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John_law_document_2023.docx</w:t>
      </w:r>
    </w:p>
    <w:p>
      <w:r>
        <w:t>Century role course prevent. Marriage game difference lose.</w:t>
      </w:r>
    </w:p>
    <w:p>
      <w:r>
        <w:t>Major brother forget work minute note. Color those study soon at first outside. Full community hand turn report institution parent cup.</w:t>
      </w:r>
    </w:p>
    <w:p>
      <w:r>
        <w:t>Pm practice modern model. Likely section notice record public.</w:t>
      </w:r>
    </w:p>
    <w:p>
      <w:r>
        <w:t>Wife professor scene.</w:t>
      </w:r>
    </w:p>
    <w:p>
      <w:r>
        <w:t>Road they exist fast same network continue. Listen high hospital work civil finally large. Stage everything former game choose pull.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