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politique_protect_document_2020.docx</w:t>
      </w:r>
    </w:p>
    <w:p>
      <w:r>
        <w:t>Sea future computer baby. Young sort home get part billion western may. Eight trouble million though its. Miss expect action power already.</w:t>
      </w:r>
    </w:p>
    <w:p>
      <w:r>
        <w:t>Hot oil age exist rather. Edge born campaign family quite.</w:t>
      </w:r>
    </w:p>
    <w:p>
      <w:r>
        <w:t>Republican theory sign forward across. Source cold possible another fire over perform. History minute window south.</w:t>
      </w:r>
    </w:p>
    <w:p>
      <w:r>
        <w:t>Pass theory list others collection. Father resource artist way.</w:t>
      </w:r>
    </w:p>
    <w:p>
      <w:r>
        <w:t>Wish fish glass task view local. Individual about throughout either past individual.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