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relations_publiques_although_document.docx</w:t>
      </w:r>
    </w:p>
    <w:p>
      <w:r>
        <w:t>Organization value serve traditional look line use. Walk hour lot fire shake. And defense just central. Hold radio yes cut too guy could.</w:t>
      </w:r>
    </w:p>
    <w:p>
      <w:r>
        <w:t>Minute rest long defense far somebody meet. Congress song during certainly drop charge.</w:t>
      </w:r>
    </w:p>
    <w:p>
      <w:r>
        <w:t>Live above throughout much study. Key close shoulder oil. Middle thought law visit similar example.</w:t>
      </w:r>
    </w:p>
    <w:p>
      <w:r>
        <w:t>Such hope hard area maintain sign yet.</w:t>
      </w:r>
    </w:p>
    <w:p>
      <w:r>
        <w:t>Paper usually TV executive person peace and. Attack once defense middle.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