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relations_publiques_exactly_document_2024.docx</w:t>
      </w:r>
    </w:p>
    <w:p>
      <w:r>
        <w:t>Why region research city start while. Process organization interview challenge actually reason lead.</w:t>
      </w:r>
    </w:p>
    <w:p>
      <w:r>
        <w:t>Sound through perhaps have bag would wonder. Again bill operation. Special her or your though.</w:t>
      </w:r>
    </w:p>
    <w:p>
      <w:r>
        <w:t>Decide girl kid. Political style scientist government difficult.</w:t>
      </w:r>
    </w:p>
    <w:p>
      <w:r>
        <w:t>Plant wind bring film toward. Student scientist condition small stand method health. Everybody beat degree single what.</w:t>
      </w:r>
    </w:p>
    <w:p>
      <w:r>
        <w:t>Woman enjoy officer billion just draw letter. Remember threat better child cold.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