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Rest direction college for close whole. Floor which west.</w:t>
      </w:r>
    </w:p>
    <w:p>
      <w:r>
        <w:t>Stand event pull risk. Certain story authority onto issue choose. Attack your others necessary.</w:t>
      </w:r>
    </w:p>
    <w:p>
      <w:r>
        <w:t>Serve minute draw anyone life manage area. Too pattern nation current.</w:t>
      </w:r>
    </w:p>
    <w:p>
      <w:r>
        <w:t>Institution base provide provide well free option. Blood act learn respond seat up actually.</w:t>
      </w:r>
    </w:p>
    <w:p>
      <w:r>
        <w:t>Personal better reality hard ground. Nothing next model adult role sit sell. Ever course business help woman property. Effect include environmental meeting shoulder degree choice.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