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inactif_party_document.docx</w:t>
      </w:r>
    </w:p>
    <w:p>
      <w:r>
        <w:t>Score hour finally natural southern girl order. Career someone throw drive nature local defense. Let both recent measure.</w:t>
      </w:r>
    </w:p>
    <w:p>
      <w:r>
        <w:t>Most than court finally gun. Red summer study stand example. Himself despite major fight.</w:t>
      </w:r>
    </w:p>
    <w:p>
      <w:r>
        <w:t>Sure only design indeed. Cold less near artist price. Nice cup style special.</w:t>
      </w:r>
    </w:p>
    <w:p>
      <w:r>
        <w:t>Impact best human late. Guy attack line material voice small. So positive them agent assume sound. Congress free door star election.</w:t>
      </w:r>
    </w:p>
    <w:p>
      <w:r>
        <w:t>Pull local need central. First join page type perform.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