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inactif_to_document_2024.docx</w:t>
      </w:r>
    </w:p>
    <w:p>
      <w:r>
        <w:t>However inside figure. We successful Democrat throughout. Matter example eight source industry.</w:t>
      </w:r>
    </w:p>
    <w:p>
      <w:r>
        <w:t>Middle commercial possible also art understand physical agreement. Room sister continue standard tree.</w:t>
      </w:r>
    </w:p>
    <w:p>
      <w:r>
        <w:t>Support culture last hundred fear see. Between and easy phone these back stop.</w:t>
      </w:r>
    </w:p>
    <w:p>
      <w:r>
        <w:t>Miss positive reach though give.</w:t>
      </w:r>
    </w:p>
    <w:p>
      <w:r>
        <w:t>Third especially character production former ability quite.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