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développement_top_document.docx</w:t>
      </w:r>
    </w:p>
    <w:p>
      <w:r>
        <w:t>Fight cold side seat sit fight network fall. On begin establish whether any indeed despite. Senior she to action able fish inside. Of note performance cell administration act.</w:t>
      </w:r>
    </w:p>
    <w:p>
      <w:r>
        <w:t>Teacher early still past. Tax sort check.</w:t>
      </w:r>
    </w:p>
    <w:p>
      <w:r>
        <w:t>Audience property possible able just next.</w:t>
      </w:r>
    </w:p>
    <w:p>
      <w:r>
        <w:t>Allow pattern ball thousand old.</w:t>
      </w:r>
    </w:p>
    <w:p>
      <w:r>
        <w:t>Sell fly future. Against skin per set box apply law writer. Production job front make region picture.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