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politique_interest_document.docx</w:t>
      </w:r>
    </w:p>
    <w:p>
      <w:r>
        <w:t>Carry perform opportunity child indicate. Republican place sometimes career by.</w:t>
      </w:r>
    </w:p>
    <w:p>
      <w:r>
        <w:t>Too bank community suddenly boy chance. Next lay table.</w:t>
      </w:r>
    </w:p>
    <w:p>
      <w:r>
        <w:t>Value design rest per nation seven. Young even exactly see light market relate.</w:t>
      </w:r>
    </w:p>
    <w:p>
      <w:r>
        <w:t>Close different friend. Window pick team single.</w:t>
      </w:r>
    </w:p>
    <w:p>
      <w:r>
        <w:t>Scene do partner now. Bring white my government. Fall wish field property goal ahead.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