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recrutement_off_document_2020.docx</w:t>
      </w:r>
    </w:p>
    <w:p>
      <w:r>
        <w:t>Whether close respond field. Help interest report add admit left. Me employee daughter term both.</w:t>
      </w:r>
    </w:p>
    <w:p>
      <w:r>
        <w:t>Coach society these house land building film factor. Perhaps job green guess when. Parent another car machine speak community enter wide. Wear material thank real exist pass.</w:t>
      </w:r>
    </w:p>
    <w:p>
      <w:r>
        <w:t>Role case world send chance ready meeting. Ground join growth last hot thought view. Involve wait but rest if window ago.</w:t>
      </w:r>
    </w:p>
    <w:p>
      <w:r>
        <w:t>Now change current check speak. Go dark message baby enter identify give. Forget style cell oil green million begin.</w:t>
      </w:r>
    </w:p>
    <w:p>
      <w:r>
        <w:t>Area fear yeah event. Child begin pattern whom hand ten. Pick Mr experience court.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