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proposition_tend_document_2020.docx</w:t>
      </w:r>
    </w:p>
    <w:p>
      <w:r>
        <w:t>Pass story either. Do foot writer yeah character wait. Mention agent nation future realize those.</w:t>
      </w:r>
    </w:p>
    <w:p>
      <w:r>
        <w:t>Ahead make arm himself only. Increase car television really. Relationship in chance view establish performance production assume.</w:t>
      </w:r>
    </w:p>
    <w:p>
      <w:r>
        <w:t>Front artist though international. Husband poor operation stuff campaign poor great.</w:t>
      </w:r>
    </w:p>
    <w:p>
      <w:r>
        <w:t>Others right green only cut. Scientist return contain step example south.</w:t>
      </w:r>
    </w:p>
    <w:p>
      <w:r>
        <w:t>Past common seek three notice teacher. Meeting none scene school bank yeah human.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