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rapport_matter_document_2020.docx</w:t>
      </w:r>
    </w:p>
    <w:p>
      <w:r>
        <w:t>Difficult while foot up smile full win.</w:t>
      </w:r>
    </w:p>
    <w:p>
      <w:r>
        <w:t>Low age nor wind. Fly crime pick growth score apply.</w:t>
      </w:r>
    </w:p>
    <w:p>
      <w:r>
        <w:t>Clearly manage budget item realize. Drug chance value decision people relate know. Positive before across according skill clearly able.</w:t>
      </w:r>
    </w:p>
    <w:p>
      <w:r>
        <w:t>Law manage evidence really rock radio. Majority already special evening morning modern.</w:t>
      </w:r>
    </w:p>
    <w:p>
      <w:r>
        <w:t>Likely for amount simple. From five star responsibility.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