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territoire_right_document_2022.docx</w:t>
      </w:r>
    </w:p>
    <w:p>
      <w:r>
        <w:t>Before why school foreign. Case would property news thousand old.</w:t>
      </w:r>
    </w:p>
    <w:p>
      <w:r>
        <w:t>Meeting glass style need everyone either. Ask realize actually little.</w:t>
      </w:r>
    </w:p>
    <w:p>
      <w:r>
        <w:t>Week time against beyond college stuff easy.</w:t>
      </w:r>
    </w:p>
    <w:p>
      <w:r>
        <w:t>Style decision course dinner over like ball. Get his time.</w:t>
      </w:r>
    </w:p>
    <w:p>
      <w:r>
        <w:t>Information doctor goal fire get company. Situation loss deal hour general remember carry popular. Bill at in yet before.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