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Job-Matching Hackathon: Project Brief and Data Sourcing Plan</w:t>
      </w:r>
    </w:p>
    <w:p>
      <w:pPr>
        <w:jc w:val="center"/>
      </w:pPr>
      <w:r>
        <w:rPr>
          <w:i/>
          <w:color w:val="646464"/>
        </w:rPr>
        <w:t>Code Institute Data Analytics with AI • Consolidated conversation notes • 23 October 2026</w:t>
      </w:r>
    </w:p>
    <w:p>
      <w:r>
        <w:t>Purpose: consolidate the key ideas, scope decisions, implementation recommendations, data-source options, constraints, and source links discussed for a four-day job-matching hackathon. Repeated points have been combined.</w:t>
      </w:r>
    </w:p>
    <w:p>
      <w:pPr>
        <w:pStyle w:val="Heading1"/>
      </w:pPr>
      <w:r>
        <w:t>1. Executive summary</w:t>
      </w:r>
    </w:p>
    <w:p>
      <w:r>
        <w:t>The strongest hackathon approach is to deliver a working, explainable job-matching demo first, then add a small regional employment-intelligence element to distinguish it from a conventional vacancy search. Keep the initial geography to one UK city or region (the West Midlands/Birmingham is a natural candidate, but the team should confirm it).</w:t>
      </w:r>
    </w:p>
    <w:p>
      <w:pPr>
        <w:pStyle w:val="ListBullet"/>
      </w:pPr>
      <w:r>
        <w:t>Core MVP: collect a permitted, structured sample of job adverts; standardise the fields; let a user enter a small candidate profile; compare profile skills and practical constraints against each vacancy; explain matched and missing skills; filter and rank results.</w:t>
      </w:r>
    </w:p>
    <w:p>
      <w:pPr>
        <w:pStyle w:val="ListBullet"/>
      </w:pPr>
      <w:r>
        <w:t>Differentiator: show a modest regional-industry view using official labour-market or industry statistics. Present this as context about the local employment ecosystem, not a complete map of company supply chains.</w:t>
      </w:r>
    </w:p>
    <w:p>
      <w:pPr>
        <w:pStyle w:val="ListBullet"/>
      </w:pPr>
      <w:r>
        <w:t>Preferred collection method: test the Adzuna standard job-search API early. If access, terms, or implementation time become a problem, switch quickly to a permitted downloadable dataset or a small manually curated sample.</w:t>
      </w:r>
    </w:p>
    <w:p>
      <w:pPr>
        <w:pStyle w:val="ListBullet"/>
      </w:pPr>
      <w:r>
        <w:t>Four-day priority: working end-to-end demo, transparent matching rules, source/date labels, sensible handling of missing data, and a clear statement of limitations. Avoid attempting to build a validated probability-of-hiring model.</w:t>
      </w:r>
    </w:p>
    <w:p>
      <w:pPr>
        <w:pStyle w:val="Heading1"/>
      </w:pPr>
      <w:r>
        <w:t>2. The two project ideas and how they fit together</w:t>
      </w:r>
    </w:p>
    <w:p>
      <w:pPr>
        <w:pStyle w:val="Heading2"/>
      </w:pPr>
      <w:r>
        <w:t>2.1 Colleague’s job-matching dashboard idea</w:t>
      </w:r>
    </w:p>
    <w:p>
      <w:r>
        <w:t>A job seeker enters a lightweight profile containing skills and qualifications, experience level, location or travel preferences, and preferred work pattern (remote, hybrid, or on-site). The application compares that profile with a manageable sample of vacancies and presents relevant jobs, matched skills, missing skills, practical location/work-pattern fit, and an explanation of why each result was ranked as it was.</w:t>
      </w:r>
    </w:p>
    <w:p>
      <w:r>
        <w:t>The proposed scope is deliberately small: a permitted vacancy sample, minimal candidate profile, shared vacancy schema, data cleaning, explainable matching, a basic commute/location view, and edge-case testing.</w:t>
      </w:r>
    </w:p>
    <w:p>
      <w:pPr>
        <w:pStyle w:val="Heading2"/>
      </w:pPr>
      <w:r>
        <w:t>2.2 Your regional employment-ecosystem idea</w:t>
      </w:r>
    </w:p>
    <w:p>
      <w:r>
        <w:t>Rather than starting only with advertised vacancies, map the employment ecosystem of one region: which industries are important locally, which employers operate in those industries, and what adjacent organisations or roles may offer transferable opportunities. For example, an automotive-heavy region may include vehicle manufacturers, component suppliers, logistics firms, engineering consultancies, software companies, and analytics providers.</w:t>
      </w:r>
    </w:p>
    <w:p>
      <w:r>
        <w:t>The longer-term ambition is to help job seekers discover where their skills might be useful, including employers and sectors they may not have considered. Recruitment chances might eventually be explored using factors such as sector, employer size, role fit, and competition—but only if suitable outcome data exists.</w:t>
      </w:r>
    </w:p>
    <w:p>
      <w:pPr>
        <w:pStyle w:val="Heading2"/>
      </w:pPr>
      <w:r>
        <w:t>2.3 Recommended combined concept</w:t>
      </w:r>
    </w:p>
    <w:p>
      <w:r>
        <w:t>Use a simple three-step story: (1) regional context helps the user discover sectors and types of employers; (2) vacancy data identifies concrete opportunities; (3) transparent profile-to-vacancy matching explains where the user fits and what gaps they could address. For the hackathon, implement step 2 and step 3 fully, and a small, carefully labelled version of step 1.</w:t>
      </w:r>
    </w:p>
    <w:p>
      <w:r>
        <w:t>Important distinction: the number of adverts collected is not the same as employer size, total vacancies, hiring volume, or probability of being recruited. An advert sample is affected by source coverage, timing, duplicate listings, and how employers advertise.</w:t>
      </w:r>
    </w:p>
    <w:p>
      <w:pPr>
        <w:pStyle w:val="Heading1"/>
      </w:pPr>
      <w:r>
        <w:t>3. MVP scope and user experience</w:t>
      </w:r>
    </w:p>
    <w:p>
      <w:pPr>
        <w:pStyle w:val="Heading2"/>
      </w:pPr>
      <w:r>
        <w:t>Candidate profile</w:t>
      </w:r>
    </w:p>
    <w:p>
      <w:pPr>
        <w:pStyle w:val="ListBullet"/>
      </w:pPr>
      <w:r>
        <w:t>Skills and qualifications (a short free-text list or selectable terms).</w:t>
      </w:r>
    </w:p>
    <w:p>
      <w:pPr>
        <w:pStyle w:val="ListBullet"/>
      </w:pPr>
      <w:r>
        <w:t>Experience level (for example, entry-level, intermediate, experienced).</w:t>
      </w:r>
    </w:p>
    <w:p>
      <w:pPr>
        <w:pStyle w:val="ListBullet"/>
      </w:pPr>
      <w:r>
        <w:t>Preferred city/region, acceptable travel distance or commute, if the team can implement it reliably.</w:t>
      </w:r>
    </w:p>
    <w:p>
      <w:pPr>
        <w:pStyle w:val="ListBullet"/>
      </w:pPr>
      <w:r>
        <w:t>Work pattern preference: remote, hybrid, or on-site.</w:t>
      </w:r>
    </w:p>
    <w:p>
      <w:pPr>
        <w:pStyle w:val="ListBullet"/>
      </w:pPr>
      <w:r>
        <w:t>Optional minimum salary or salary range only where enough adverts contain usable salary data.</w:t>
      </w:r>
    </w:p>
    <w:p>
      <w:pPr>
        <w:pStyle w:val="Heading2"/>
      </w:pPr>
      <w:r>
        <w:t>Vacancy results</w:t>
      </w:r>
    </w:p>
    <w:p>
      <w:pPr>
        <w:pStyle w:val="ListBullet"/>
      </w:pPr>
      <w:r>
        <w:t>Ranked vacancy list with job title, employer, location, work pattern, salary where available, date checked, and source link.</w:t>
      </w:r>
    </w:p>
    <w:p>
      <w:pPr>
        <w:pStyle w:val="ListBullet"/>
      </w:pPr>
      <w:r>
        <w:t>Matched skills and missing/uncertain skills shown separately.</w:t>
      </w:r>
    </w:p>
    <w:p>
      <w:pPr>
        <w:pStyle w:val="ListBullet"/>
      </w:pPr>
      <w:r>
        <w:t>Clear explanation of the score and any hard constraints that affected the result.</w:t>
      </w:r>
    </w:p>
    <w:p>
      <w:pPr>
        <w:pStyle w:val="ListBullet"/>
      </w:pPr>
      <w:r>
        <w:t>Filters for location, work pattern, experience level, industry, and salary when those fields are available.</w:t>
      </w:r>
    </w:p>
    <w:p>
      <w:pPr>
        <w:pStyle w:val="ListBullet"/>
      </w:pPr>
      <w:r>
        <w:t>Regional context panel with one or two indicators, such as industry/employment composition or labour-market information.</w:t>
      </w:r>
    </w:p>
    <w:p>
      <w:pPr>
        <w:pStyle w:val="Heading2"/>
      </w:pPr>
      <w:r>
        <w:t>Suggested shared vacancy schema</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Purpose / notes</w:t>
            </w:r>
          </w:p>
        </w:tc>
      </w:tr>
      <w:tr>
        <w:tc>
          <w:tcPr>
            <w:tcW w:type="dxa" w:w="4968"/>
          </w:tcPr>
          <w:p>
            <w:r>
              <w:t>job_id</w:t>
            </w:r>
          </w:p>
        </w:tc>
        <w:tc>
          <w:tcPr>
            <w:tcW w:type="dxa" w:w="4968"/>
          </w:tcPr>
          <w:p>
            <w:r>
              <w:t>Stable ID from source or generated ID; useful for deduplication.</w:t>
            </w:r>
          </w:p>
        </w:tc>
      </w:tr>
      <w:tr>
        <w:tc>
          <w:tcPr>
            <w:tcW w:type="dxa" w:w="4968"/>
          </w:tcPr>
          <w:p>
            <w:r>
              <w:t>job_title</w:t>
            </w:r>
          </w:p>
        </w:tc>
        <w:tc>
          <w:tcPr>
            <w:tcW w:type="dxa" w:w="4968"/>
          </w:tcPr>
          <w:p>
            <w:r>
              <w:t>Advertised role title.</w:t>
            </w:r>
          </w:p>
        </w:tc>
      </w:tr>
      <w:tr>
        <w:tc>
          <w:tcPr>
            <w:tcW w:type="dxa" w:w="4968"/>
          </w:tcPr>
          <w:p>
            <w:r>
              <w:t>employer_name</w:t>
            </w:r>
          </w:p>
        </w:tc>
        <w:tc>
          <w:tcPr>
            <w:tcW w:type="dxa" w:w="4968"/>
          </w:tcPr>
          <w:p>
            <w:r>
              <w:t>Employer as listed; normalise carefully without losing raw source value.</w:t>
            </w:r>
          </w:p>
        </w:tc>
      </w:tr>
      <w:tr>
        <w:tc>
          <w:tcPr>
            <w:tcW w:type="dxa" w:w="4968"/>
          </w:tcPr>
          <w:p>
            <w:r>
              <w:t>description</w:t>
            </w:r>
          </w:p>
        </w:tc>
        <w:tc>
          <w:tcPr>
            <w:tcW w:type="dxa" w:w="4968"/>
          </w:tcPr>
          <w:p>
            <w:r>
              <w:t>Raw or lightly cleaned description, subject to source terms.</w:t>
            </w:r>
          </w:p>
        </w:tc>
      </w:tr>
      <w:tr>
        <w:tc>
          <w:tcPr>
            <w:tcW w:type="dxa" w:w="4968"/>
          </w:tcPr>
          <w:p>
            <w:r>
              <w:t>required_skills</w:t>
            </w:r>
          </w:p>
        </w:tc>
        <w:tc>
          <w:tcPr>
            <w:tcW w:type="dxa" w:w="4968"/>
          </w:tcPr>
          <w:p>
            <w:r>
              <w:t>Extracted skill terms; keep extraction method transparent.</w:t>
            </w:r>
          </w:p>
        </w:tc>
      </w:tr>
      <w:tr>
        <w:tc>
          <w:tcPr>
            <w:tcW w:type="dxa" w:w="4968"/>
          </w:tcPr>
          <w:p>
            <w:r>
              <w:t>experience_level</w:t>
            </w:r>
          </w:p>
        </w:tc>
        <w:tc>
          <w:tcPr>
            <w:tcW w:type="dxa" w:w="4968"/>
          </w:tcPr>
          <w:p>
            <w:r>
              <w:t>Parsed level where supported; otherwise leave missing/unknown.</w:t>
            </w:r>
          </w:p>
        </w:tc>
      </w:tr>
      <w:tr>
        <w:tc>
          <w:tcPr>
            <w:tcW w:type="dxa" w:w="4968"/>
          </w:tcPr>
          <w:p>
            <w:r>
              <w:t>industry</w:t>
            </w:r>
          </w:p>
        </w:tc>
        <w:tc>
          <w:tcPr>
            <w:tcW w:type="dxa" w:w="4968"/>
          </w:tcPr>
          <w:p>
            <w:r>
              <w:t>Source category or cautiously inferred category, labelled accordingly.</w:t>
            </w:r>
          </w:p>
        </w:tc>
      </w:tr>
      <w:tr>
        <w:tc>
          <w:tcPr>
            <w:tcW w:type="dxa" w:w="4968"/>
          </w:tcPr>
          <w:p>
            <w:r>
              <w:t>location</w:t>
            </w:r>
          </w:p>
        </w:tc>
        <w:tc>
          <w:tcPr>
            <w:tcW w:type="dxa" w:w="4968"/>
          </w:tcPr>
          <w:p>
            <w:r>
              <w:t>Advertised location; preserve original and normalised forms if possible.</w:t>
            </w:r>
          </w:p>
        </w:tc>
      </w:tr>
      <w:tr>
        <w:tc>
          <w:tcPr>
            <w:tcW w:type="dxa" w:w="4968"/>
          </w:tcPr>
          <w:p>
            <w:r>
              <w:t>work_pattern</w:t>
            </w:r>
          </w:p>
        </w:tc>
        <w:tc>
          <w:tcPr>
            <w:tcW w:type="dxa" w:w="4968"/>
          </w:tcPr>
          <w:p>
            <w:r>
              <w:t>Remote/hybrid/on-site if explicit; do not infer when ambiguous.</w:t>
            </w:r>
          </w:p>
        </w:tc>
      </w:tr>
      <w:tr>
        <w:tc>
          <w:tcPr>
            <w:tcW w:type="dxa" w:w="4968"/>
          </w:tcPr>
          <w:p>
            <w:r>
              <w:t>salary_min / salary_max</w:t>
            </w:r>
          </w:p>
        </w:tc>
        <w:tc>
          <w:tcPr>
            <w:tcW w:type="dxa" w:w="4968"/>
          </w:tcPr>
          <w:p>
            <w:r>
              <w:t>Optional; many adverts may omit salary or use text ranges.</w:t>
            </w:r>
          </w:p>
        </w:tc>
      </w:tr>
      <w:tr>
        <w:tc>
          <w:tcPr>
            <w:tcW w:type="dxa" w:w="4968"/>
          </w:tcPr>
          <w:p>
            <w:r>
              <w:t>date_posted</w:t>
            </w:r>
          </w:p>
        </w:tc>
        <w:tc>
          <w:tcPr>
            <w:tcW w:type="dxa" w:w="4968"/>
          </w:tcPr>
          <w:p>
            <w:r>
              <w:t>Source-provided posting date, if available.</w:t>
            </w:r>
          </w:p>
        </w:tc>
      </w:tr>
      <w:tr>
        <w:tc>
          <w:tcPr>
            <w:tcW w:type="dxa" w:w="4968"/>
          </w:tcPr>
          <w:p>
            <w:r>
              <w:t>date_checked</w:t>
            </w:r>
          </w:p>
        </w:tc>
        <w:tc>
          <w:tcPr>
            <w:tcW w:type="dxa" w:w="4968"/>
          </w:tcPr>
          <w:p>
            <w:r>
              <w:t>Date the team retrieved or manually checked the advert.</w:t>
            </w:r>
          </w:p>
        </w:tc>
      </w:tr>
      <w:tr>
        <w:tc>
          <w:tcPr>
            <w:tcW w:type="dxa" w:w="4968"/>
          </w:tcPr>
          <w:p>
            <w:r>
              <w:t>source_name / source_url</w:t>
            </w:r>
          </w:p>
        </w:tc>
        <w:tc>
          <w:tcPr>
            <w:tcW w:type="dxa" w:w="4968"/>
          </w:tcPr>
          <w:p>
            <w:r>
              <w:t>Attribution, provenance, and link to the original advert/API source.</w:t>
            </w:r>
          </w:p>
        </w:tc>
      </w:tr>
    </w:tbl>
    <w:p>
      <w:r>
        <w:t>Keep raw source data separate from cleaned/derived fields. Do not silently replace missing values with guesses. Retain provenance and retrieval dates so the demo can explain where each record came from.</w:t>
      </w:r>
    </w:p>
    <w:p>
      <w:pPr>
        <w:pStyle w:val="Heading1"/>
      </w:pPr>
      <w:r>
        <w:t>4. Data sources compared</w:t>
      </w:r>
    </w:p>
    <w:p>
      <w:r>
        <w:t>The following options were discussed. Verify current documentation, terms, and access before the team commits; availability and terms can change.</w:t>
      </w:r>
    </w:p>
    <w:p>
      <w:pPr>
        <w:pStyle w:val="Heading2"/>
      </w:pPr>
      <w:r>
        <w:t>4.1 Adzuna standard Job Search API — preferred first test</w:t>
      </w:r>
    </w:p>
    <w:p>
      <w:r>
        <w:t>Why it fits: a structured job-search API can return advert-level data such as job title, description, employer, location, salary information where present, categories, and posting-related details. The API documentation also describes search and related endpoints such as category, histogram, top companies, geodata, and history.</w:t>
      </w:r>
    </w:p>
    <w:p>
      <w:r>
        <w:t>Access and constraints:</w:t>
      </w:r>
    </w:p>
    <w:p>
      <w:pPr>
        <w:pStyle w:val="ListBullet"/>
      </w:pPr>
      <w:r>
        <w:t>The documentation describes obtaining an API key; test account/key access and a small query on Day 1 rather than assuming access will be frictionless.</w:t>
      </w:r>
    </w:p>
    <w:p>
      <w:pPr>
        <w:pStyle w:val="ListBullet"/>
      </w:pPr>
      <w:r>
        <w:t>The terms reviewed for this plan distinguish permitted evaluation/personal or academic research from other uses. Commercial analysis, resale, lead generation, or other uses may require written agreement.</w:t>
      </w:r>
    </w:p>
    <w:p>
      <w:pPr>
        <w:pStyle w:val="ListBullet"/>
      </w:pPr>
      <w:r>
        <w:t>Adverts displayed in the app may require clear attribution and links back to Adzuna. Confirm the precise conditions that apply to the hackathon and any public demo.</w:t>
      </w:r>
    </w:p>
    <w:p>
      <w:pPr>
        <w:pStyle w:val="ListBullet"/>
      </w:pPr>
      <w:r>
        <w:t>Do not assume that public adverts can be scraped or republished freely. Use the documented API and follow the applicable terms.</w:t>
      </w:r>
    </w:p>
    <w:p>
      <w:pPr>
        <w:pStyle w:val="ListBullet"/>
      </w:pPr>
      <w:r>
        <w:t>A job advert’s presence in the dataset does not prove it remains open; display the retrieval/check date and link to the source.</w:t>
      </w:r>
    </w:p>
    <w:p>
      <w:r>
        <w:t>Useful links:</w:t>
      </w:r>
    </w:p>
    <w:p>
      <w:pPr>
        <w:pStyle w:val="ListBullet"/>
      </w:pPr>
      <w:r>
        <w:t>https://developer.adzuna.com/activedocs</w:t>
      </w:r>
    </w:p>
    <w:p>
      <w:pPr>
        <w:pStyle w:val="ListBullet"/>
      </w:pPr>
      <w:r>
        <w:t>https://developer.adzuna.com/docs/search</w:t>
      </w:r>
    </w:p>
    <w:p>
      <w:pPr>
        <w:pStyle w:val="ListBullet"/>
      </w:pPr>
      <w:r>
        <w:t>https://developer.adzuna.com/docs/terms_of_service</w:t>
      </w:r>
    </w:p>
    <w:p>
      <w:pPr>
        <w:pStyle w:val="Heading2"/>
      </w:pPr>
      <w:r>
        <w:t>4.2 Adzuna Intelligence API — potentially useful, but optional</w:t>
      </w:r>
    </w:p>
    <w:p>
      <w:r>
        <w:t>This product is more directly aligned with regional employment intelligence: its documentation describes reports or analyses related to hiring employers, industries, skills, salaries, regional demand, and occupations. However, access may require an API key arranged through an account manager, so it should not be a dependency for a four-day build. Use it only if access is confirmed promptly.</w:t>
      </w:r>
    </w:p>
    <w:p>
      <w:pPr>
        <w:pStyle w:val="ListBullet"/>
      </w:pPr>
      <w:r>
        <w:t>https://developer.intelligence.adzuna.com/</w:t>
      </w:r>
    </w:p>
    <w:p>
      <w:pPr>
        <w:pStyle w:val="ListBullet"/>
      </w:pPr>
      <w:r>
        <w:t>https://api.intelligence.adzuna.com/api/doc/</w:t>
      </w:r>
    </w:p>
    <w:p>
      <w:pPr>
        <w:pStyle w:val="Heading2"/>
      </w:pPr>
      <w:r>
        <w:t>4.3 Office for National Statistics (ONS) API</w:t>
      </w:r>
    </w:p>
    <w:p>
      <w:r>
        <w:t>Useful for official statistical context at an appropriate geographic level. It can support a small regional-industry or labour-market panel, but it is not a replacement for advert-level vacancies or a directory of individual employers. The ONS API documentation describes a beta API that does not require an API key; beta services may change.</w:t>
      </w:r>
    </w:p>
    <w:p>
      <w:r>
        <w:t>Link: https://developer.ons.gov.uk/</w:t>
      </w:r>
    </w:p>
    <w:p>
      <w:pPr>
        <w:pStyle w:val="Heading2"/>
      </w:pPr>
      <w:r>
        <w:t>4.4 Nomis</w:t>
      </w:r>
    </w:p>
    <w:p>
      <w:r>
        <w:t>A further source for official labour-market and census statistics. Choose a single relevant indicator and geography rather than attempting to combine many tables in the time available. Check the selected table’s definitions, geographic coverage, update date, and terms before use.</w:t>
      </w:r>
    </w:p>
    <w:p>
      <w:r>
        <w:t>Link: https://www.nomisweb.co.uk/</w:t>
      </w:r>
    </w:p>
    <w:p>
      <w:pPr>
        <w:pStyle w:val="Heading2"/>
      </w:pPr>
      <w:r>
        <w:t>4.5 ESCO skills and occupations classification</w:t>
      </w:r>
    </w:p>
    <w:p>
      <w:r>
        <w:t>ESCO can provide a more structured vocabulary of skills and occupations, helping the team standardise different terms for similar skills. For a four-day project, a small, hand-built CSV of synonyms may be faster. If using ESCO, confirm the applicable reuse and attribution conditions and avoid trying to implement the entire taxonomy.</w:t>
      </w:r>
    </w:p>
    <w:p>
      <w:r>
        <w:t>Link: https://esco.ec.europa.eu/en</w:t>
      </w:r>
    </w:p>
    <w:p>
      <w:pPr>
        <w:pStyle w:val="Heading2"/>
      </w:pPr>
      <w:r>
        <w:t>4.6 Companies House API</w:t>
      </w:r>
    </w:p>
    <w:p>
      <w:r>
        <w:t>Could enrich employer information with company records, company status, registered office, and SIC/nature-of-business information. Registration and authentication are required. Company registration data does not prove that an employer has a substantial operating site in the region or is actively recruiting there, so it is an optional extension rather than a core dependency.</w:t>
      </w:r>
    </w:p>
    <w:p>
      <w:pPr>
        <w:pStyle w:val="ListBullet"/>
      </w:pPr>
      <w:r>
        <w:t>https://developer.company-information.service.gov.uk/</w:t>
      </w:r>
    </w:p>
    <w:p>
      <w:pPr>
        <w:pStyle w:val="ListBullet"/>
      </w:pPr>
      <w:r>
        <w:t>https://developer.company-information.service.gov.uk/get-started</w:t>
      </w:r>
    </w:p>
    <w:p>
      <w:pPr>
        <w:pStyle w:val="Heading2"/>
      </w:pPr>
      <w:r>
        <w:t>4.7 Fallback datasets or a manually curated sample</w:t>
      </w:r>
    </w:p>
    <w:p>
      <w:r>
        <w:t>If API access or terms create a blocker, use a downloadable dataset from a source with explicit permission for the intended use, or manually curate a small sample of roughly 30–50 adverts where collection and display are permitted. Kaggle, Hugging Face Datasets, and GitHub can be places to look, but the existence of a public dataset does not automatically grant permission to reuse it. Record its licence, source, date, and limitations.</w:t>
      </w:r>
    </w:p>
    <w:p>
      <w:pPr>
        <w:pStyle w:val="ListBullet"/>
      </w:pPr>
      <w:r>
        <w:t>https://www.kaggle.com/datasets</w:t>
      </w:r>
    </w:p>
    <w:p>
      <w:pPr>
        <w:pStyle w:val="ListBullet"/>
      </w:pPr>
      <w:r>
        <w:t>https://huggingface.co/datasets</w:t>
      </w:r>
    </w:p>
    <w:p>
      <w:pPr>
        <w:pStyle w:val="ListBullet"/>
      </w:pPr>
      <w:r>
        <w:t>https://github.com/</w:t>
      </w:r>
    </w:p>
    <w:p>
      <w:pPr>
        <w:pStyle w:val="Heading2"/>
      </w:pPr>
      <w:r>
        <w:t>4.8 General API-use guidance</w:t>
      </w:r>
    </w:p>
    <w:p>
      <w:r>
        <w:t>For any chosen API, check whether it provides the needed fields, whether access requires registration or approval, its rate limits, update frequency, licence/terms, attribution requirements, and whether storing or redisplaying the returned data is allowed.</w:t>
      </w:r>
    </w:p>
    <w:p>
      <w:r>
        <w:t>Link: https://www.gov.uk/guidance/guidance-on-api-use</w:t>
      </w:r>
    </w:p>
    <w:p>
      <w:pPr>
        <w:pStyle w:val="Heading1"/>
      </w:pPr>
      <w:r>
        <w:t>5. Data collection and preparation plan</w:t>
      </w:r>
    </w:p>
    <w:p>
      <w:pPr>
        <w:pStyle w:val="Heading2"/>
      </w:pPr>
      <w:r>
        <w:t>Recommended collection target</w:t>
      </w:r>
    </w:p>
    <w:p>
      <w:r>
        <w:t>Aim for around 100–200 adverts if the API makes that straightforward. If not, a clean sample of 30–50 is enough to demonstrate the workflow. Breadth is less important than a reproducible pipeline and believable explanations.</w:t>
      </w:r>
    </w:p>
    <w:p>
      <w:pPr>
        <w:pStyle w:val="Heading2"/>
      </w:pPr>
      <w:r>
        <w:t>Pipeline</w:t>
      </w:r>
    </w:p>
    <w:p>
      <w:pPr>
        <w:pStyle w:val="ListNumber"/>
      </w:pPr>
      <w:r>
        <w:t>Agree one geographic scope and a handful of role/keyword queries; avoid an open-ended national search.</w:t>
      </w:r>
    </w:p>
    <w:p>
      <w:pPr>
        <w:pStyle w:val="ListNumber"/>
      </w:pPr>
      <w:r>
        <w:t>Retrieve records using the permitted API or load the licensed dataset. Save the raw response or raw file separately.</w:t>
      </w:r>
    </w:p>
    <w:p>
      <w:pPr>
        <w:pStyle w:val="ListNumber"/>
      </w:pPr>
      <w:r>
        <w:t>Map source fields into the shared schema and record source name, URL, and date checked.</w:t>
      </w:r>
    </w:p>
    <w:p>
      <w:pPr>
        <w:pStyle w:val="ListNumber"/>
      </w:pPr>
      <w:r>
        <w:t>Clean whitespace, inconsistent categories, and locations; preserve raw values where useful.</w:t>
      </w:r>
    </w:p>
    <w:p>
      <w:pPr>
        <w:pStyle w:val="ListNumber"/>
      </w:pPr>
      <w:r>
        <w:t>Detect exact and near duplicates using source IDs and/or combinations such as title, employer, location, and description.</w:t>
      </w:r>
    </w:p>
    <w:p>
      <w:pPr>
        <w:pStyle w:val="ListNumber"/>
      </w:pPr>
      <w:r>
        <w:t>Handle missing salary, location, experience, and work-pattern fields explicitly; use “unknown/not stated” rather than inventing values.</w:t>
      </w:r>
    </w:p>
    <w:p>
      <w:pPr>
        <w:pStyle w:val="ListNumber"/>
      </w:pPr>
      <w:r>
        <w:t>Extract skills with transparent keyword matching and a small synonym dictionary. Review a sample manually to estimate whether extraction is sensible.</w:t>
      </w:r>
    </w:p>
    <w:p>
      <w:pPr>
        <w:pStyle w:val="ListNumber"/>
      </w:pPr>
      <w:r>
        <w:t>Keep the transformations simple enough for the team to explain and test within four days.</w:t>
      </w:r>
    </w:p>
    <w:p>
      <w:pPr>
        <w:pStyle w:val="Heading1"/>
      </w:pPr>
      <w:r>
        <w:t>6. Explainable matching logic</w:t>
      </w:r>
    </w:p>
    <w:p>
      <w:r>
        <w:t>Use transparent rules for the first version rather than a complex model that is difficult to validate. A simple skill-coverage score can be:</w:t>
      </w:r>
    </w:p>
    <w:p>
      <w:pPr>
        <w:jc w:val="center"/>
      </w:pPr>
      <w:r>
        <w:rPr>
          <w:b/>
        </w:rPr>
        <w:t>Skill coverage (%) = matched required skills ÷ total identified required skills × 100</w:t>
      </w:r>
    </w:p>
    <w:p>
      <w:r>
        <w:t>For example, if a vacancy identifies 8 required skills and the candidate profile matches 5, the displayed coverage is 62.5%. Label this as skill coverage or a match indicator—not a probability of being hired.</w:t>
      </w:r>
    </w:p>
    <w:p>
      <w:r>
        <w:t>Recommended safeguards:</w:t>
      </w:r>
    </w:p>
    <w:p>
      <w:pPr>
        <w:pStyle w:val="ListBullet"/>
      </w:pPr>
      <w:r>
        <w:t>Show matched and missing skills individually so the score can be understood.</w:t>
      </w:r>
    </w:p>
    <w:p>
      <w:pPr>
        <w:pStyle w:val="ListBullet"/>
      </w:pPr>
      <w:r>
        <w:t>Assess mandatory qualifications and experience separately from general skill overlap.</w:t>
      </w:r>
    </w:p>
    <w:p>
      <w:pPr>
        <w:pStyle w:val="ListBullet"/>
      </w:pPr>
      <w:r>
        <w:t>Treat location and work-pattern preferences as separate fit indicators or filters.</w:t>
      </w:r>
    </w:p>
    <w:p>
      <w:pPr>
        <w:pStyle w:val="ListBullet"/>
      </w:pPr>
      <w:r>
        <w:t>If the vacancy has no extracted skills, show “insufficient information to calculate skill coverage” instead of dividing by zero or assigning a misleading score.</w:t>
      </w:r>
    </w:p>
    <w:p>
      <w:pPr>
        <w:pStyle w:val="ListBullet"/>
      </w:pPr>
      <w:r>
        <w:t>If the description is vague or extraction is uncertain, disclose that the skills list is inferred from text and may be incomplete.</w:t>
      </w:r>
    </w:p>
    <w:p>
      <w:pPr>
        <w:pStyle w:val="ListBullet"/>
      </w:pPr>
      <w:r>
        <w:t>Test profiles with no skills, unusual titles, missing locations, remote roles, and vacancies with duplicate or conflicting fields.</w:t>
      </w:r>
    </w:p>
    <w:p>
      <w:pPr>
        <w:pStyle w:val="Heading2"/>
      </w:pPr>
      <w:r>
        <w:t>Why not predict the probability of recruitment?</w:t>
      </w:r>
    </w:p>
    <w:p>
      <w:r>
        <w:t>A defensible hiring-probability model would need suitable historical outcomes (for example, applications and their outcomes), relevant predictors, enough representative data, and validation for calibration and bias. Vacancy text alone does not reveal who applied, how many applicants there were, or who was hired. Employer size, industry, and advert counts may help describe context but are not enough to produce a reliable individual hiring probability. For the demo, use explainable match indicators and explicitly avoid recruitment-probability claims.</w:t>
      </w:r>
    </w:p>
    <w:p>
      <w:pPr>
        <w:pStyle w:val="Heading1"/>
      </w:pPr>
      <w:r>
        <w:t>7. Regional employment-intelligence panel</w:t>
      </w:r>
    </w:p>
    <w:p>
      <w:r>
        <w:t>Keep this panel modest: choose one or two official indicators for the selected city/region and show their date, geography, definition, and source. If the team wants to show local industry strengths, use a clearly defined measure and explain whether it represents employment, business counts, vacancies, or another quantity.</w:t>
      </w:r>
    </w:p>
    <w:p>
      <w:r>
        <w:t>Do not present the first version as a full supply-chain graph unless reliable relationship data is available. Connections between manufacturers, suppliers, logistics companies, consultancies, and software firms may be useful examples or manually researched relationships, but should be labelled as examples unless verified by a reliable source.</w:t>
      </w:r>
    </w:p>
    <w:p>
      <w:pPr>
        <w:pStyle w:val="Heading1"/>
      </w:pPr>
      <w:r>
        <w:t>8. Four-day implementation schedule</w:t>
      </w:r>
    </w:p>
    <w:p>
      <w:pPr>
        <w:pStyle w:val="Heading2"/>
      </w:pPr>
      <w:r>
        <w:t>Day 1 — Decide and secure data</w:t>
      </w:r>
    </w:p>
    <w:p>
      <w:pPr>
        <w:pStyle w:val="ListBullet"/>
      </w:pPr>
      <w:r>
        <w:t>Confirm the region, target user, minimum profile fields, and shared vacancy schema.</w:t>
      </w:r>
    </w:p>
    <w:p>
      <w:pPr>
        <w:pStyle w:val="ListBullet"/>
      </w:pPr>
      <w:r>
        <w:t>Test the Adzuna API key and one small query; inspect the returned fields and terms.</w:t>
      </w:r>
    </w:p>
    <w:p>
      <w:pPr>
        <w:pStyle w:val="ListBullet"/>
      </w:pPr>
      <w:r>
        <w:t>Decide quickly whether the API is viable. If not, switch to a permitted dataset or curated sample.</w:t>
      </w:r>
    </w:p>
    <w:p>
      <w:pPr>
        <w:pStyle w:val="ListBullet"/>
      </w:pPr>
      <w:r>
        <w:t>Select one ONS or Nomis indicator for regional context.</w:t>
      </w:r>
    </w:p>
    <w:p>
      <w:pPr>
        <w:pStyle w:val="ListBullet"/>
      </w:pPr>
      <w:r>
        <w:t>Agree team responsibilities, repository structure, and the minimum demo.</w:t>
      </w:r>
    </w:p>
    <w:p>
      <w:pPr>
        <w:pStyle w:val="Heading2"/>
      </w:pPr>
      <w:r>
        <w:t>Day 2 — Build the data pipeline and matching</w:t>
      </w:r>
    </w:p>
    <w:p>
      <w:pPr>
        <w:pStyle w:val="ListBullet"/>
      </w:pPr>
      <w:r>
        <w:t>Collect the sample and retain raw data.</w:t>
      </w:r>
    </w:p>
    <w:p>
      <w:pPr>
        <w:pStyle w:val="ListBullet"/>
      </w:pPr>
      <w:r>
        <w:t>Clean and standardise fields, remove duplicates, and document missingness.</w:t>
      </w:r>
    </w:p>
    <w:p>
      <w:pPr>
        <w:pStyle w:val="ListBullet"/>
      </w:pPr>
      <w:r>
        <w:t>Create the skill keyword/synonym mapping.</w:t>
      </w:r>
    </w:p>
    <w:p>
      <w:pPr>
        <w:pStyle w:val="ListBullet"/>
      </w:pPr>
      <w:r>
        <w:t>Implement the transparent skill-coverage and separate constraint checks.</w:t>
      </w:r>
    </w:p>
    <w:p>
      <w:pPr>
        <w:pStyle w:val="ListBullet"/>
      </w:pPr>
      <w:r>
        <w:t>Test a few contrasting example profiles and inspect matches manually.</w:t>
      </w:r>
    </w:p>
    <w:p>
      <w:pPr>
        <w:pStyle w:val="Heading2"/>
      </w:pPr>
      <w:r>
        <w:t>Day 3 — Build the interface and regional view</w:t>
      </w:r>
    </w:p>
    <w:p>
      <w:pPr>
        <w:pStyle w:val="ListBullet"/>
      </w:pPr>
      <w:r>
        <w:t>Create a dashboard or web interface showing ranked vacancies and explanations.</w:t>
      </w:r>
    </w:p>
    <w:p>
      <w:pPr>
        <w:pStyle w:val="ListBullet"/>
      </w:pPr>
      <w:r>
        <w:t>Add filters for available location, work pattern, experience, industry, and salary fields.</w:t>
      </w:r>
    </w:p>
    <w:p>
      <w:pPr>
        <w:pStyle w:val="ListBullet"/>
      </w:pPr>
      <w:r>
        <w:t>Add the small regional-industry/labour-market panel.</w:t>
      </w:r>
    </w:p>
    <w:p>
      <w:pPr>
        <w:pStyle w:val="ListBullet"/>
      </w:pPr>
      <w:r>
        <w:t>Show sources and dates, and make unknown values visible.</w:t>
      </w:r>
    </w:p>
    <w:p>
      <w:pPr>
        <w:pStyle w:val="Heading2"/>
      </w:pPr>
      <w:r>
        <w:t>Day 4 — Validate and prepare the demo</w:t>
      </w:r>
    </w:p>
    <w:p>
      <w:pPr>
        <w:pStyle w:val="ListBullet"/>
      </w:pPr>
      <w:r>
        <w:t>Test duplicates, missing fields, vague skill descriptions, remote/hybrid/on-site cases, and no-match profiles.</w:t>
      </w:r>
    </w:p>
    <w:p>
      <w:pPr>
        <w:pStyle w:val="ListBullet"/>
      </w:pPr>
      <w:r>
        <w:t>Check attribution, source links, data licence/terms, and API key handling.</w:t>
      </w:r>
    </w:p>
    <w:p>
      <w:pPr>
        <w:pStyle w:val="ListBullet"/>
      </w:pPr>
      <w:r>
        <w:t>Prepare a short user journey and explain the score, assumptions, limitations, and possible next steps.</w:t>
      </w:r>
    </w:p>
    <w:p>
      <w:pPr>
        <w:pStyle w:val="ListBullet"/>
      </w:pPr>
      <w:r>
        <w:t>Freeze scope rather than adding new complex features late in the project.</w:t>
      </w:r>
    </w:p>
    <w:p>
      <w:pPr>
        <w:pStyle w:val="Heading1"/>
      </w:pPr>
      <w:r>
        <w:t>9. Suggested technical stack and team workstreams</w:t>
      </w:r>
    </w:p>
    <w:p>
      <w:r>
        <w:t>A practical stack is Python with pandas and NumPy for ingestion/cleaning, CSV or SQLite for storage, and transparent Python functions for matching. Scikit-learn is optional, not necessary for the core matching rules. Streamlit is typically the quickest way to produce a working Python dashboard; if the team has decided against Streamlit or BI tools, Flask with HTML/CSS/JavaScript is a viable but more involved alternative. Use GitHub for collaboration and keep API credentials in environment variables rather than committing them to the repository.</w:t>
      </w:r>
    </w:p>
    <w:p>
      <w:r>
        <w:t>Potential workstreams for a team of five or six:</w:t>
      </w:r>
    </w:p>
    <w:p>
      <w:pPr>
        <w:pStyle w:val="ListBullet"/>
      </w:pPr>
      <w:r>
        <w:t>Project coordination: scope, task tracking, integration, and final narrative.</w:t>
      </w:r>
    </w:p>
    <w:p>
      <w:pPr>
        <w:pStyle w:val="ListBullet"/>
      </w:pPr>
      <w:r>
        <w:t>Data architect / interface lead: shared schema, pipeline integration, app structure.</w:t>
      </w:r>
    </w:p>
    <w:p>
      <w:pPr>
        <w:pStyle w:val="ListBullet"/>
      </w:pPr>
      <w:r>
        <w:t>Vacancy market analyst: queries, source testing, sample coverage, data-quality checks.</w:t>
      </w:r>
    </w:p>
    <w:p>
      <w:pPr>
        <w:pStyle w:val="ListBullet"/>
      </w:pPr>
      <w:r>
        <w:t>Skills taxonomy analyst: skill vocabulary, synonyms, extraction checks, explanation text.</w:t>
      </w:r>
    </w:p>
    <w:p>
      <w:pPr>
        <w:pStyle w:val="ListBullet"/>
      </w:pPr>
      <w:r>
        <w:t>Matching and insight analyst: scoring rules, ranking, regional indicators, interpretation.</w:t>
      </w:r>
    </w:p>
    <w:p>
      <w:pPr>
        <w:pStyle w:val="ListBullet"/>
      </w:pPr>
      <w:r>
        <w:t>Geo/commute and QA support: location normalisation, basic practical-fit logic, edge-case testing and user journey.</w:t>
      </w:r>
    </w:p>
    <w:p>
      <w:r>
        <w:t>These are flexible workstreams, not mandatory separate jobs. With a smaller team, combine related responsibilities and ensure one person owns end-to-end integration.</w:t>
      </w:r>
    </w:p>
    <w:p>
      <w:pPr>
        <w:pStyle w:val="Heading1"/>
      </w:pPr>
      <w:r>
        <w:t>10. Risks, ethics, and limitations to state in the demo</w:t>
      </w:r>
    </w:p>
    <w:p>
      <w:pPr>
        <w:pStyle w:val="ListBullet"/>
      </w:pPr>
      <w:r>
        <w:t>Data rights: follow the source API terms/licence, attribution rules, and any restrictions on storage, display, or redistribution.</w:t>
      </w:r>
    </w:p>
    <w:p>
      <w:pPr>
        <w:pStyle w:val="ListBullet"/>
      </w:pPr>
      <w:r>
        <w:t>Freshness: adverts can expire or be removed; show retrieval dates and link users to the original listing.</w:t>
      </w:r>
    </w:p>
    <w:p>
      <w:pPr>
        <w:pStyle w:val="ListBullet"/>
      </w:pPr>
      <w:r>
        <w:t>Coverage bias: one API or a small sample will not represent every employer, sector, or vacancy in the region.</w:t>
      </w:r>
    </w:p>
    <w:p>
      <w:pPr>
        <w:pStyle w:val="ListBullet"/>
      </w:pPr>
      <w:r>
        <w:t>Data quality: salary, location, experience, and work pattern may be absent or inconsistent.</w:t>
      </w:r>
    </w:p>
    <w:p>
      <w:pPr>
        <w:pStyle w:val="ListBullet"/>
      </w:pPr>
      <w:r>
        <w:t>Skills extraction: keyword matching can miss synonyms, context, transferable skills, and skills expressed indirectly.</w:t>
      </w:r>
    </w:p>
    <w:p>
      <w:pPr>
        <w:pStyle w:val="ListBullet"/>
      </w:pPr>
      <w:r>
        <w:t>Fairness: avoid ranking candidates using protected or proxy characteristics. Keep matching focused on job-relevant criteria and make the reasoning inspectable.</w:t>
      </w:r>
    </w:p>
    <w:p>
      <w:pPr>
        <w:pStyle w:val="ListBullet"/>
      </w:pPr>
      <w:r>
        <w:t>Privacy: collect only the candidate profile information needed for the demo; avoid storing identifiable personal details unless necessary and appropriately protected.</w:t>
      </w:r>
    </w:p>
    <w:p>
      <w:pPr>
        <w:pStyle w:val="ListBullet"/>
      </w:pPr>
      <w:r>
        <w:t>Interpretation: a match score is not a hiring probability, a guarantee of suitability, or an assessment of the person’s worth.</w:t>
      </w:r>
    </w:p>
    <w:p>
      <w:pPr>
        <w:pStyle w:val="ListBullet"/>
      </w:pPr>
      <w:r>
        <w:t>Regional statistics: make clear what each indicator measures and avoid treating industry employment figures as direct evidence of current recruitment demand.</w:t>
      </w:r>
    </w:p>
    <w:p>
      <w:pPr>
        <w:pStyle w:val="ListBullet"/>
      </w:pPr>
      <w:r>
        <w:t>Security: keep API keys out of public repositories and do not expose credentials in notebooks, screenshots, or logs.</w:t>
      </w:r>
    </w:p>
    <w:p>
      <w:pPr>
        <w:pStyle w:val="Heading1"/>
      </w:pPr>
      <w:r>
        <w:t>11. Decisions to confirm with the team</w:t>
      </w:r>
    </w:p>
    <w:p>
      <w:pPr>
        <w:pStyle w:val="ListBullet"/>
      </w:pPr>
      <w:r>
        <w:t>Which single city or region will the demo cover?</w:t>
      </w:r>
    </w:p>
    <w:p>
      <w:pPr>
        <w:pStyle w:val="ListBullet"/>
      </w:pPr>
      <w:r>
        <w:t>Can the team obtain and use the Adzuna API under the relevant terms, including attribution and any public-demo conditions?</w:t>
      </w:r>
    </w:p>
    <w:p>
      <w:pPr>
        <w:pStyle w:val="ListBullet"/>
      </w:pPr>
      <w:r>
        <w:t>Which one or two role families or sectors will be sampled so that the prototype remains manageable?</w:t>
      </w:r>
    </w:p>
    <w:p>
      <w:pPr>
        <w:pStyle w:val="ListBullet"/>
      </w:pPr>
      <w:r>
        <w:t>Will the interface be Streamlit, Flask, or another already agreed approach?</w:t>
      </w:r>
    </w:p>
    <w:p>
      <w:pPr>
        <w:pStyle w:val="ListBullet"/>
      </w:pPr>
      <w:r>
        <w:t>What is the smallest useful candidate profile, and which fields will be mandatory versus optional?</w:t>
      </w:r>
    </w:p>
    <w:p>
      <w:pPr>
        <w:pStyle w:val="ListBullet"/>
      </w:pPr>
      <w:r>
        <w:t>Which official regional indicator will be used, and what exactly does it measure?</w:t>
      </w:r>
    </w:p>
    <w:p>
      <w:pPr>
        <w:pStyle w:val="ListBullet"/>
      </w:pPr>
      <w:r>
        <w:t>Who owns integration, testing, and the final explanation of limitations?</w:t>
      </w:r>
    </w:p>
    <w:p>
      <w:pPr>
        <w:pStyle w:val="Heading1"/>
      </w:pPr>
      <w:r>
        <w:t>12. Source list and links mentioned in the conversation</w:t>
      </w:r>
    </w:p>
    <w:p>
      <w:pPr>
        <w:pStyle w:val="ListBullet"/>
      </w:pPr>
      <w:r>
        <w:rPr>
          <w:b/>
        </w:rPr>
        <w:t xml:space="preserve">Adzuna API Active Docs: </w:t>
      </w:r>
      <w:r>
        <w:t xml:space="preserve">API endpoint and schema reference. </w:t>
      </w:r>
      <w:r>
        <w:t>https://developer.adzuna.com/activedocs</w:t>
      </w:r>
    </w:p>
    <w:p>
      <w:pPr>
        <w:pStyle w:val="ListBullet"/>
      </w:pPr>
      <w:r>
        <w:rPr>
          <w:b/>
        </w:rPr>
        <w:t xml:space="preserve">Adzuna Search API documentation: </w:t>
      </w:r>
      <w:r>
        <w:t xml:space="preserve">Search endpoint and example response fields. </w:t>
      </w:r>
      <w:r>
        <w:t>https://developer.adzuna.com/docs/search</w:t>
      </w:r>
    </w:p>
    <w:p>
      <w:pPr>
        <w:pStyle w:val="ListBullet"/>
      </w:pPr>
      <w:r>
        <w:rPr>
          <w:b/>
        </w:rPr>
        <w:t xml:space="preserve">Adzuna Terms of Service: </w:t>
      </w:r>
      <w:r>
        <w:t xml:space="preserve">Review permitted use, attribution, and restrictions before implementation. </w:t>
      </w:r>
      <w:r>
        <w:t>https://developer.adzuna.com/docs/terms_of_service</w:t>
      </w:r>
    </w:p>
    <w:p>
      <w:pPr>
        <w:pStyle w:val="ListBullet"/>
      </w:pPr>
      <w:r>
        <w:rPr>
          <w:b/>
        </w:rPr>
        <w:t xml:space="preserve">Adzuna Intelligence API: </w:t>
      </w:r>
      <w:r>
        <w:t xml:space="preserve">Potential regional/industry, skills, salary, and demand intelligence; access may need arranging. </w:t>
      </w:r>
      <w:r>
        <w:t>https://developer.intelligence.adzuna.com/</w:t>
      </w:r>
    </w:p>
    <w:p>
      <w:pPr>
        <w:pStyle w:val="ListBullet"/>
      </w:pPr>
      <w:r>
        <w:rPr>
          <w:b/>
        </w:rPr>
        <w:t xml:space="preserve">Adzuna Intelligence API documentation: </w:t>
      </w:r>
      <w:r>
        <w:t xml:space="preserve">Endpoint reference for the Intelligence API. </w:t>
      </w:r>
      <w:r>
        <w:t>https://api.intelligence.adzuna.com/api/doc/</w:t>
      </w:r>
    </w:p>
    <w:p>
      <w:pPr>
        <w:pStyle w:val="ListBullet"/>
      </w:pPr>
      <w:r>
        <w:rPr>
          <w:b/>
        </w:rPr>
        <w:t xml:space="preserve">Office for National Statistics API: </w:t>
      </w:r>
      <w:r>
        <w:t xml:space="preserve">Official statistics API; documentation describes a beta service. </w:t>
      </w:r>
      <w:r>
        <w:t>https://developer.ons.gov.uk/</w:t>
      </w:r>
    </w:p>
    <w:p>
      <w:pPr>
        <w:pStyle w:val="ListBullet"/>
      </w:pPr>
      <w:r>
        <w:rPr>
          <w:b/>
        </w:rPr>
        <w:t xml:space="preserve">Nomis: </w:t>
      </w:r>
      <w:r>
        <w:t xml:space="preserve">Official labour-market and census statistics. </w:t>
      </w:r>
      <w:r>
        <w:t>https://www.nomisweb.co.uk/</w:t>
      </w:r>
    </w:p>
    <w:p>
      <w:pPr>
        <w:pStyle w:val="ListBullet"/>
      </w:pPr>
      <w:r>
        <w:rPr>
          <w:b/>
        </w:rPr>
        <w:t xml:space="preserve">ESCO: </w:t>
      </w:r>
      <w:r>
        <w:t xml:space="preserve">European skills, competences, qualifications, and occupations classification. </w:t>
      </w:r>
      <w:r>
        <w:t>https://esco.ec.europa.eu/en</w:t>
      </w:r>
    </w:p>
    <w:p>
      <w:pPr>
        <w:pStyle w:val="ListBullet"/>
      </w:pPr>
      <w:r>
        <w:rPr>
          <w:b/>
        </w:rPr>
        <w:t xml:space="preserve">Companies House API: </w:t>
      </w:r>
      <w:r>
        <w:t xml:space="preserve">Company records and related official data; registration/authentication required. </w:t>
      </w:r>
      <w:r>
        <w:t>https://developer.company-information.service.gov.uk/</w:t>
      </w:r>
    </w:p>
    <w:p>
      <w:pPr>
        <w:pStyle w:val="ListBullet"/>
      </w:pPr>
      <w:r>
        <w:rPr>
          <w:b/>
        </w:rPr>
        <w:t xml:space="preserve">Companies House API — getting started: </w:t>
      </w:r>
      <w:r>
        <w:t xml:space="preserve">Registration and authentication guidance. </w:t>
      </w:r>
      <w:r>
        <w:t>https://developer.company-information.service.gov.uk/get-started</w:t>
      </w:r>
    </w:p>
    <w:p>
      <w:pPr>
        <w:pStyle w:val="ListBullet"/>
      </w:pPr>
      <w:r>
        <w:rPr>
          <w:b/>
        </w:rPr>
        <w:t xml:space="preserve">Kaggle datasets: </w:t>
      </w:r>
      <w:r>
        <w:t xml:space="preserve">Possible fallback location for downloadable data; check each dataset’s licence. </w:t>
      </w:r>
      <w:r>
        <w:t>https://www.kaggle.com/datasets</w:t>
      </w:r>
    </w:p>
    <w:p>
      <w:pPr>
        <w:pStyle w:val="ListBullet"/>
      </w:pPr>
      <w:r>
        <w:rPr>
          <w:b/>
        </w:rPr>
        <w:t xml:space="preserve">Hugging Face Datasets: </w:t>
      </w:r>
      <w:r>
        <w:t xml:space="preserve">Possible fallback location for datasets; check dataset-specific terms. </w:t>
      </w:r>
      <w:r>
        <w:t>https://huggingface.co/datasets</w:t>
      </w:r>
    </w:p>
    <w:p>
      <w:pPr>
        <w:pStyle w:val="ListBullet"/>
      </w:pPr>
      <w:r>
        <w:rPr>
          <w:b/>
        </w:rPr>
        <w:t xml:space="preserve">GitHub: </w:t>
      </w:r>
      <w:r>
        <w:t xml:space="preserve">Possible location for public datasets/code; check repository and dataset licences. </w:t>
      </w:r>
      <w:r>
        <w:t>https://github.com/</w:t>
      </w:r>
    </w:p>
    <w:p>
      <w:pPr>
        <w:pStyle w:val="ListBullet"/>
      </w:pPr>
      <w:r>
        <w:rPr>
          <w:b/>
        </w:rPr>
        <w:t xml:space="preserve">GOV.UK API-use guidance: </w:t>
      </w:r>
      <w:r>
        <w:t xml:space="preserve">General advice to check API licensing and suitability. </w:t>
      </w:r>
      <w:r>
        <w:t>https://www.gov.uk/guidance/guidance-on-api-use</w:t>
      </w:r>
    </w:p>
    <w:p>
      <w:r>
        <w:t>Source note: these are the source links discussed in the conversation. The project team should revisit each source’s live documentation and applicable terms before relying on it; the document records the plan and constraints discussed, not a legal determination.</w:t>
      </w:r>
    </w:p>
    <w:p>
      <w:pPr>
        <w:pStyle w:val="Heading1"/>
      </w:pPr>
      <w:r>
        <w:t>13. Recommended final project statement</w:t>
      </w:r>
    </w:p>
    <w:p>
      <w:r>
        <w:t>“We built a small, explainable job-matching prototype for one UK region. It combines a permitted sample of structured job adverts with a lightweight candidate profile, shows matched and missing skills, and makes practical fit and ranking criteria visible. A small regional employment panel adds context about local industries. The prototype is designed for opportunity discovery, not to predict the probability of being hired; its results depend on the coverage, freshness, and quality of the source 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Job-Matching Hackathon — consolidated project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