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Физическая модель базы данных.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POKEMON_CAUGHT / Словленный Покемон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35"/>
        <w:gridCol w:w="2250"/>
        <w:gridCol w:w="2250"/>
        <w:gridCol w:w="2385"/>
        <w:tblGridChange w:id="0">
          <w:tblGrid>
            <w:gridCol w:w="2235"/>
            <w:gridCol w:w="2250"/>
            <w:gridCol w:w="2250"/>
            <w:gridCol w:w="238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Ограничение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пойманного покемона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B">
            <w:pPr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pokedex_id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Порядковый номер в покедексе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F">
            <w:pPr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region_id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Регион поимки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3">
            <w:pPr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trainer_id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Порядковый номер  тренера покемонов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7">
            <w:pPr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date_dt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Время поимки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POKEDEX / Покедекс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35"/>
        <w:gridCol w:w="2250"/>
        <w:gridCol w:w="2250"/>
        <w:gridCol w:w="2385"/>
        <w:tblGridChange w:id="0">
          <w:tblGrid>
            <w:gridCol w:w="2235"/>
            <w:gridCol w:w="2250"/>
            <w:gridCol w:w="2250"/>
            <w:gridCol w:w="2385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Порядковый номер в покедексе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Имя покемона на английском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classification_nm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Его классификация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japanese_nm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на японском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generation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поколения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is_legendary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Легендарность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left"/>
        <w:rPr>
          <w:rFonts w:ascii="Arial" w:cs="Arial" w:eastAsia="Arial" w:hAnsi="Arial"/>
          <w:b w:val="0"/>
          <w:i w:val="0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Способность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35"/>
        <w:gridCol w:w="2250"/>
        <w:gridCol w:w="2250"/>
        <w:gridCol w:w="2385"/>
        <w:tblGridChange w:id="0">
          <w:tblGrid>
            <w:gridCol w:w="2235"/>
            <w:gridCol w:w="2250"/>
            <w:gridCol w:w="2250"/>
            <w:gridCol w:w="2385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Порядковый номер способности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pokedex_id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Порядковый номер в покедексе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покемона на английском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  <w:b w:val="0"/>
          <w:i w:val="0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Тип</w:t>
      </w:r>
      <w:r w:rsidDel="00000000" w:rsidR="00000000" w:rsidRPr="00000000">
        <w:rPr>
          <w:rtl w:val="0"/>
        </w:rPr>
      </w:r>
    </w:p>
    <w:tbl>
      <w:tblPr>
        <w:tblStyle w:val="Table4"/>
        <w:tblW w:w="91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4"/>
        <w:gridCol w:w="2254"/>
        <w:gridCol w:w="2254"/>
        <w:gridCol w:w="2389"/>
        <w:tblGridChange w:id="0">
          <w:tblGrid>
            <w:gridCol w:w="2254"/>
            <w:gridCol w:w="2254"/>
            <w:gridCol w:w="2254"/>
            <w:gridCol w:w="2389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Ограничение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Порядковый номер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pokedex_id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Порядковый номер в покедексе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Тип покемона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REGION / Регион</w:t>
      </w:r>
    </w:p>
    <w:p w:rsidR="00000000" w:rsidDel="00000000" w:rsidP="00000000" w:rsidRDefault="00000000" w:rsidRPr="00000000" w14:paraId="00000062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4"/>
        <w:gridCol w:w="2254"/>
        <w:gridCol w:w="2254"/>
        <w:gridCol w:w="2389"/>
        <w:tblGridChange w:id="0">
          <w:tblGrid>
            <w:gridCol w:w="2254"/>
            <w:gridCol w:w="2254"/>
            <w:gridCol w:w="2254"/>
            <w:gridCol w:w="2389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Порядковый номер региона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региона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flying_flg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Полёт для перемещения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Друг</w:t>
      </w:r>
    </w:p>
    <w:tbl>
      <w:tblPr>
        <w:tblStyle w:val="Table6"/>
        <w:tblW w:w="91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4"/>
        <w:gridCol w:w="2254"/>
        <w:gridCol w:w="2254"/>
        <w:gridCol w:w="2389"/>
        <w:tblGridChange w:id="0">
          <w:tblGrid>
            <w:gridCol w:w="2254"/>
            <w:gridCol w:w="2254"/>
            <w:gridCol w:w="2254"/>
            <w:gridCol w:w="2389"/>
          </w:tblGrid>
        </w:tblGridChange>
      </w:tblGrid>
      <w:t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Порядковый номер тренера 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trainer_id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Порядковый номер друга, который данный тренер отправил приглашение в друзья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TRAINER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Тренер</w:t>
      </w: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35"/>
        <w:gridCol w:w="2250"/>
        <w:gridCol w:w="2250"/>
        <w:gridCol w:w="2385"/>
        <w:tblGridChange w:id="0">
          <w:tblGrid>
            <w:gridCol w:w="2235"/>
            <w:gridCol w:w="2250"/>
            <w:gridCol w:w="2250"/>
            <w:gridCol w:w="2385"/>
          </w:tblGrid>
        </w:tblGridChange>
      </w:tblGrid>
      <w:t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Порядковый номер тренера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Полное имя тренера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Возраст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sw9apiPiuFjXFNEpW5mE3lvFRw==">AMUW2mWbrLpc5fm08rvmP4F5BXIarRCVHb701rcMKX/BvKIfi8g92Wp9r+nmtIsTqr9AuCYZsZV52HJTMhD/f7CmyXRO8zpkVsAv2bJY1/QHO7wSL2JjirI=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2021-05-18T02:28:17.9377396Z</dcterms:created>
  <dc:creator>Руслан Малюгин</dc:creator>
</cp:coreProperties>
</file>