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4</w:t>
      </w:r>
    </w:p>
    <w:p w14:paraId="1B713E1A" w14:textId="77777777" w:rsidR="007D75D4" w:rsidRDefault="007D75D4" w:rsidP="007D75D4">
      <w:r>
        <w:t xml:space="preserve">Ngày: 2024-12-23T02:50:58.459Z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Chả Giò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Gỏi Cuốn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30,000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Lẩu Thái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320,000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320,000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