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2</w:t>
      </w:r>
    </w:p>
    <w:p w14:paraId="1B713E1A" w14:textId="77777777" w:rsidR="007D75D4" w:rsidRDefault="007D75D4" w:rsidP="007D75D4">
      <w:r>
        <w:t xml:space="preserve">Ngày: 2024-12-23T03:33:04.826Z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Lẩu Thái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250,000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Súp Cua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30,000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Cơm Tấm Sườn Nướng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45,000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325,000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325,000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