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00" w:rsidRPr="00F344EE" w:rsidRDefault="00264600" w:rsidP="00F344EE">
      <w:pPr>
        <w:spacing w:line="240" w:lineRule="auto"/>
        <w:jc w:val="center"/>
        <w:rPr>
          <w:rFonts w:asciiTheme="majorHAnsi" w:hAnsiTheme="majorHAnsi" w:cstheme="majorHAnsi"/>
          <w:b/>
          <w:sz w:val="70"/>
          <w:szCs w:val="70"/>
          <w:lang w:val="en-US"/>
        </w:rPr>
      </w:pPr>
      <w:r w:rsidRPr="00F344EE">
        <w:rPr>
          <w:rFonts w:asciiTheme="majorHAnsi" w:hAnsiTheme="majorHAnsi" w:cstheme="majorHAnsi"/>
          <w:b/>
          <w:sz w:val="70"/>
          <w:szCs w:val="70"/>
          <w:lang w:val="en-US"/>
        </w:rPr>
        <w:t>Annotation guideline</w:t>
      </w:r>
    </w:p>
    <w:p w:rsidR="00F344EE" w:rsidRDefault="00F344EE" w:rsidP="00F344EE">
      <w:pPr>
        <w:spacing w:line="240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F344EE" w:rsidRPr="00F344EE" w:rsidRDefault="00F344EE" w:rsidP="00F344EE">
      <w:pPr>
        <w:spacing w:line="240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264600" w:rsidRPr="00F344EE" w:rsidRDefault="00264600" w:rsidP="00F344EE">
      <w:pPr>
        <w:spacing w:line="24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>toán</w:t>
      </w:r>
      <w:proofErr w:type="spellEnd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  <w:proofErr w:type="spellStart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>Phân</w:t>
      </w:r>
      <w:proofErr w:type="spellEnd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>loạ</w:t>
      </w:r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i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chủ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đề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của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các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báo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trên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trang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NPR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và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NBC.</w:t>
      </w:r>
    </w:p>
    <w:p w:rsidR="00264600" w:rsidRPr="00F344EE" w:rsidRDefault="00E163C4" w:rsidP="00F344EE">
      <w:pPr>
        <w:spacing w:line="24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Input: </w:t>
      </w:r>
      <w:proofErr w:type="spellStart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>Một</w:t>
      </w:r>
      <w:proofErr w:type="spellEnd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>báo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gồm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cả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tiêu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đề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và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nội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dung</w:t>
      </w:r>
    </w:p>
    <w:p w:rsidR="004F3CEC" w:rsidRDefault="00264600" w:rsidP="00F344EE">
      <w:pPr>
        <w:spacing w:line="24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Output: </w:t>
      </w:r>
      <w:proofErr w:type="spellStart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Nhãn</w:t>
      </w:r>
      <w:proofErr w:type="spellEnd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của</w:t>
      </w:r>
      <w:proofErr w:type="spellEnd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bài</w:t>
      </w:r>
      <w:proofErr w:type="spellEnd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báo</w:t>
      </w:r>
      <w:proofErr w:type="spellEnd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(</w:t>
      </w:r>
      <w:proofErr w:type="spellStart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Chính</w:t>
      </w:r>
      <w:proofErr w:type="spellEnd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trị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kinh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doanh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, y</w:t>
      </w:r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tế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hể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thao</w:t>
      </w:r>
      <w:proofErr w:type="spellEnd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 w:rsidR="00F344EE">
        <w:rPr>
          <w:rFonts w:asciiTheme="majorHAnsi" w:hAnsiTheme="majorHAnsi" w:cstheme="majorHAnsi"/>
          <w:b/>
          <w:sz w:val="26"/>
          <w:szCs w:val="26"/>
          <w:lang w:val="en-US"/>
        </w:rPr>
        <w:t>k</w:t>
      </w:r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hoa</w:t>
      </w:r>
      <w:proofErr w:type="spellEnd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 w:rsidR="00E163C4" w:rsidRPr="00F344EE">
        <w:rPr>
          <w:rFonts w:asciiTheme="majorHAnsi" w:hAnsiTheme="majorHAnsi" w:cstheme="majorHAnsi"/>
          <w:b/>
          <w:sz w:val="26"/>
          <w:szCs w:val="26"/>
          <w:lang w:val="en-US"/>
        </w:rPr>
        <w:t>).</w:t>
      </w:r>
    </w:p>
    <w:p w:rsidR="00F344EE" w:rsidRDefault="00F344EE" w:rsidP="00F344EE">
      <w:pPr>
        <w:spacing w:line="24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344EE" w:rsidRPr="00F344EE" w:rsidRDefault="00F344EE" w:rsidP="00F344EE">
      <w:pPr>
        <w:spacing w:line="24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F3CEC" w:rsidRPr="00F344EE" w:rsidRDefault="00264600" w:rsidP="00F344EE">
      <w:pPr>
        <w:pStyle w:val="Heading1"/>
        <w:numPr>
          <w:ilvl w:val="0"/>
          <w:numId w:val="11"/>
        </w:numPr>
        <w:spacing w:after="240" w:line="240" w:lineRule="auto"/>
        <w:ind w:left="360"/>
        <w:rPr>
          <w:b/>
          <w:color w:val="auto"/>
          <w:sz w:val="26"/>
          <w:szCs w:val="26"/>
          <w:lang w:val="en-US"/>
        </w:rPr>
      </w:pPr>
      <w:proofErr w:type="spellStart"/>
      <w:r w:rsidRPr="00F344EE">
        <w:rPr>
          <w:b/>
          <w:color w:val="auto"/>
          <w:sz w:val="26"/>
          <w:szCs w:val="26"/>
          <w:lang w:val="en-US"/>
        </w:rPr>
        <w:t>Mục</w:t>
      </w:r>
      <w:proofErr w:type="spellEnd"/>
      <w:r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F344EE">
        <w:rPr>
          <w:b/>
          <w:color w:val="auto"/>
          <w:sz w:val="26"/>
          <w:szCs w:val="26"/>
          <w:lang w:val="en-US"/>
        </w:rPr>
        <w:t>đích</w:t>
      </w:r>
      <w:proofErr w:type="spellEnd"/>
      <w:r w:rsidR="004F3CEC"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b/>
          <w:color w:val="auto"/>
          <w:sz w:val="26"/>
          <w:szCs w:val="26"/>
          <w:lang w:val="en-US"/>
        </w:rPr>
        <w:t>của</w:t>
      </w:r>
      <w:proofErr w:type="spellEnd"/>
      <w:r w:rsidR="00E163C4"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b/>
          <w:color w:val="auto"/>
          <w:sz w:val="26"/>
          <w:szCs w:val="26"/>
          <w:lang w:val="en-US"/>
        </w:rPr>
        <w:t>quá</w:t>
      </w:r>
      <w:proofErr w:type="spellEnd"/>
      <w:r w:rsidR="00E163C4"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E163C4" w:rsidRPr="00F344EE">
        <w:rPr>
          <w:b/>
          <w:color w:val="auto"/>
          <w:sz w:val="26"/>
          <w:szCs w:val="26"/>
          <w:lang w:val="en-US"/>
        </w:rPr>
        <w:t>trình</w:t>
      </w:r>
      <w:proofErr w:type="spellEnd"/>
      <w:r w:rsidR="00E163C4"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4F3CEC" w:rsidRPr="00F344EE">
        <w:rPr>
          <w:b/>
          <w:color w:val="auto"/>
          <w:sz w:val="26"/>
          <w:szCs w:val="26"/>
          <w:lang w:val="en-US"/>
        </w:rPr>
        <w:t>gán</w:t>
      </w:r>
      <w:proofErr w:type="spellEnd"/>
      <w:r w:rsidR="004F3CEC"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4F3CEC" w:rsidRPr="00F344EE">
        <w:rPr>
          <w:b/>
          <w:color w:val="auto"/>
          <w:sz w:val="26"/>
          <w:szCs w:val="26"/>
          <w:lang w:val="en-US"/>
        </w:rPr>
        <w:t>nhãn</w:t>
      </w:r>
      <w:proofErr w:type="spellEnd"/>
    </w:p>
    <w:p w:rsidR="004F3CEC" w:rsidRPr="00F344EE" w:rsidRDefault="004F3CEC" w:rsidP="00F344EE">
      <w:pPr>
        <w:spacing w:line="240" w:lineRule="auto"/>
        <w:ind w:left="45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cận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họ</w:t>
      </w:r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c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máy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giám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sát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F3CEC" w:rsidRPr="00F344EE" w:rsidRDefault="004F3CEC" w:rsidP="00F344EE">
      <w:pPr>
        <w:spacing w:line="240" w:lineRule="auto"/>
        <w:ind w:left="45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344EE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5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="00A46701" w:rsidRPr="00F344EE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4F3CEC" w:rsidRPr="00A46701" w:rsidRDefault="00A46701" w:rsidP="00F344EE">
      <w:pPr>
        <w:pStyle w:val="ListParagraph"/>
        <w:numPr>
          <w:ilvl w:val="0"/>
          <w:numId w:val="2"/>
        </w:numPr>
        <w:spacing w:line="240" w:lineRule="auto"/>
        <w:ind w:left="99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hính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politics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4F3CEC" w:rsidRPr="00A46701" w:rsidRDefault="00A46701" w:rsidP="00F344EE">
      <w:pPr>
        <w:pStyle w:val="ListParagraph"/>
        <w:numPr>
          <w:ilvl w:val="0"/>
          <w:numId w:val="2"/>
        </w:numPr>
        <w:spacing w:line="240" w:lineRule="auto"/>
        <w:ind w:left="99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</w:t>
      </w:r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inh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doanh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business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4F3CEC" w:rsidRPr="00A46701" w:rsidRDefault="00A46701" w:rsidP="00F344EE">
      <w:pPr>
        <w:pStyle w:val="ListParagraph"/>
        <w:numPr>
          <w:ilvl w:val="0"/>
          <w:numId w:val="2"/>
        </w:numPr>
        <w:spacing w:line="240" w:lineRule="auto"/>
        <w:ind w:left="99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health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4F3CEC" w:rsidRPr="00A46701" w:rsidRDefault="004F3CEC" w:rsidP="00F344EE">
      <w:pPr>
        <w:pStyle w:val="ListParagraph"/>
        <w:numPr>
          <w:ilvl w:val="0"/>
          <w:numId w:val="2"/>
        </w:numPr>
        <w:spacing w:line="240" w:lineRule="auto"/>
        <w:ind w:left="99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46701" w:rsidRPr="00A46701"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>hể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 w:rsidR="00A46701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>sports</w:t>
      </w:r>
      <w:r w:rsidR="00A46701" w:rsidRPr="00A46701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4F3CEC" w:rsidRPr="00F344EE" w:rsidRDefault="00A46701" w:rsidP="00F344EE">
      <w:pPr>
        <w:pStyle w:val="ListParagraph"/>
        <w:numPr>
          <w:ilvl w:val="0"/>
          <w:numId w:val="2"/>
        </w:numPr>
        <w:spacing w:line="240" w:lineRule="auto"/>
        <w:ind w:left="99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</w:t>
      </w:r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hoa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science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4F3CEC" w:rsidRPr="00F344EE" w:rsidRDefault="004F3CEC" w:rsidP="00F344EE">
      <w:pPr>
        <w:pStyle w:val="Heading1"/>
        <w:numPr>
          <w:ilvl w:val="0"/>
          <w:numId w:val="11"/>
        </w:numPr>
        <w:spacing w:after="240"/>
        <w:ind w:left="360"/>
        <w:rPr>
          <w:b/>
          <w:color w:val="auto"/>
          <w:sz w:val="26"/>
          <w:szCs w:val="26"/>
          <w:lang w:val="en-US"/>
        </w:rPr>
      </w:pPr>
      <w:proofErr w:type="spellStart"/>
      <w:r w:rsidRPr="00F344EE">
        <w:rPr>
          <w:b/>
          <w:color w:val="auto"/>
          <w:sz w:val="26"/>
          <w:szCs w:val="26"/>
          <w:lang w:val="en-US"/>
        </w:rPr>
        <w:t>Đặc</w:t>
      </w:r>
      <w:proofErr w:type="spellEnd"/>
      <w:r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F344EE">
        <w:rPr>
          <w:b/>
          <w:color w:val="auto"/>
          <w:sz w:val="26"/>
          <w:szCs w:val="26"/>
          <w:lang w:val="en-US"/>
        </w:rPr>
        <w:t>trưng</w:t>
      </w:r>
      <w:proofErr w:type="spellEnd"/>
      <w:r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F344EE">
        <w:rPr>
          <w:b/>
          <w:color w:val="auto"/>
          <w:sz w:val="26"/>
          <w:szCs w:val="26"/>
          <w:lang w:val="en-US"/>
        </w:rPr>
        <w:t>của</w:t>
      </w:r>
      <w:proofErr w:type="spellEnd"/>
      <w:r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F344EE">
        <w:rPr>
          <w:b/>
          <w:color w:val="auto"/>
          <w:sz w:val="26"/>
          <w:szCs w:val="26"/>
          <w:lang w:val="en-US"/>
        </w:rPr>
        <w:t>các</w:t>
      </w:r>
      <w:proofErr w:type="spellEnd"/>
      <w:r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F344EE">
        <w:rPr>
          <w:b/>
          <w:color w:val="auto"/>
          <w:sz w:val="26"/>
          <w:szCs w:val="26"/>
          <w:lang w:val="en-US"/>
        </w:rPr>
        <w:t>loại</w:t>
      </w:r>
      <w:proofErr w:type="spellEnd"/>
      <w:r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F344EE">
        <w:rPr>
          <w:b/>
          <w:color w:val="auto"/>
          <w:sz w:val="26"/>
          <w:szCs w:val="26"/>
          <w:lang w:val="en-US"/>
        </w:rPr>
        <w:t>nhãn</w:t>
      </w:r>
      <w:proofErr w:type="spellEnd"/>
    </w:p>
    <w:p w:rsidR="00AE53C4" w:rsidRPr="00A46701" w:rsidRDefault="00A46701" w:rsidP="00F344EE">
      <w:pPr>
        <w:pStyle w:val="ListParagraph"/>
        <w:numPr>
          <w:ilvl w:val="0"/>
          <w:numId w:val="3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Báo</w:t>
      </w:r>
      <w:proofErr w:type="spellEnd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c</w:t>
      </w:r>
      <w:r w:rsidR="004F3CEC" w:rsidRPr="007D31F6">
        <w:rPr>
          <w:rFonts w:asciiTheme="majorHAnsi" w:hAnsiTheme="majorHAnsi" w:cstheme="majorHAnsi"/>
          <w:b/>
          <w:sz w:val="26"/>
          <w:szCs w:val="26"/>
          <w:lang w:val="en-US"/>
        </w:rPr>
        <w:t>hính</w:t>
      </w:r>
      <w:proofErr w:type="spellEnd"/>
      <w:r w:rsidR="004F3CEC"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4F3CEC" w:rsidRPr="007D31F6">
        <w:rPr>
          <w:rFonts w:asciiTheme="majorHAnsi" w:hAnsiTheme="majorHAnsi" w:cstheme="majorHAnsi"/>
          <w:b/>
          <w:sz w:val="26"/>
          <w:szCs w:val="26"/>
          <w:lang w:val="en-US"/>
        </w:rPr>
        <w:t>trị</w:t>
      </w:r>
      <w:proofErr w:type="spellEnd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(politics)</w:t>
      </w:r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trưng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gia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>ngữ</w:t>
      </w:r>
      <w:proofErr w:type="spellEnd"/>
      <w:r w:rsidR="004F3CEC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thù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liên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“vote”, “protest”, “Trump”, “Biden”, “white house”, ...</w:t>
      </w:r>
    </w:p>
    <w:p w:rsidR="00AE53C4" w:rsidRPr="00A46701" w:rsidRDefault="004F3CEC" w:rsidP="00F344EE">
      <w:pPr>
        <w:pStyle w:val="ListParagraph"/>
        <w:numPr>
          <w:ilvl w:val="0"/>
          <w:numId w:val="3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B</w:t>
      </w:r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>áo</w:t>
      </w:r>
      <w:proofErr w:type="spellEnd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>k</w:t>
      </w:r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inh</w:t>
      </w:r>
      <w:proofErr w:type="spellEnd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doanh</w:t>
      </w:r>
      <w:proofErr w:type="spellEnd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(business)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trưng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thường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liên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doanh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thu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>/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lỗ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cổ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="00AE53C4" w:rsidRPr="00A46701">
        <w:rPr>
          <w:rFonts w:asciiTheme="majorHAnsi" w:hAnsiTheme="majorHAnsi" w:cstheme="majorHAnsi"/>
          <w:sz w:val="26"/>
          <w:szCs w:val="26"/>
          <w:lang w:val="en-US"/>
        </w:rPr>
        <w:t>, ...</w:t>
      </w:r>
    </w:p>
    <w:p w:rsidR="00AE53C4" w:rsidRPr="00A46701" w:rsidRDefault="00AE53C4" w:rsidP="00F344EE">
      <w:pPr>
        <w:pStyle w:val="ListParagraph"/>
        <w:numPr>
          <w:ilvl w:val="0"/>
          <w:numId w:val="3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B</w:t>
      </w:r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>áo</w:t>
      </w:r>
      <w:proofErr w:type="spellEnd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y</w:t>
      </w:r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tế</w:t>
      </w:r>
      <w:proofErr w:type="spellEnd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(health)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trưng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="00A46701">
        <w:rPr>
          <w:rFonts w:asciiTheme="majorHAnsi" w:hAnsiTheme="majorHAnsi" w:cstheme="majorHAnsi"/>
          <w:sz w:val="26"/>
          <w:szCs w:val="26"/>
          <w:lang w:val="en-US"/>
        </w:rPr>
        <w:t xml:space="preserve"> y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“hospital”, “doctor”, “nurse”, “medicine”, “treatment”, </w:t>
      </w:r>
      <w:r w:rsidR="00A46701">
        <w:rPr>
          <w:rFonts w:asciiTheme="majorHAnsi" w:hAnsiTheme="majorHAnsi" w:cstheme="majorHAnsi"/>
          <w:sz w:val="26"/>
          <w:szCs w:val="26"/>
          <w:lang w:val="en-US"/>
        </w:rPr>
        <w:t xml:space="preserve">“health”, 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>...</w:t>
      </w:r>
    </w:p>
    <w:p w:rsidR="00AE53C4" w:rsidRPr="00A46701" w:rsidRDefault="00AE53C4" w:rsidP="00F344EE">
      <w:pPr>
        <w:pStyle w:val="ListParagraph"/>
        <w:numPr>
          <w:ilvl w:val="0"/>
          <w:numId w:val="3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B</w:t>
      </w:r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>áo</w:t>
      </w:r>
      <w:proofErr w:type="spellEnd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>t</w:t>
      </w:r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hể</w:t>
      </w:r>
      <w:proofErr w:type="spellEnd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thao</w:t>
      </w:r>
      <w:proofErr w:type="spellEnd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(sports)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trưng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môn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lớn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“Olympic”, “Super</w:t>
      </w:r>
      <w:r w:rsidR="00A46701">
        <w:rPr>
          <w:rFonts w:asciiTheme="majorHAnsi" w:hAnsiTheme="majorHAnsi" w:cstheme="majorHAnsi"/>
          <w:sz w:val="26"/>
          <w:szCs w:val="26"/>
          <w:lang w:val="en-US"/>
        </w:rPr>
        <w:t xml:space="preserve"> Bowl”, “All S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>tar”, “football”, “basketball”, ...</w:t>
      </w:r>
    </w:p>
    <w:p w:rsidR="00B32F2E" w:rsidRPr="00F344EE" w:rsidRDefault="00AE53C4" w:rsidP="00F344EE">
      <w:pPr>
        <w:pStyle w:val="ListParagraph"/>
        <w:numPr>
          <w:ilvl w:val="0"/>
          <w:numId w:val="3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Báo</w:t>
      </w:r>
      <w:proofErr w:type="spellEnd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khoa</w:t>
      </w:r>
      <w:proofErr w:type="spellEnd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7D31F6"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 w:rsidR="00A46701" w:rsidRPr="007D31F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(science)</w:t>
      </w:r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trưng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ngữ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thù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khoa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nhiên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xã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hội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“space”, “archaeology”, “history”, ...</w:t>
      </w:r>
    </w:p>
    <w:p w:rsidR="004F3CEC" w:rsidRPr="00F344EE" w:rsidRDefault="00264600" w:rsidP="00F344EE">
      <w:pPr>
        <w:pStyle w:val="Heading1"/>
        <w:numPr>
          <w:ilvl w:val="0"/>
          <w:numId w:val="11"/>
        </w:numPr>
        <w:ind w:left="360"/>
        <w:rPr>
          <w:b/>
          <w:color w:val="auto"/>
          <w:sz w:val="26"/>
          <w:szCs w:val="26"/>
          <w:lang w:val="en-US"/>
        </w:rPr>
      </w:pPr>
      <w:proofErr w:type="spellStart"/>
      <w:r w:rsidRPr="00F344EE">
        <w:rPr>
          <w:b/>
          <w:color w:val="auto"/>
          <w:sz w:val="26"/>
          <w:szCs w:val="26"/>
          <w:lang w:val="en-US"/>
        </w:rPr>
        <w:lastRenderedPageBreak/>
        <w:t>Ví</w:t>
      </w:r>
      <w:proofErr w:type="spellEnd"/>
      <w:r w:rsidRPr="00F344EE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F344EE">
        <w:rPr>
          <w:b/>
          <w:color w:val="auto"/>
          <w:sz w:val="26"/>
          <w:szCs w:val="26"/>
          <w:lang w:val="en-US"/>
        </w:rPr>
        <w:t>dụ</w:t>
      </w:r>
      <w:proofErr w:type="spellEnd"/>
    </w:p>
    <w:p w:rsidR="00AE53C4" w:rsidRDefault="00B32F2E" w:rsidP="00F344EE">
      <w:pPr>
        <w:pStyle w:val="ListParagraph"/>
        <w:numPr>
          <w:ilvl w:val="0"/>
          <w:numId w:val="6"/>
        </w:numPr>
        <w:spacing w:before="240"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B32F2E" w:rsidRDefault="00B32F2E" w:rsidP="00F344EE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32F2E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4526E07" wp14:editId="1EB9F2A9">
            <wp:extent cx="5272873" cy="23069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759" cy="23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2E" w:rsidRDefault="00B32F2E" w:rsidP="00F344EE">
      <w:pPr>
        <w:pStyle w:val="ListParagraph"/>
        <w:numPr>
          <w:ilvl w:val="0"/>
          <w:numId w:val="6"/>
        </w:numPr>
        <w:spacing w:before="240"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doanh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B32F2E" w:rsidRDefault="00B32F2E" w:rsidP="00F344EE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32F2E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46C8428" wp14:editId="27AA0FC3">
            <wp:extent cx="5322090" cy="2082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264" cy="21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2E" w:rsidRDefault="00B32F2E" w:rsidP="00F344EE">
      <w:pPr>
        <w:pStyle w:val="ListParagraph"/>
        <w:numPr>
          <w:ilvl w:val="0"/>
          <w:numId w:val="6"/>
        </w:numPr>
        <w:spacing w:before="240"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B32F2E" w:rsidRDefault="00B32F2E" w:rsidP="00F344EE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32F2E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368D520" wp14:editId="6551FD3B">
            <wp:extent cx="5373858" cy="172658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752" cy="17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EE" w:rsidRDefault="00F344EE" w:rsidP="00F344EE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344EE" w:rsidRDefault="00F344EE" w:rsidP="00F344EE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F344EE" w:rsidRDefault="00F344EE" w:rsidP="00F344EE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B32F2E" w:rsidRDefault="006C0635" w:rsidP="00F344EE">
      <w:pPr>
        <w:pStyle w:val="ListParagraph"/>
        <w:numPr>
          <w:ilvl w:val="0"/>
          <w:numId w:val="6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6C0635" w:rsidRDefault="006C0635" w:rsidP="00F344EE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C0635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6A22CE9" wp14:editId="5C4E59E9">
            <wp:extent cx="5152541" cy="15966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592" cy="16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35" w:rsidRDefault="006C0635" w:rsidP="007D31F6">
      <w:pPr>
        <w:pStyle w:val="ListParagraph"/>
        <w:numPr>
          <w:ilvl w:val="0"/>
          <w:numId w:val="6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khoa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6C0635" w:rsidRPr="006C0635" w:rsidRDefault="006C0635" w:rsidP="007D31F6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C0635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BCF6F85" wp14:editId="518811F1">
            <wp:extent cx="5169877" cy="23306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067" cy="23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EC" w:rsidRPr="007D31F6" w:rsidRDefault="00264600" w:rsidP="007D31F6">
      <w:pPr>
        <w:pStyle w:val="Heading1"/>
        <w:numPr>
          <w:ilvl w:val="0"/>
          <w:numId w:val="11"/>
        </w:numPr>
        <w:spacing w:after="240"/>
        <w:ind w:left="360"/>
        <w:rPr>
          <w:b/>
          <w:color w:val="auto"/>
          <w:sz w:val="26"/>
          <w:szCs w:val="26"/>
          <w:lang w:val="en-US"/>
        </w:rPr>
      </w:pPr>
      <w:proofErr w:type="spellStart"/>
      <w:r w:rsidRPr="007D31F6">
        <w:rPr>
          <w:b/>
          <w:color w:val="auto"/>
          <w:sz w:val="26"/>
          <w:szCs w:val="26"/>
          <w:lang w:val="en-US"/>
        </w:rPr>
        <w:t>Quy</w:t>
      </w:r>
      <w:proofErr w:type="spellEnd"/>
      <w:r w:rsidRP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7D31F6">
        <w:rPr>
          <w:b/>
          <w:color w:val="auto"/>
          <w:sz w:val="26"/>
          <w:szCs w:val="26"/>
          <w:lang w:val="en-US"/>
        </w:rPr>
        <w:t>trình</w:t>
      </w:r>
      <w:proofErr w:type="spellEnd"/>
      <w:r w:rsid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7D31F6">
        <w:rPr>
          <w:b/>
          <w:color w:val="auto"/>
          <w:sz w:val="26"/>
          <w:szCs w:val="26"/>
          <w:lang w:val="en-US"/>
        </w:rPr>
        <w:t>gán</w:t>
      </w:r>
      <w:proofErr w:type="spellEnd"/>
      <w:r w:rsid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="007D31F6">
        <w:rPr>
          <w:b/>
          <w:color w:val="auto"/>
          <w:sz w:val="26"/>
          <w:szCs w:val="26"/>
          <w:lang w:val="en-US"/>
        </w:rPr>
        <w:t>nhãn</w:t>
      </w:r>
      <w:proofErr w:type="spellEnd"/>
    </w:p>
    <w:p w:rsidR="00AE53C4" w:rsidRDefault="00AE53C4" w:rsidP="007D31F6">
      <w:pPr>
        <w:pStyle w:val="ListParagraph"/>
        <w:spacing w:line="240" w:lineRule="auto"/>
        <w:ind w:left="36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xáo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trộn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chia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đôi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xong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2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tráo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lần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hai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tập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kia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cứ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xung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đột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đều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thảo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900552" w:rsidRPr="00A4670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00552" w:rsidRPr="00246AF9" w:rsidRDefault="00246AF9" w:rsidP="00F344EE">
      <w:pPr>
        <w:pStyle w:val="ListParagraph"/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46AF9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C911037" wp14:editId="16631E17">
            <wp:extent cx="4343623" cy="1619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EC" w:rsidRPr="007D31F6" w:rsidRDefault="00264600" w:rsidP="007D31F6">
      <w:pPr>
        <w:pStyle w:val="Heading1"/>
        <w:numPr>
          <w:ilvl w:val="0"/>
          <w:numId w:val="11"/>
        </w:numPr>
        <w:spacing w:after="240"/>
        <w:ind w:left="360"/>
        <w:rPr>
          <w:b/>
          <w:color w:val="auto"/>
          <w:sz w:val="26"/>
          <w:szCs w:val="26"/>
          <w:lang w:val="en-US"/>
        </w:rPr>
      </w:pPr>
      <w:proofErr w:type="spellStart"/>
      <w:r w:rsidRPr="007D31F6">
        <w:rPr>
          <w:b/>
          <w:color w:val="auto"/>
          <w:sz w:val="26"/>
          <w:szCs w:val="26"/>
          <w:lang w:val="en-US"/>
        </w:rPr>
        <w:t>Đánh</w:t>
      </w:r>
      <w:proofErr w:type="spellEnd"/>
      <w:r w:rsidRP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7D31F6">
        <w:rPr>
          <w:b/>
          <w:color w:val="auto"/>
          <w:sz w:val="26"/>
          <w:szCs w:val="26"/>
          <w:lang w:val="en-US"/>
        </w:rPr>
        <w:t>giá</w:t>
      </w:r>
      <w:proofErr w:type="spellEnd"/>
      <w:r w:rsidRP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7D31F6">
        <w:rPr>
          <w:b/>
          <w:color w:val="auto"/>
          <w:sz w:val="26"/>
          <w:szCs w:val="26"/>
          <w:lang w:val="en-US"/>
        </w:rPr>
        <w:t>quy</w:t>
      </w:r>
      <w:proofErr w:type="spellEnd"/>
      <w:r w:rsidRP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7D31F6">
        <w:rPr>
          <w:b/>
          <w:color w:val="auto"/>
          <w:sz w:val="26"/>
          <w:szCs w:val="26"/>
          <w:lang w:val="en-US"/>
        </w:rPr>
        <w:t>trình</w:t>
      </w:r>
      <w:proofErr w:type="spellEnd"/>
    </w:p>
    <w:p w:rsidR="002D0747" w:rsidRPr="00246AF9" w:rsidRDefault="00900552" w:rsidP="007D31F6">
      <w:pPr>
        <w:pStyle w:val="ListParagraph"/>
        <w:numPr>
          <w:ilvl w:val="0"/>
          <w:numId w:val="10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Ưu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trung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hòa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giúp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tránh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khỏi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cận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chiều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00552" w:rsidRPr="007D31F6" w:rsidRDefault="00900552" w:rsidP="007D31F6">
      <w:pPr>
        <w:pStyle w:val="ListParagraph"/>
        <w:numPr>
          <w:ilvl w:val="0"/>
          <w:numId w:val="10"/>
        </w:numPr>
        <w:spacing w:line="240" w:lineRule="auto"/>
        <w:ind w:left="72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lastRenderedPageBreak/>
        <w:t>Nhược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Quá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chia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công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nhóm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cử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đồng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phụ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2D0747" w:rsidRPr="00A46701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</w:p>
    <w:p w:rsidR="00264600" w:rsidRPr="007D31F6" w:rsidRDefault="00264600" w:rsidP="007D31F6">
      <w:pPr>
        <w:pStyle w:val="Heading1"/>
        <w:numPr>
          <w:ilvl w:val="0"/>
          <w:numId w:val="11"/>
        </w:numPr>
        <w:spacing w:after="240"/>
        <w:ind w:left="360"/>
        <w:rPr>
          <w:b/>
          <w:color w:val="auto"/>
          <w:sz w:val="26"/>
          <w:szCs w:val="26"/>
          <w:lang w:val="en-US"/>
        </w:rPr>
      </w:pPr>
      <w:proofErr w:type="spellStart"/>
      <w:r w:rsidRPr="007D31F6">
        <w:rPr>
          <w:b/>
          <w:color w:val="auto"/>
          <w:sz w:val="26"/>
          <w:szCs w:val="26"/>
          <w:lang w:val="en-US"/>
        </w:rPr>
        <w:t>Các</w:t>
      </w:r>
      <w:proofErr w:type="spellEnd"/>
      <w:r w:rsidRP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7D31F6">
        <w:rPr>
          <w:b/>
          <w:color w:val="auto"/>
          <w:sz w:val="26"/>
          <w:szCs w:val="26"/>
          <w:lang w:val="en-US"/>
        </w:rPr>
        <w:t>vấn</w:t>
      </w:r>
      <w:proofErr w:type="spellEnd"/>
      <w:r w:rsidRP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7D31F6">
        <w:rPr>
          <w:b/>
          <w:color w:val="auto"/>
          <w:sz w:val="26"/>
          <w:szCs w:val="26"/>
          <w:lang w:val="en-US"/>
        </w:rPr>
        <w:t>đề</w:t>
      </w:r>
      <w:proofErr w:type="spellEnd"/>
      <w:r w:rsidRP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7D31F6">
        <w:rPr>
          <w:b/>
          <w:color w:val="auto"/>
          <w:sz w:val="26"/>
          <w:szCs w:val="26"/>
          <w:lang w:val="en-US"/>
        </w:rPr>
        <w:t>gặp</w:t>
      </w:r>
      <w:proofErr w:type="spellEnd"/>
      <w:r w:rsidRPr="007D31F6">
        <w:rPr>
          <w:b/>
          <w:color w:val="auto"/>
          <w:sz w:val="26"/>
          <w:szCs w:val="26"/>
          <w:lang w:val="en-US"/>
        </w:rPr>
        <w:t xml:space="preserve"> </w:t>
      </w:r>
      <w:proofErr w:type="spellStart"/>
      <w:r w:rsidRPr="007D31F6">
        <w:rPr>
          <w:b/>
          <w:color w:val="auto"/>
          <w:sz w:val="26"/>
          <w:szCs w:val="26"/>
          <w:lang w:val="en-US"/>
        </w:rPr>
        <w:t>phải</w:t>
      </w:r>
      <w:proofErr w:type="spellEnd"/>
    </w:p>
    <w:p w:rsidR="002D0747" w:rsidRDefault="002D0747" w:rsidP="00F344EE">
      <w:pPr>
        <w:pStyle w:val="ListParagraph"/>
        <w:spacing w:line="240" w:lineRule="auto"/>
        <w:ind w:left="36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đôi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hoàn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xuất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nhằng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gây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khó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dễ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quá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nhãn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nói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kinh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kinh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y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y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khoa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khoa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Pr="00A467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46701"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 w:rsidR="00246AF9">
        <w:rPr>
          <w:rFonts w:asciiTheme="majorHAnsi" w:hAnsiTheme="majorHAnsi" w:cstheme="majorHAnsi"/>
          <w:sz w:val="26"/>
          <w:szCs w:val="26"/>
          <w:lang w:val="en-US"/>
        </w:rPr>
        <w:t>, ...)</w:t>
      </w:r>
    </w:p>
    <w:p w:rsidR="00246AF9" w:rsidRDefault="00246AF9" w:rsidP="00F344EE">
      <w:pPr>
        <w:pStyle w:val="ListParagraph"/>
        <w:spacing w:line="240" w:lineRule="auto"/>
        <w:ind w:left="36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dụ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F5640E" w:rsidRDefault="00F5640E" w:rsidP="007D31F6">
      <w:pPr>
        <w:pStyle w:val="ListParagraph"/>
        <w:numPr>
          <w:ilvl w:val="0"/>
          <w:numId w:val="12"/>
        </w:numPr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“basketball”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doanh</w:t>
      </w:r>
      <w:proofErr w:type="spellEnd"/>
    </w:p>
    <w:p w:rsidR="00246AF9" w:rsidRDefault="00F5640E" w:rsidP="00F344EE">
      <w:pPr>
        <w:pStyle w:val="ListParagraph"/>
        <w:spacing w:line="240" w:lineRule="auto"/>
        <w:ind w:left="108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5640E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249E23E" wp14:editId="5F941500">
            <wp:extent cx="5043268" cy="1840519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905" cy="18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0E" w:rsidRDefault="00F5640E" w:rsidP="007D31F6">
      <w:pPr>
        <w:pStyle w:val="ListParagraph"/>
        <w:numPr>
          <w:ilvl w:val="0"/>
          <w:numId w:val="12"/>
        </w:numPr>
        <w:spacing w:line="240" w:lineRule="auto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tag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quan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y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sức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khỏe</w:t>
      </w:r>
      <w:proofErr w:type="spellEnd"/>
    </w:p>
    <w:p w:rsidR="00F5640E" w:rsidRPr="00246AF9" w:rsidRDefault="00F5640E" w:rsidP="007D31F6">
      <w:pPr>
        <w:pStyle w:val="ListParagraph"/>
        <w:spacing w:line="240" w:lineRule="auto"/>
        <w:ind w:left="1080"/>
        <w:contextualSpacing w:val="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r w:rsidRPr="00F5640E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1E798DCB" wp14:editId="77992320">
            <wp:extent cx="4993537" cy="174439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6093" cy="17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40E" w:rsidRPr="00246AF9" w:rsidSect="002D07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71DB"/>
    <w:multiLevelType w:val="hybridMultilevel"/>
    <w:tmpl w:val="72081C80"/>
    <w:lvl w:ilvl="0" w:tplc="5152455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FA2ABE"/>
    <w:multiLevelType w:val="hybridMultilevel"/>
    <w:tmpl w:val="54105402"/>
    <w:lvl w:ilvl="0" w:tplc="515245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B58F9"/>
    <w:multiLevelType w:val="multilevel"/>
    <w:tmpl w:val="0E925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1D1820"/>
    <w:multiLevelType w:val="hybridMultilevel"/>
    <w:tmpl w:val="627450D6"/>
    <w:lvl w:ilvl="0" w:tplc="515245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B40376"/>
    <w:multiLevelType w:val="hybridMultilevel"/>
    <w:tmpl w:val="CF64C1B6"/>
    <w:lvl w:ilvl="0" w:tplc="721891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76F4A"/>
    <w:multiLevelType w:val="hybridMultilevel"/>
    <w:tmpl w:val="96FA75B4"/>
    <w:lvl w:ilvl="0" w:tplc="BA3890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10CA5"/>
    <w:multiLevelType w:val="hybridMultilevel"/>
    <w:tmpl w:val="88EC5404"/>
    <w:lvl w:ilvl="0" w:tplc="515245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F1296"/>
    <w:multiLevelType w:val="hybridMultilevel"/>
    <w:tmpl w:val="55564DF0"/>
    <w:lvl w:ilvl="0" w:tplc="BDDAD5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B70E3A"/>
    <w:multiLevelType w:val="hybridMultilevel"/>
    <w:tmpl w:val="FEE07DD2"/>
    <w:lvl w:ilvl="0" w:tplc="5152455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89425B8"/>
    <w:multiLevelType w:val="hybridMultilevel"/>
    <w:tmpl w:val="7E72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20867"/>
    <w:multiLevelType w:val="hybridMultilevel"/>
    <w:tmpl w:val="F648F282"/>
    <w:lvl w:ilvl="0" w:tplc="515245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7D3365"/>
    <w:multiLevelType w:val="hybridMultilevel"/>
    <w:tmpl w:val="DC0A281C"/>
    <w:lvl w:ilvl="0" w:tplc="515245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00"/>
    <w:rsid w:val="00246AF9"/>
    <w:rsid w:val="00264600"/>
    <w:rsid w:val="002D0747"/>
    <w:rsid w:val="004F3CEC"/>
    <w:rsid w:val="00535A6B"/>
    <w:rsid w:val="006C0635"/>
    <w:rsid w:val="007D31F6"/>
    <w:rsid w:val="00900552"/>
    <w:rsid w:val="00A46701"/>
    <w:rsid w:val="00AE53C4"/>
    <w:rsid w:val="00B32F2E"/>
    <w:rsid w:val="00E163C4"/>
    <w:rsid w:val="00F344EE"/>
    <w:rsid w:val="00F5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0D21"/>
  <w15:chartTrackingRefBased/>
  <w15:docId w15:val="{2C8CC92E-9C7B-447D-8BFB-99E8A235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Vu</dc:creator>
  <cp:keywords/>
  <dc:description/>
  <cp:lastModifiedBy>KIM HUE</cp:lastModifiedBy>
  <cp:revision>2</cp:revision>
  <dcterms:created xsi:type="dcterms:W3CDTF">2024-03-20T12:34:00Z</dcterms:created>
  <dcterms:modified xsi:type="dcterms:W3CDTF">2024-03-20T17:04:00Z</dcterms:modified>
</cp:coreProperties>
</file>