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D95" w:rsidRPr="00D4069E" w:rsidRDefault="00057D95" w:rsidP="00057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Use Case: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Viên</w:t>
      </w:r>
    </w:p>
    <w:p w:rsidR="00057D95" w:rsidRPr="00D4069E" w:rsidRDefault="00057D95" w:rsidP="00057D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(Actors):</w:t>
      </w:r>
    </w:p>
    <w:p w:rsidR="00057D95" w:rsidRPr="00D4069E" w:rsidRDefault="00057D95" w:rsidP="00057D9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Koi.</w:t>
      </w:r>
    </w:p>
    <w:p w:rsidR="00057D95" w:rsidRPr="00D4069E" w:rsidRDefault="00057D95" w:rsidP="00057D9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Koi.</w:t>
      </w:r>
    </w:p>
    <w:p w:rsidR="00057D95" w:rsidRPr="00D4069E" w:rsidRDefault="00057D95" w:rsidP="00057D9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, ...</w:t>
      </w:r>
    </w:p>
    <w:p w:rsidR="00057D95" w:rsidRPr="00D4069E" w:rsidRDefault="00057D95">
      <w:pPr>
        <w:rPr>
          <w:rFonts w:ascii="Times New Roman" w:hAnsi="Times New Roman" w:cs="Times New Roman"/>
          <w:sz w:val="28"/>
          <w:szCs w:val="28"/>
        </w:rPr>
      </w:pPr>
    </w:p>
    <w:p w:rsidR="00057D95" w:rsidRPr="00D4069E" w:rsidRDefault="00057D95" w:rsidP="00057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Các use case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7D95" w:rsidRPr="00D4069E" w:rsidRDefault="00057D95" w:rsidP="00057D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Tư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: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Koi qua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: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dưỡng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vệ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Koi:</w:t>
      </w:r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>Diễn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Tư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: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057D95" w:rsidRPr="00D4069E" w:rsidRDefault="00057D95" w:rsidP="00057D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:</w:t>
      </w:r>
    </w:p>
    <w:p w:rsidR="00057D95" w:rsidRPr="00D4069E" w:rsidRDefault="00057D95" w:rsidP="00057D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4069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 w:rsidP="00057D9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057D95">
      <w:pPr>
        <w:rPr>
          <w:rFonts w:ascii="Times New Roman" w:hAnsi="Times New Roman" w:cs="Times New Roman"/>
          <w:sz w:val="28"/>
          <w:szCs w:val="28"/>
        </w:rPr>
      </w:pPr>
    </w:p>
    <w:p w:rsidR="00057D95" w:rsidRPr="00D4069E" w:rsidRDefault="00057D95" w:rsidP="00057D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Use Case:</w:t>
      </w:r>
    </w:p>
    <w:p w:rsidR="00D4069E" w:rsidRPr="00D4069E" w:rsidRDefault="00D4069E" w:rsidP="00D406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: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Koi qua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Sau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lastRenderedPageBreak/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Sau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D4069E" w:rsidRPr="00D4069E" w:rsidRDefault="00D4069E" w:rsidP="00D406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4069E">
        <w:rPr>
          <w:rFonts w:ascii="Times New Roman" w:hAnsi="Times New Roman" w:cs="Times New Roman"/>
          <w:sz w:val="28"/>
          <w:szCs w:val="28"/>
        </w:rPr>
        <w:t>.</w:t>
      </w:r>
    </w:p>
    <w:p w:rsidR="00057D95" w:rsidRPr="00D4069E" w:rsidRDefault="00D4069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D406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069E">
        <w:rPr>
          <w:rFonts w:ascii="Times New Roman" w:hAnsi="Times New Roman" w:cs="Times New Roman"/>
          <w:b/>
          <w:bCs/>
          <w:sz w:val="28"/>
          <w:szCs w:val="28"/>
        </w:rPr>
        <w:t>draw.oi</w:t>
      </w:r>
      <w:proofErr w:type="spellEnd"/>
    </w:p>
    <w:p w:rsidR="00D4069E" w:rsidRPr="00D4069E" w:rsidRDefault="00D4069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20764">
          <w:rPr>
            <w:rStyle w:val="Hyperlink"/>
            <w:rFonts w:ascii="Times New Roman" w:hAnsi="Times New Roman" w:cs="Times New Roman"/>
            <w:sz w:val="28"/>
            <w:szCs w:val="28"/>
          </w:rPr>
          <w:t>https:</w:t>
        </w:r>
        <w:r w:rsidRPr="0032076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320764">
          <w:rPr>
            <w:rStyle w:val="Hyperlink"/>
            <w:rFonts w:ascii="Times New Roman" w:hAnsi="Times New Roman" w:cs="Times New Roman"/>
            <w:sz w:val="28"/>
            <w:szCs w:val="28"/>
          </w:rPr>
          <w:t>/drive.google.com/file/d/1XMI1jY6xCEYp8xmq9IE55JPO1eoXWsdt/view?usp=drive_link</w:t>
        </w:r>
      </w:hyperlink>
    </w:p>
    <w:sectPr w:rsidR="00D4069E" w:rsidRPr="00D40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5490A"/>
    <w:multiLevelType w:val="multilevel"/>
    <w:tmpl w:val="8CE4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70776"/>
    <w:multiLevelType w:val="multilevel"/>
    <w:tmpl w:val="DFD0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F4B2C"/>
    <w:multiLevelType w:val="multilevel"/>
    <w:tmpl w:val="4BF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3072E"/>
    <w:multiLevelType w:val="multilevel"/>
    <w:tmpl w:val="42D8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5087">
    <w:abstractNumId w:val="2"/>
  </w:num>
  <w:num w:numId="2" w16cid:durableId="1234508098">
    <w:abstractNumId w:val="0"/>
  </w:num>
  <w:num w:numId="3" w16cid:durableId="336271064">
    <w:abstractNumId w:val="1"/>
  </w:num>
  <w:num w:numId="4" w16cid:durableId="263612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95"/>
    <w:rsid w:val="00057D95"/>
    <w:rsid w:val="007C68C1"/>
    <w:rsid w:val="009B3765"/>
    <w:rsid w:val="00D4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705D6"/>
  <w15:chartTrackingRefBased/>
  <w15:docId w15:val="{B8BD5FE1-2FE1-4BBB-AA4D-13FA3D0B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MI1jY6xCEYp8xmq9IE55JPO1eoXWsdt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vu</dc:creator>
  <cp:keywords/>
  <dc:description/>
  <cp:lastModifiedBy>quoc vu</cp:lastModifiedBy>
  <cp:revision>2</cp:revision>
  <dcterms:created xsi:type="dcterms:W3CDTF">2024-10-17T13:22:00Z</dcterms:created>
  <dcterms:modified xsi:type="dcterms:W3CDTF">2024-10-17T14:31:00Z</dcterms:modified>
</cp:coreProperties>
</file>