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Calibri" w:cs="Calibri" w:eastAsia="Calibri" w:hAnsi="Calibri"/>
          <w:b/>
          <w:bCs/>
          <w:i w:val="false"/>
          <w:iCs w:val="false"/>
          <w:color w:val="1B3A5C"/>
          <w:sz w:val="56"/>
          <w:szCs w:val="56"/>
        </w:rPr>
        <w:t xml:space="preserve">AgentForge</w:t>
      </w:r>
    </w:p>
    <w:p>
      <w:pPr>
        <w:spacing w:after="200"/>
        <w:jc w:val="center"/>
      </w:pPr>
      <w:r>
        <w:rPr>
          <w:rFonts w:ascii="Microsoft YaHei" w:cs="Microsoft YaHei" w:eastAsia="Microsoft YaHei" w:hAnsi="Microsoft YaHei"/>
          <w:b/>
          <w:bCs/>
          <w:i w:val="false"/>
          <w:iCs w:val="false"/>
          <w:color w:val="2E75B6"/>
          <w:sz w:val="48"/>
          <w:szCs w:val="48"/>
        </w:rPr>
        <w:t xml:space="preserve">AgentForge</w:t>
      </w:r>
    </w:p>
    <w:p>
      <w:pPr>
        <w:spacing w:after="80"/>
        <w:jc w:val="center"/>
      </w:pPr>
      <w:r>
        <w:rPr>
          <w:rFonts w:ascii="Calibri" w:cs="Calibri" w:eastAsia="Calibri" w:hAnsi="Calibri"/>
          <w:b/>
          <w:bCs/>
          <w:i w:val="false"/>
          <w:iCs w:val="false"/>
          <w:color w:val="1B3A5C"/>
          <w:sz w:val="36"/>
          <w:szCs w:val="36"/>
        </w:rPr>
        <w:t xml:space="preserve">Product Roadmap</w:t>
      </w:r>
    </w:p>
    <w:p>
      <w:pPr>
        <w:spacing w:after="300"/>
        <w:jc w:val="center"/>
      </w:pPr>
      <w:r>
        <w:rPr>
          <w:rFonts w:ascii="Microsoft YaHei" w:cs="Microsoft YaHei" w:eastAsia="Microsoft YaHei" w:hAnsi="Microsoft YaHei"/>
          <w:b/>
          <w:bCs/>
          <w:i w:val="false"/>
          <w:iCs w:val="false"/>
          <w:color w:val="2E75B6"/>
          <w:sz w:val="32"/>
          <w:szCs w:val="32"/>
        </w:rPr>
        <w:t xml:space="preserve">产品路线图</w:t>
      </w:r>
    </w:p>
    <w:p>
      <w:pPr>
        <w:spacing w:after="60"/>
        <w:jc w:val="center"/>
      </w:pPr>
      <w:r>
        <w:rPr>
          <w:rFonts w:ascii="Calibri" w:cs="Calibri" w:eastAsia="Calibri" w:hAnsi="Calibri"/>
          <w:b w:val="false"/>
          <w:bCs w:val="false"/>
          <w:i w:val="false"/>
          <w:iCs w:val="false"/>
          <w:color w:val="333333"/>
          <w:sz w:val="22"/>
          <w:szCs w:val="22"/>
        </w:rPr>
        <w:t xml:space="preserve">Version 1.0  |  52-Week Development Plan</w:t>
      </w:r>
    </w:p>
    <w:p>
      <w:pPr>
        <w:spacing w:after="200"/>
        <w:jc w:val="center"/>
      </w:pPr>
      <w:r>
        <w:rPr>
          <w:rFonts w:ascii="Microsoft YaHei" w:cs="Microsoft YaHei" w:eastAsia="Microsoft YaHei" w:hAnsi="Microsoft YaHei"/>
          <w:b w:val="false"/>
          <w:bCs w:val="false"/>
          <w:i w:val="false"/>
          <w:iCs w:val="false"/>
          <w:color w:val="2E75B6"/>
          <w:sz w:val="22"/>
          <w:szCs w:val="22"/>
        </w:rPr>
        <w:t xml:space="preserve">版本 1.0  |  52周开发计划</w:t>
      </w:r>
    </w:p>
    <w:p>
      <w:pPr>
        <w:spacing w:after="60"/>
      </w:pPr>
    </w:p>
    <w:p>
      <w:pPr>
        <w:spacing w:after="40"/>
        <w:jc w:val="center"/>
      </w:pPr>
      <w:r>
        <w:rPr>
          <w:rFonts w:ascii="Calibri" w:cs="Calibri" w:eastAsia="Calibri" w:hAnsi="Calibri"/>
          <w:b w:val="false"/>
          <w:bCs w:val="false"/>
          <w:i/>
          <w:iCs/>
          <w:color w:val="333333"/>
          <w:sz w:val="20"/>
          <w:szCs w:val="20"/>
        </w:rPr>
        <w:t xml:space="preserve">Orchestrating Multiple AI Systems into Collaborative Teams</w:t>
      </w:r>
    </w:p>
    <w:p>
      <w:pPr>
        <w:spacing w:after="200"/>
        <w:jc w:val="center"/>
      </w:pPr>
      <w:r>
        <w:rPr>
          <w:rFonts w:ascii="Microsoft YaHei" w:cs="Microsoft YaHei" w:eastAsia="Microsoft YaHei" w:hAnsi="Microsoft YaHei"/>
          <w:b w:val="false"/>
          <w:bCs w:val="false"/>
          <w:i/>
          <w:iCs/>
          <w:color w:val="2E75B6"/>
          <w:sz w:val="20"/>
          <w:szCs w:val="20"/>
        </w:rPr>
        <w:t xml:space="preserve">将多个AI系统编排为协作团队</w:t>
      </w:r>
    </w:p>
    <w:p>
      <w:pPr>
        <w:spacing w:after="60"/>
      </w:pPr>
    </w:p>
    <w:p>
      <w:pPr>
        <w:spacing w:after="60"/>
      </w:pPr>
    </w:p>
    <w:p>
      <w:pPr>
        <w:spacing w:after="60"/>
        <w:jc w:val="center"/>
      </w:pPr>
      <w:r>
        <w:rPr>
          <w:rFonts w:ascii="Calibri" w:cs="Calibri" w:eastAsia="Calibri" w:hAnsi="Calibri"/>
          <w:b w:val="false"/>
          <w:bCs w:val="false"/>
          <w:i w:val="false"/>
          <w:iCs w:val="false"/>
          <w:color w:val="333333"/>
          <w:sz w:val="20"/>
          <w:szCs w:val="20"/>
        </w:rPr>
        <w:t xml:space="preserve">Gemini  |  Codex  |  Claude  |  ChatGPT  |  Local Models</w:t>
      </w:r>
    </w:p>
    <w:p>
      <w:pPr>
        <w:spacing w:after="200"/>
        <w:jc w:val="center"/>
      </w:pPr>
      <w:r>
        <w:rPr>
          <w:rFonts w:ascii="Calibri" w:cs="Calibri" w:eastAsia="Calibri" w:hAnsi="Calibri"/>
          <w:b w:val="false"/>
          <w:bCs w:val="false"/>
          <w:i w:val="false"/>
          <w:iCs w:val="false"/>
          <w:color w:val="666666"/>
          <w:sz w:val="18"/>
          <w:szCs w:val="18"/>
        </w:rPr>
        <w:t xml:space="preserve">Built with GPUI (Rust)  |  Provider Adapters  |  MCP Tools  |  iFlows  |  Brains + Obsidian</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 Executive Summary</w:t>
      </w:r>
    </w:p>
    <w:p>
      <w:pPr>
        <w:spacing w:after="200" w:before="60"/>
      </w:pPr>
      <w:r>
        <w:rPr>
          <w:rFonts w:ascii="Microsoft YaHei" w:cs="Microsoft YaHei" w:eastAsia="Microsoft YaHei" w:hAnsi="Microsoft YaHei"/>
          <w:b/>
          <w:bCs/>
          <w:i w:val="false"/>
          <w:iCs w:val="false"/>
          <w:color w:val="2E75B6"/>
          <w:sz w:val="28"/>
          <w:szCs w:val="28"/>
        </w:rPr>
        <w:t xml:space="preserve">1. 执行摘要</w:t>
      </w:r>
    </w:p>
    <w:p>
      <w:pPr>
        <w:spacing w:after="120" w:before="0" w:line="276"/>
        <w:jc w:val="left"/>
      </w:pPr>
      <w:r>
        <w:rPr>
          <w:rFonts w:ascii="Calibri" w:cs="Calibri" w:eastAsia="Calibri" w:hAnsi="Calibri"/>
          <w:b w:val="false"/>
          <w:bCs w:val="false"/>
          <w:i w:val="false"/>
          <w:iCs w:val="false"/>
          <w:color w:val="333333"/>
          <w:sz w:val="20"/>
          <w:szCs w:val="20"/>
        </w:rPr>
        <w:t xml:space="preserve">AgentForge is a next-generation desktop application designed to orchestrate multiple AI systems into collaborative, governed teams. By unifying providers such as Gemini, Codex, Claude, ChatGPT, and local models under a single interface, AgentForge enables enterprises and power users to leverage the collective intelligence of diverse AI agents working together with proper governance, access control, and security.</w:t>
      </w:r>
      <w:r>
        <w:rPr>
          <w:rFonts w:ascii="Microsoft YaHei" w:cs="Microsoft YaHei" w:eastAsia="Microsoft YaHei" w:hAnsi="Microsoft YaHei"/>
          <w:b w:val="false"/>
          <w:bCs w:val="false"/>
          <w:i w:val="false"/>
          <w:iCs w:val="false"/>
          <w:color w:val="333333"/>
          <w:sz w:val="20"/>
          <w:szCs w:val="20"/>
        </w:rPr>
        <w:t xml:space="preserve">  AgentForge是一个下一代桌面应用程序，旨在将多个AI系统编排为协作的、受治理的团队。通过在单一界面下统一Gemini、Codex、Claude、ChatGPT和本地模型等提供商，AgentForge使企业和高级用户能够利用多个AI智能体协同工作的集体智能，并具备适当的治理、访问控制和安全性。</w:t>
      </w:r>
    </w:p>
    <w:p>
      <w:pPr>
        <w:spacing w:after="120" w:before="0" w:line="276"/>
        <w:jc w:val="left"/>
      </w:pPr>
      <w:r>
        <w:rPr>
          <w:rFonts w:ascii="Calibri" w:cs="Calibri" w:eastAsia="Calibri" w:hAnsi="Calibri"/>
          <w:b w:val="false"/>
          <w:bCs w:val="false"/>
          <w:i w:val="false"/>
          <w:iCs w:val="false"/>
          <w:color w:val="333333"/>
          <w:sz w:val="20"/>
          <w:szCs w:val="20"/>
        </w:rPr>
        <w:t xml:space="preserve">This roadmap outlines a comprehensive 52-week development plan spanning 8 phases (Phase 0 through Phase 7). The plan covers the complete journey from project foundation through to v1.0 launch, including core infrastructure, agent systems, orchestration engines, workflow automation, knowledge management, document generation, security hardening, and final release.</w:t>
      </w:r>
      <w:r>
        <w:rPr>
          <w:rFonts w:ascii="Microsoft YaHei" w:cs="Microsoft YaHei" w:eastAsia="Microsoft YaHei" w:hAnsi="Microsoft YaHei"/>
          <w:b w:val="false"/>
          <w:bCs w:val="false"/>
          <w:i w:val="false"/>
          <w:iCs w:val="false"/>
          <w:color w:val="333333"/>
          <w:sz w:val="20"/>
          <w:szCs w:val="20"/>
        </w:rPr>
        <w:t xml:space="preserve">  本路线图概述了一个全面的52周开发计划，涵盖8个阶段（阶段零到阶段七）。该计划涵盖了从项目基础到v1.0发布的完整旅程，包括核心基础设施、智能体系统、编排引擎、工作流自动化、知识管理、文档生成、安全加固和最终发布。</w:t>
      </w:r>
    </w:p>
    <w:p>
      <w:pPr>
        <w:spacing w:after="120" w:before="0" w:line="276"/>
        <w:jc w:val="left"/>
      </w:pPr>
      <w:r>
        <w:rPr>
          <w:rFonts w:ascii="Calibri" w:cs="Calibri" w:eastAsia="Calibri" w:hAnsi="Calibri"/>
          <w:b w:val="false"/>
          <w:bCs w:val="false"/>
          <w:i w:val="false"/>
          <w:iCs w:val="false"/>
          <w:color w:val="333333"/>
          <w:sz w:val="20"/>
          <w:szCs w:val="20"/>
        </w:rPr>
        <w:t xml:space="preserve">The technology stack centers on GPUI (Rust) for the desktop interface, with a Provider Adapter layer for AI system integration, MCP tools for extensibility, iFlows for workflow automation, and the Brains knowledge system with Obsidian integration for knowledge management.</w:t>
      </w:r>
      <w:r>
        <w:rPr>
          <w:rFonts w:ascii="Microsoft YaHei" w:cs="Microsoft YaHei" w:eastAsia="Microsoft YaHei" w:hAnsi="Microsoft YaHei"/>
          <w:b w:val="false"/>
          <w:bCs w:val="false"/>
          <w:i w:val="false"/>
          <w:iCs w:val="false"/>
          <w:color w:val="333333"/>
          <w:sz w:val="20"/>
          <w:szCs w:val="20"/>
        </w:rPr>
        <w:t xml:space="preserve">  技术栈以GPUI（Rust）为桌面界面核心，配合提供商适配器层进行AI系统集成，MCP工具实现可扩展性，iFlows实现工作流自动化，Brains知识系统配合Obsidian集成实现知识管理。</w:t>
      </w:r>
    </w:p>
    <w:p>
      <w:pPr>
        <w:pStyle w:val="Heading2"/>
        <w:spacing w:after="80" w:before="280"/>
      </w:pPr>
      <w:r>
        <w:rPr>
          <w:rFonts w:ascii="Calibri" w:cs="Calibri" w:eastAsia="Calibri" w:hAnsi="Calibri"/>
          <w:b/>
          <w:bCs/>
          <w:i w:val="false"/>
          <w:iCs w:val="false"/>
          <w:color w:val="1B3A5C"/>
          <w:sz w:val="26"/>
          <w:szCs w:val="26"/>
        </w:rPr>
        <w:t xml:space="preserve">Key Strategic Goals / 关键战略目标</w:t>
      </w:r>
    </w:p>
    <w:p>
      <w:pPr>
        <w:spacing w:after="160" w:before="40"/>
      </w:pPr>
      <w:r>
        <w:rPr>
          <w:rFonts w:ascii="Microsoft YaHei" w:cs="Microsoft YaHei" w:eastAsia="Microsoft YaHei" w:hAnsi="Microsoft YaHei"/>
          <w:b/>
          <w:bCs/>
          <w:i w:val="false"/>
          <w:iCs w:val="false"/>
          <w:color w:val="2E75B6"/>
          <w:sz w:val="22"/>
          <w:szCs w:val="22"/>
        </w:rPr>
        <w:t xml:space="preserve">关键战略目标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Unified Multi-AI Orchestration: Seamlessly integrate and orchestrate multiple AI providers into cohesive teams.</w:t>
      </w:r>
      <w:r>
        <w:rPr>
          <w:rFonts w:ascii="Microsoft YaHei" w:cs="Microsoft YaHei" w:eastAsia="Microsoft YaHei" w:hAnsi="Microsoft YaHei"/>
          <w:b w:val="false"/>
          <w:bCs w:val="false"/>
          <w:i w:val="false"/>
          <w:iCs w:val="false"/>
          <w:color w:val="333333"/>
          <w:sz w:val="20"/>
          <w:szCs w:val="20"/>
        </w:rPr>
        <w:t xml:space="preserve">  统一多AI编排：无缝集成和编排多个AI提供商为协调的团队。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Enterprise-Grade Governance: Implement RBAC, audit logging, and security controls suitable for enterprise deployment.</w:t>
      </w:r>
      <w:r>
        <w:rPr>
          <w:rFonts w:ascii="Microsoft YaHei" w:cs="Microsoft YaHei" w:eastAsia="Microsoft YaHei" w:hAnsi="Microsoft YaHei"/>
          <w:b w:val="false"/>
          <w:bCs w:val="false"/>
          <w:i w:val="false"/>
          <w:iCs w:val="false"/>
          <w:color w:val="333333"/>
          <w:sz w:val="20"/>
          <w:szCs w:val="20"/>
        </w:rPr>
        <w:t xml:space="preserve">  企业级治理：实现适合企业部署的RBAC、审计日志和安全控制。</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Extensible Architecture: Support custom tools via MCP marketplace and workflow automation via iFlows.</w:t>
      </w:r>
      <w:r>
        <w:rPr>
          <w:rFonts w:ascii="Microsoft YaHei" w:cs="Microsoft YaHei" w:eastAsia="Microsoft YaHei" w:hAnsi="Microsoft YaHei"/>
          <w:b w:val="false"/>
          <w:bCs w:val="false"/>
          <w:i w:val="false"/>
          <w:iCs w:val="false"/>
          <w:color w:val="333333"/>
          <w:sz w:val="20"/>
          <w:szCs w:val="20"/>
        </w:rPr>
        <w:t xml:space="preserve">  可扩展架构：通过MCP市场支持自定义工具，通过iFlows支持工作流自动化。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Knowledge-Driven Intelligence: Leverage the Brains system and Obsidian integration for persistent, contextual knowledge.</w:t>
      </w:r>
      <w:r>
        <w:rPr>
          <w:rFonts w:ascii="Microsoft YaHei" w:cs="Microsoft YaHei" w:eastAsia="Microsoft YaHei" w:hAnsi="Microsoft YaHei"/>
          <w:b w:val="false"/>
          <w:bCs w:val="false"/>
          <w:i w:val="false"/>
          <w:iCs w:val="false"/>
          <w:color w:val="333333"/>
          <w:sz w:val="20"/>
          <w:szCs w:val="20"/>
        </w:rPr>
        <w:t xml:space="preserve">  知识驱动智能：利用Brains系统和Obsidian集成实现持久的、上下文化的知识。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User-Centric Design: Provide intuitive interfaces for both technical and non-technical users across all operating modes.</w:t>
      </w:r>
      <w:r>
        <w:rPr>
          <w:rFonts w:ascii="Microsoft YaHei" w:cs="Microsoft YaHei" w:eastAsia="Microsoft YaHei" w:hAnsi="Microsoft YaHei"/>
          <w:b w:val="false"/>
          <w:bCs w:val="false"/>
          <w:i w:val="false"/>
          <w:iCs w:val="false"/>
          <w:color w:val="333333"/>
          <w:sz w:val="20"/>
          <w:szCs w:val="20"/>
        </w:rPr>
        <w:t xml:space="preserve">  以用户为中心的设计：为技术和非技术用户在所有运行模式下提供直观界面。</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2. Team Structure</w:t>
      </w:r>
    </w:p>
    <w:p>
      <w:pPr>
        <w:spacing w:after="200" w:before="60"/>
      </w:pPr>
      <w:r>
        <w:rPr>
          <w:rFonts w:ascii="Microsoft YaHei" w:cs="Microsoft YaHei" w:eastAsia="Microsoft YaHei" w:hAnsi="Microsoft YaHei"/>
          <w:b/>
          <w:bCs/>
          <w:i w:val="false"/>
          <w:iCs w:val="false"/>
          <w:color w:val="2E75B6"/>
          <w:sz w:val="28"/>
          <w:szCs w:val="28"/>
        </w:rPr>
        <w:t xml:space="preserve">2. 团队结构</w:t>
      </w:r>
    </w:p>
    <w:p>
      <w:pPr>
        <w:pStyle w:val="Heading2"/>
        <w:spacing w:after="80" w:before="280"/>
      </w:pPr>
      <w:r>
        <w:rPr>
          <w:rFonts w:ascii="Calibri" w:cs="Calibri" w:eastAsia="Calibri" w:hAnsi="Calibri"/>
          <w:b/>
          <w:bCs/>
          <w:i w:val="false"/>
          <w:iCs w:val="false"/>
          <w:color w:val="1B3A5C"/>
          <w:sz w:val="26"/>
          <w:szCs w:val="26"/>
        </w:rPr>
        <w:t xml:space="preserve">Core Team / 核心团队</w:t>
      </w:r>
    </w:p>
    <w:p>
      <w:pPr>
        <w:spacing w:after="160" w:before="40"/>
      </w:pPr>
      <w:r>
        <w:rPr>
          <w:rFonts w:ascii="Microsoft YaHei" w:cs="Microsoft YaHei" w:eastAsia="Microsoft YaHei" w:hAnsi="Microsoft YaHei"/>
          <w:b/>
          <w:bCs/>
          <w:i w:val="false"/>
          <w:iCs w:val="false"/>
          <w:color w:val="2E75B6"/>
          <w:sz w:val="22"/>
          <w:szCs w:val="22"/>
        </w:rPr>
        <w:t xml:space="preserve">核心团队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Role</w:t>
            </w:r>
          </w:p>
        </w:tc>
        <w:tc>
          <w:tcPr>
            <w:tcW w:type="dxa" w:w="9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Count</w:t>
            </w:r>
          </w:p>
        </w:tc>
        <w:tc>
          <w:tcPr>
            <w:tcW w:type="dxa" w:w="75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Primary Responsibilities</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2</w:t>
            </w:r>
          </w:p>
        </w:tc>
        <w:tc>
          <w:tcPr>
            <w:tcW w:type="dxa" w:w="7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Desktop shell, UI components, TeamBus, visual designers, settings UI</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 (Rust)</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2</w:t>
            </w:r>
          </w:p>
        </w:tc>
        <w:tc>
          <w:tcPr>
            <w:tcW w:type="dxa" w:w="7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Provider adapters, agent systems, orchestration, knowledge, MCP, APIs</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 Engineer</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w:t>
            </w:r>
          </w:p>
        </w:tc>
        <w:tc>
          <w:tcPr>
            <w:tcW w:type="dxa" w:w="7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 infrastructure, monitoring, deployment, security scanning</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1</w:t>
            </w:r>
          </w:p>
        </w:tc>
        <w:tc>
          <w:tcPr>
            <w:tcW w:type="dxa" w:w="7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Test strategy, automation, integration testing, UAT coordination</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Extended Team / 扩展团队</w:t>
      </w:r>
    </w:p>
    <w:p>
      <w:pPr>
        <w:spacing w:after="160" w:before="40"/>
      </w:pPr>
      <w:r>
        <w:rPr>
          <w:rFonts w:ascii="Microsoft YaHei" w:cs="Microsoft YaHei" w:eastAsia="Microsoft YaHei" w:hAnsi="Microsoft YaHei"/>
          <w:b/>
          <w:bCs/>
          <w:i w:val="false"/>
          <w:iCs w:val="false"/>
          <w:color w:val="2E75B6"/>
          <w:sz w:val="22"/>
          <w:szCs w:val="22"/>
        </w:rPr>
        <w:t xml:space="preserve">扩展团队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Role</w:t>
            </w:r>
          </w:p>
        </w:tc>
        <w:tc>
          <w:tcPr>
            <w:tcW w:type="dxa" w:w="9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Count</w:t>
            </w:r>
          </w:p>
        </w:tc>
        <w:tc>
          <w:tcPr>
            <w:tcW w:type="dxa" w:w="75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Primary Responsibilities</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w:t>
            </w:r>
          </w:p>
        </w:tc>
        <w:tc>
          <w:tcPr>
            <w:tcW w:type="dxa" w:w="7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Design system, UI/UX design, usability testing, accessibility</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Technical Writer</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1</w:t>
            </w:r>
          </w:p>
        </w:tc>
        <w:tc>
          <w:tcPr>
            <w:tcW w:type="dxa" w:w="7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Documentation, API reference, user guides, release notes</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Engineer</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 (PT)</w:t>
            </w:r>
          </w:p>
        </w:tc>
        <w:tc>
          <w:tcPr>
            <w:tcW w:type="dxa" w:w="7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audits, penetration testing, RBAC review, vulnerability assessment</w:t>
            </w:r>
          </w:p>
        </w:tc>
      </w:tr>
    </w:tbl>
    <w:p>
      <w:pPr>
        <w:spacing w:after="60"/>
      </w:pPr>
    </w:p>
    <w:p>
      <w:pPr>
        <w:spacing w:after="120" w:before="0" w:line="276"/>
        <w:jc w:val="left"/>
      </w:pPr>
      <w:r>
        <w:rPr>
          <w:rFonts w:ascii="Calibri" w:cs="Calibri" w:eastAsia="Calibri" w:hAnsi="Calibri"/>
          <w:b w:val="false"/>
          <w:bCs w:val="false"/>
          <w:i w:val="false"/>
          <w:iCs w:val="false"/>
          <w:color w:val="333333"/>
          <w:sz w:val="20"/>
          <w:szCs w:val="20"/>
        </w:rPr>
        <w:t xml:space="preserve">Total Team Size: ~8 core members + 3 extended members = ~11 people</w:t>
      </w:r>
      <w:r>
        <w:rPr>
          <w:rFonts w:ascii="Microsoft YaHei" w:cs="Microsoft YaHei" w:eastAsia="Microsoft YaHei" w:hAnsi="Microsoft YaHei"/>
          <w:b w:val="false"/>
          <w:bCs w:val="false"/>
          <w:i w:val="false"/>
          <w:iCs w:val="false"/>
          <w:color w:val="333333"/>
          <w:sz w:val="20"/>
          <w:szCs w:val="20"/>
        </w:rPr>
        <w:t xml:space="preserve">  团队总规模：约8名核心成员 + 3名扩展成员 = 约11人</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3. Phase 0: Foundation &amp; Project Setup</w:t>
      </w:r>
    </w:p>
    <w:p>
      <w:pPr>
        <w:spacing w:after="200" w:before="60"/>
      </w:pPr>
      <w:r>
        <w:rPr>
          <w:rFonts w:ascii="Microsoft YaHei" w:cs="Microsoft YaHei" w:eastAsia="Microsoft YaHei" w:hAnsi="Microsoft YaHei"/>
          <w:b/>
          <w:bCs/>
          <w:i w:val="false"/>
          <w:iCs w:val="false"/>
          <w:color w:val="2E75B6"/>
          <w:sz w:val="28"/>
          <w:szCs w:val="28"/>
        </w:rPr>
        <w:t xml:space="preserve">3. 阶段零：基础与项目启动</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1-3</w:t>
      </w:r>
      <w:r>
        <w:rPr>
          <w:rFonts w:ascii="Microsoft YaHei" w:cs="Microsoft YaHei" w:eastAsia="Microsoft YaHei" w:hAnsi="Microsoft YaHei"/>
          <w:b w:val="false"/>
          <w:bCs w:val="false"/>
          <w:i w:val="false"/>
          <w:iCs w:val="false"/>
          <w:color w:val="333333"/>
          <w:sz w:val="20"/>
          <w:szCs w:val="20"/>
        </w:rPr>
        <w:t xml:space="preserve">  持续时间：第1-3周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3.1 Phase Objectives</w:t>
      </w:r>
    </w:p>
    <w:p>
      <w:pPr>
        <w:spacing w:after="160" w:before="40"/>
      </w:pPr>
      <w:r>
        <w:rPr>
          <w:rFonts w:ascii="Microsoft YaHei" w:cs="Microsoft YaHei" w:eastAsia="Microsoft YaHei" w:hAnsi="Microsoft YaHei"/>
          <w:b/>
          <w:bCs/>
          <w:i w:val="false"/>
          <w:iCs w:val="false"/>
          <w:color w:val="2E75B6"/>
          <w:sz w:val="22"/>
          <w:szCs w:val="22"/>
        </w:rPr>
        <w:t xml:space="preserve">3.1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Establish the core project team and define roles and responsibilities.</w:t>
      </w:r>
      <w:r>
        <w:rPr>
          <w:rFonts w:ascii="Microsoft YaHei" w:cs="Microsoft YaHei" w:eastAsia="Microsoft YaHei" w:hAnsi="Microsoft YaHei"/>
          <w:b w:val="false"/>
          <w:bCs w:val="false"/>
          <w:i w:val="false"/>
          <w:iCs w:val="false"/>
          <w:color w:val="333333"/>
          <w:sz w:val="20"/>
          <w:szCs w:val="20"/>
        </w:rPr>
        <w:t xml:space="preserve">  组建核心项目团队，明确角色与职责。</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Set up the development environment with standardized tooling and workflows.</w:t>
      </w:r>
      <w:r>
        <w:rPr>
          <w:rFonts w:ascii="Microsoft YaHei" w:cs="Microsoft YaHei" w:eastAsia="Microsoft YaHei" w:hAnsi="Microsoft YaHei"/>
          <w:b w:val="false"/>
          <w:bCs w:val="false"/>
          <w:i w:val="false"/>
          <w:iCs w:val="false"/>
          <w:color w:val="333333"/>
          <w:sz w:val="20"/>
          <w:szCs w:val="20"/>
        </w:rPr>
        <w:t xml:space="preserve">  搭建标准化开发环境与工具链。</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Finalize the system architecture and create detailed technical design documents.</w:t>
      </w:r>
      <w:r>
        <w:rPr>
          <w:rFonts w:ascii="Microsoft YaHei" w:cs="Microsoft YaHei" w:eastAsia="Microsoft YaHei" w:hAnsi="Microsoft YaHei"/>
          <w:b w:val="false"/>
          <w:bCs w:val="false"/>
          <w:i w:val="false"/>
          <w:iCs w:val="false"/>
          <w:color w:val="333333"/>
          <w:sz w:val="20"/>
          <w:szCs w:val="20"/>
        </w:rPr>
        <w:t xml:space="preserve">  确定系统架构并编写详细技术设计文档。</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Initialize the repository structure and establish CI/CD pipelines.</w:t>
      </w:r>
      <w:r>
        <w:rPr>
          <w:rFonts w:ascii="Microsoft YaHei" w:cs="Microsoft YaHei" w:eastAsia="Microsoft YaHei" w:hAnsi="Microsoft YaHei"/>
          <w:b w:val="false"/>
          <w:bCs w:val="false"/>
          <w:i w:val="false"/>
          <w:iCs w:val="false"/>
          <w:color w:val="333333"/>
          <w:sz w:val="20"/>
          <w:szCs w:val="20"/>
        </w:rPr>
        <w:t xml:space="preserve">  初始化代码仓库结构并建立CI/CD流水线。</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Create the design system and component library foundation.</w:t>
      </w:r>
      <w:r>
        <w:rPr>
          <w:rFonts w:ascii="Microsoft YaHei" w:cs="Microsoft YaHei" w:eastAsia="Microsoft YaHei" w:hAnsi="Microsoft YaHei"/>
          <w:b w:val="false"/>
          <w:bCs w:val="false"/>
          <w:i w:val="false"/>
          <w:iCs w:val="false"/>
          <w:color w:val="333333"/>
          <w:sz w:val="20"/>
          <w:szCs w:val="20"/>
        </w:rPr>
        <w:t xml:space="preserve">  创建设计系统与组件库基础。</w:t>
      </w:r>
    </w:p>
    <w:p>
      <w:pPr>
        <w:pStyle w:val="Heading2"/>
        <w:spacing w:after="80" w:before="280"/>
      </w:pPr>
      <w:r>
        <w:rPr>
          <w:rFonts w:ascii="Calibri" w:cs="Calibri" w:eastAsia="Calibri" w:hAnsi="Calibri"/>
          <w:b/>
          <w:bCs/>
          <w:i w:val="false"/>
          <w:iCs w:val="false"/>
          <w:color w:val="1B3A5C"/>
          <w:sz w:val="26"/>
          <w:szCs w:val="26"/>
        </w:rPr>
        <w:t xml:space="preserve">3.2 Key Deliverables</w:t>
      </w:r>
    </w:p>
    <w:p>
      <w:pPr>
        <w:spacing w:after="160" w:before="40"/>
      </w:pPr>
      <w:r>
        <w:rPr>
          <w:rFonts w:ascii="Microsoft YaHei" w:cs="Microsoft YaHei" w:eastAsia="Microsoft YaHei" w:hAnsi="Microsoft YaHei"/>
          <w:b/>
          <w:bCs/>
          <w:i w:val="false"/>
          <w:iCs w:val="false"/>
          <w:color w:val="2E75B6"/>
          <w:sz w:val="22"/>
          <w:szCs w:val="22"/>
        </w:rPr>
        <w:t xml:space="preserve">3.2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Project Charter &amp; Team Roster</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项目章程与团队名册</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Project Lead</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None</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Development Environment Setup Guide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开发环境搭建指南</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None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System Architecture Document (SAD)</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系统架构文档</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None</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Repository with CI/CD Pipeline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代码仓库与CI/CD流水线</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SAD</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Design System v0.1 (Figma + Tokens)</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设计系统v0.1</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SAD</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Component Library Skeleton</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组件库骨架</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Design System v0.1</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3.3 Milestones</w:t>
      </w:r>
    </w:p>
    <w:p>
      <w:pPr>
        <w:spacing w:after="160" w:before="40"/>
      </w:pPr>
      <w:r>
        <w:rPr>
          <w:rFonts w:ascii="Microsoft YaHei" w:cs="Microsoft YaHei" w:eastAsia="Microsoft YaHei" w:hAnsi="Microsoft YaHei"/>
          <w:b/>
          <w:bCs/>
          <w:i w:val="false"/>
          <w:iCs w:val="false"/>
          <w:color w:val="2E75B6"/>
          <w:sz w:val="22"/>
          <w:szCs w:val="22"/>
        </w:rPr>
        <w:t xml:space="preserve">3.3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1</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第1周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 onboarded, environment ready</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团队到位，环境就绪</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2</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第2周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finalized and reviewed</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架构确定并完成评审</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3</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第3周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 pipeline operational, design system started</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CI/CD流水线运行，设计系统启动</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3.4 Team Coordination</w:t>
      </w:r>
    </w:p>
    <w:p>
      <w:pPr>
        <w:spacing w:after="160" w:before="40"/>
      </w:pPr>
      <w:r>
        <w:rPr>
          <w:rFonts w:ascii="Microsoft YaHei" w:cs="Microsoft YaHei" w:eastAsia="Microsoft YaHei" w:hAnsi="Microsoft YaHei"/>
          <w:b/>
          <w:bCs/>
          <w:i w:val="false"/>
          <w:iCs w:val="false"/>
          <w:color w:val="2E75B6"/>
          <w:sz w:val="22"/>
          <w:szCs w:val="22"/>
        </w:rPr>
        <w:t xml:space="preserve">3.4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design, repo setup, component library skeleton</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架构设计、仓库搭建、组件库骨架</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review, API design planning</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架构评审、API设计规划</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 pipeline, environment provisioning, tooling</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CI/CD流水线、环境配置、工具链</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Design system creation, Figma component library</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设计系统创建、Figma组件库</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Test strategy planning, tool evaluation</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测试策略规划、工具评估</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Architecture must be finalized before Phase 1 development begins.</w:t>
      </w:r>
      <w:r>
        <w:rPr>
          <w:rFonts w:ascii="Microsoft YaHei" w:cs="Microsoft YaHei" w:eastAsia="Microsoft YaHei" w:hAnsi="Microsoft YaHei"/>
          <w:b w:val="false"/>
          <w:bCs w:val="false"/>
          <w:i w:val="false"/>
          <w:iCs w:val="false"/>
          <w:color w:val="333333"/>
          <w:sz w:val="20"/>
          <w:szCs w:val="20"/>
        </w:rPr>
        <w:t xml:space="preserve">  架构必须在第一阶段开发开始前确定。</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Design system tokens must be available before component development.</w:t>
      </w:r>
      <w:r>
        <w:rPr>
          <w:rFonts w:ascii="Microsoft YaHei" w:cs="Microsoft YaHei" w:eastAsia="Microsoft YaHei" w:hAnsi="Microsoft YaHei"/>
          <w:b w:val="false"/>
          <w:bCs w:val="false"/>
          <w:i w:val="false"/>
          <w:iCs w:val="false"/>
          <w:color w:val="333333"/>
          <w:sz w:val="20"/>
          <w:szCs w:val="20"/>
        </w:rPr>
        <w:t xml:space="preserve">  设计系统令牌必须在组件开发前就绪。</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(15 min), Weekly architecture review, Sprint planning every 2 weeks</w:t>
      </w:r>
      <w:r>
        <w:rPr>
          <w:rFonts w:ascii="Microsoft YaHei" w:cs="Microsoft YaHei" w:eastAsia="Microsoft YaHei" w:hAnsi="Microsoft YaHei"/>
          <w:b w:val="false"/>
          <w:bCs w:val="false"/>
          <w:i w:val="false"/>
          <w:iCs w:val="false"/>
          <w:color w:val="333333"/>
          <w:sz w:val="20"/>
          <w:szCs w:val="20"/>
        </w:rPr>
        <w:t xml:space="preserve">  每日站会（15分钟），每周架构评审，每两周一次冲刺规划</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Architecture document handoff to all teams; Design tokens handoff to engineering</w:t>
      </w:r>
      <w:r>
        <w:rPr>
          <w:rFonts w:ascii="Microsoft YaHei" w:cs="Microsoft YaHei" w:eastAsia="Microsoft YaHei" w:hAnsi="Microsoft YaHei"/>
          <w:b w:val="false"/>
          <w:bCs w:val="false"/>
          <w:i w:val="false"/>
          <w:iCs w:val="false"/>
          <w:color w:val="333333"/>
          <w:sz w:val="20"/>
          <w:szCs w:val="20"/>
        </w:rPr>
        <w:t xml:space="preserve">  架构文档交付给所有团队；设计令牌交付给工程团队</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scope creep</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架构范围蔓延</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Strict architecture review board with time-boxed discussions</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设立严格的架构评审委员会，限时讨论</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Toolchain compatibility issues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工具链兼容性问题</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Low</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Early proof-of-concept with all target platforms</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在所有目标平台上提前进行概念验证</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3.5 Success Criteria</w:t>
      </w:r>
    </w:p>
    <w:p>
      <w:pPr>
        <w:spacing w:after="160" w:before="40"/>
      </w:pPr>
      <w:r>
        <w:rPr>
          <w:rFonts w:ascii="Microsoft YaHei" w:cs="Microsoft YaHei" w:eastAsia="Microsoft YaHei" w:hAnsi="Microsoft YaHei"/>
          <w:b/>
          <w:bCs/>
          <w:i w:val="false"/>
          <w:iCs w:val="false"/>
          <w:color w:val="2E75B6"/>
          <w:sz w:val="22"/>
          <w:szCs w:val="22"/>
        </w:rPr>
        <w:t xml:space="preserve">3.5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All team members have working development environments</w:t>
      </w:r>
      <w:r>
        <w:rPr>
          <w:rFonts w:ascii="Microsoft YaHei" w:cs="Microsoft YaHei" w:eastAsia="Microsoft YaHei" w:hAnsi="Microsoft YaHei"/>
          <w:b w:val="false"/>
          <w:bCs w:val="false"/>
          <w:i w:val="false"/>
          <w:iCs w:val="false"/>
          <w:color w:val="333333"/>
          <w:sz w:val="20"/>
          <w:szCs w:val="20"/>
        </w:rPr>
        <w:t xml:space="preserve">  所有团队成员拥有可用的开发环境</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Architecture document approved by tech leads</w:t>
      </w:r>
      <w:r>
        <w:rPr>
          <w:rFonts w:ascii="Microsoft YaHei" w:cs="Microsoft YaHei" w:eastAsia="Microsoft YaHei" w:hAnsi="Microsoft YaHei"/>
          <w:b w:val="false"/>
          <w:bCs w:val="false"/>
          <w:i w:val="false"/>
          <w:iCs w:val="false"/>
          <w:color w:val="333333"/>
          <w:sz w:val="20"/>
          <w:szCs w:val="20"/>
        </w:rPr>
        <w:t xml:space="preserve">  架构文档获得技术负责人批准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CI/CD pipeline passes all automated checks</w:t>
      </w:r>
      <w:r>
        <w:rPr>
          <w:rFonts w:ascii="Microsoft YaHei" w:cs="Microsoft YaHei" w:eastAsia="Microsoft YaHei" w:hAnsi="Microsoft YaHei"/>
          <w:b w:val="false"/>
          <w:bCs w:val="false"/>
          <w:i w:val="false"/>
          <w:iCs w:val="false"/>
          <w:color w:val="333333"/>
          <w:sz w:val="20"/>
          <w:szCs w:val="20"/>
        </w:rPr>
        <w:t xml:space="preserve">  CI/CD流水线通过所有自动化检查</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Design system tokens exported and integrated</w:t>
      </w:r>
      <w:r>
        <w:rPr>
          <w:rFonts w:ascii="Microsoft YaHei" w:cs="Microsoft YaHei" w:eastAsia="Microsoft YaHei" w:hAnsi="Microsoft YaHei"/>
          <w:b w:val="false"/>
          <w:bCs w:val="false"/>
          <w:i w:val="false"/>
          <w:iCs w:val="false"/>
          <w:color w:val="333333"/>
          <w:sz w:val="20"/>
          <w:szCs w:val="20"/>
        </w:rPr>
        <w:t xml:space="preserve">  设计系统令牌已导出并集成</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4. Phase 1: Core Infrastructure</w:t>
      </w:r>
    </w:p>
    <w:p>
      <w:pPr>
        <w:spacing w:after="200" w:before="60"/>
      </w:pPr>
      <w:r>
        <w:rPr>
          <w:rFonts w:ascii="Microsoft YaHei" w:cs="Microsoft YaHei" w:eastAsia="Microsoft YaHei" w:hAnsi="Microsoft YaHei"/>
          <w:b/>
          <w:bCs/>
          <w:i w:val="false"/>
          <w:iCs w:val="false"/>
          <w:color w:val="2E75B6"/>
          <w:sz w:val="28"/>
          <w:szCs w:val="28"/>
        </w:rPr>
        <w:t xml:space="preserve">4. 阶段一：核心基础设施</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4-10</w:t>
      </w:r>
      <w:r>
        <w:rPr>
          <w:rFonts w:ascii="Microsoft YaHei" w:cs="Microsoft YaHei" w:eastAsia="Microsoft YaHei" w:hAnsi="Microsoft YaHei"/>
          <w:b w:val="false"/>
          <w:bCs w:val="false"/>
          <w:i w:val="false"/>
          <w:iCs w:val="false"/>
          <w:color w:val="333333"/>
          <w:sz w:val="20"/>
          <w:szCs w:val="20"/>
        </w:rPr>
        <w:t xml:space="preserve">  持续时间：第4-10周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4.1 Phase Objectives</w:t>
      </w:r>
    </w:p>
    <w:p>
      <w:pPr>
        <w:spacing w:after="160" w:before="40"/>
      </w:pPr>
      <w:r>
        <w:rPr>
          <w:rFonts w:ascii="Microsoft YaHei" w:cs="Microsoft YaHei" w:eastAsia="Microsoft YaHei" w:hAnsi="Microsoft YaHei"/>
          <w:b/>
          <w:bCs/>
          <w:i w:val="false"/>
          <w:iCs w:val="false"/>
          <w:color w:val="2E75B6"/>
          <w:sz w:val="22"/>
          <w:szCs w:val="22"/>
        </w:rPr>
        <w:t xml:space="preserve">4.1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the GPUI desktop shell and application framework.</w:t>
      </w:r>
      <w:r>
        <w:rPr>
          <w:rFonts w:ascii="Microsoft YaHei" w:cs="Microsoft YaHei" w:eastAsia="Microsoft YaHei" w:hAnsi="Microsoft YaHei"/>
          <w:b w:val="false"/>
          <w:bCs w:val="false"/>
          <w:i w:val="false"/>
          <w:iCs w:val="false"/>
          <w:color w:val="333333"/>
          <w:sz w:val="20"/>
          <w:szCs w:val="20"/>
        </w:rPr>
        <w:t xml:space="preserve">  构建GPUI桌面外壳与应用框架。</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the Provider Adapter layer for all AI providers.</w:t>
      </w:r>
      <w:r>
        <w:rPr>
          <w:rFonts w:ascii="Microsoft YaHei" w:cs="Microsoft YaHei" w:eastAsia="Microsoft YaHei" w:hAnsi="Microsoft YaHei"/>
          <w:b w:val="false"/>
          <w:bCs w:val="false"/>
          <w:i w:val="false"/>
          <w:iCs w:val="false"/>
          <w:color w:val="333333"/>
          <w:sz w:val="20"/>
          <w:szCs w:val="20"/>
        </w:rPr>
        <w:t xml:space="preserve">  实现所有AI提供商的适配器层。</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Develop the session management system (SessionManagerV2).</w:t>
      </w:r>
      <w:r>
        <w:rPr>
          <w:rFonts w:ascii="Microsoft YaHei" w:cs="Microsoft YaHei" w:eastAsia="Microsoft YaHei" w:hAnsi="Microsoft YaHei"/>
          <w:b w:val="false"/>
          <w:bCs w:val="false"/>
          <w:i w:val="false"/>
          <w:iCs w:val="false"/>
          <w:color w:val="333333"/>
          <w:sz w:val="20"/>
          <w:szCs w:val="20"/>
        </w:rPr>
        <w:t xml:space="preserve">  开发会话管理系统（SessionManagerV2）。</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Establish SQLite database schema and Repository pattern.</w:t>
      </w:r>
      <w:r>
        <w:rPr>
          <w:rFonts w:ascii="Microsoft YaHei" w:cs="Microsoft YaHei" w:eastAsia="Microsoft YaHei" w:hAnsi="Microsoft YaHei"/>
          <w:b w:val="false"/>
          <w:bCs w:val="false"/>
          <w:i w:val="false"/>
          <w:iCs w:val="false"/>
          <w:color w:val="333333"/>
          <w:sz w:val="20"/>
          <w:szCs w:val="20"/>
        </w:rPr>
        <w:t xml:space="preserve">  建立SQLite数据库模式与仓储模式。</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Create the basic configuration and settings system.</w:t>
      </w:r>
      <w:r>
        <w:rPr>
          <w:rFonts w:ascii="Microsoft YaHei" w:cs="Microsoft YaHei" w:eastAsia="Microsoft YaHei" w:hAnsi="Microsoft YaHei"/>
          <w:b w:val="false"/>
          <w:bCs w:val="false"/>
          <w:i w:val="false"/>
          <w:iCs w:val="false"/>
          <w:color w:val="333333"/>
          <w:sz w:val="20"/>
          <w:szCs w:val="20"/>
        </w:rPr>
        <w:t xml:space="preserve">  创建基础配置与设置系统。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Set up the MCP server infrastructure.</w:t>
      </w:r>
      <w:r>
        <w:rPr>
          <w:rFonts w:ascii="Microsoft YaHei" w:cs="Microsoft YaHei" w:eastAsia="Microsoft YaHei" w:hAnsi="Microsoft YaHei"/>
          <w:b w:val="false"/>
          <w:bCs w:val="false"/>
          <w:i w:val="false"/>
          <w:iCs w:val="false"/>
          <w:color w:val="333333"/>
          <w:sz w:val="20"/>
          <w:szCs w:val="20"/>
        </w:rPr>
        <w:t xml:space="preserve">  搭建MCP服务器基础设施。</w:t>
      </w:r>
    </w:p>
    <w:p>
      <w:pPr>
        <w:pStyle w:val="Heading2"/>
        <w:spacing w:after="80" w:before="280"/>
      </w:pPr>
      <w:r>
        <w:rPr>
          <w:rFonts w:ascii="Calibri" w:cs="Calibri" w:eastAsia="Calibri" w:hAnsi="Calibri"/>
          <w:b/>
          <w:bCs/>
          <w:i w:val="false"/>
          <w:iCs w:val="false"/>
          <w:color w:val="1B3A5C"/>
          <w:sz w:val="26"/>
          <w:szCs w:val="26"/>
        </w:rPr>
        <w:t xml:space="preserve">4.2 Key Deliverables</w:t>
      </w:r>
    </w:p>
    <w:p>
      <w:pPr>
        <w:spacing w:after="160" w:before="40"/>
      </w:pPr>
      <w:r>
        <w:rPr>
          <w:rFonts w:ascii="Microsoft YaHei" w:cs="Microsoft YaHei" w:eastAsia="Microsoft YaHei" w:hAnsi="Microsoft YaHei"/>
          <w:b/>
          <w:bCs/>
          <w:i w:val="false"/>
          <w:iCs w:val="false"/>
          <w:color w:val="2E75B6"/>
          <w:sz w:val="22"/>
          <w:szCs w:val="22"/>
        </w:rPr>
        <w:t xml:space="preserve">4.2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 Desktop Shell v0.1</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GPUI桌面外壳v0.1</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Provider Adapter Layer (Claude, Gemini, Codex, iFlow, OpenCode)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提供商适配器层</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SessionManagerV2 Implementation</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会话管理器V2实现</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DB Schema</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SQLite Database Schema &amp; Repository Layer</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SQLite数据库模式与仓储层</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Configuration &amp; Settings System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配置与设置系统</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 Server Infrastructure v0.1</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MCP服务器基础设施v0.1</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4.3 Milestones</w:t>
      </w:r>
    </w:p>
    <w:p>
      <w:pPr>
        <w:spacing w:after="160" w:before="40"/>
      </w:pPr>
      <w:r>
        <w:rPr>
          <w:rFonts w:ascii="Microsoft YaHei" w:cs="Microsoft YaHei" w:eastAsia="Microsoft YaHei" w:hAnsi="Microsoft YaHei"/>
          <w:b/>
          <w:bCs/>
          <w:i w:val="false"/>
          <w:iCs w:val="false"/>
          <w:color w:val="2E75B6"/>
          <w:sz w:val="22"/>
          <w:szCs w:val="22"/>
        </w:rPr>
        <w:t xml:space="preserve">4.3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5</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第5周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Desktop shell renders basic window with navigation</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桌面外壳渲染基本窗口与导航</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7</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第7周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First provider adapter (Claude) functional end-to-end</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第一个提供商适配器（Claude）端到端可用</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9</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第9周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Session management and database layer operational</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会话管理与数据库层运行正常</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10</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第10周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 server infrastructure ready for tool integration</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MCP服务器基础设施就绪，可进行工具集成</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4.4 Team Coordination</w:t>
      </w:r>
    </w:p>
    <w:p>
      <w:pPr>
        <w:spacing w:after="160" w:before="40"/>
      </w:pPr>
      <w:r>
        <w:rPr>
          <w:rFonts w:ascii="Microsoft YaHei" w:cs="Microsoft YaHei" w:eastAsia="Microsoft YaHei" w:hAnsi="Microsoft YaHei"/>
          <w:b/>
          <w:bCs/>
          <w:i w:val="false"/>
          <w:iCs w:val="false"/>
          <w:color w:val="2E75B6"/>
          <w:sz w:val="22"/>
          <w:szCs w:val="22"/>
        </w:rPr>
        <w:t xml:space="preserve">4.4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Desktop shell, navigation, settings UI, configuration system</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桌面外壳、导航、设置界面、配置系统</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Provider adapters, session management, database, MCP infrastructure</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提供商适配器、会话管理、数据库、MCP基础设施</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Build system optimization, automated testing infrastructure</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构建系统优化、自动化测试基础设施</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Integration test planning, provider adapter test suites</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集成测试规划、提供商适配器测试套件</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Settings UI mockups, navigation flow design</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设置界面模型、导航流程设计</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Provider adapters depend on finalized API specifications from each AI vendor.</w:t>
      </w:r>
      <w:r>
        <w:rPr>
          <w:rFonts w:ascii="Microsoft YaHei" w:cs="Microsoft YaHei" w:eastAsia="Microsoft YaHei" w:hAnsi="Microsoft YaHei"/>
          <w:b w:val="false"/>
          <w:bCs w:val="false"/>
          <w:i w:val="false"/>
          <w:iCs w:val="false"/>
          <w:color w:val="333333"/>
          <w:sz w:val="20"/>
          <w:szCs w:val="20"/>
        </w:rPr>
        <w:t xml:space="preserve">  提供商适配器依赖于各AI供应商的最终API规范。</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Session management requires database schema to be stable.</w:t>
      </w:r>
      <w:r>
        <w:rPr>
          <w:rFonts w:ascii="Microsoft YaHei" w:cs="Microsoft YaHei" w:eastAsia="Microsoft YaHei" w:hAnsi="Microsoft YaHei"/>
          <w:b w:val="false"/>
          <w:bCs w:val="false"/>
          <w:i w:val="false"/>
          <w:iCs w:val="false"/>
          <w:color w:val="333333"/>
          <w:sz w:val="20"/>
          <w:szCs w:val="20"/>
        </w:rPr>
        <w:t xml:space="preserve">  会话管理要求数据库模式稳定。</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GPUI shell must support plugin architecture for MCP tools.</w:t>
      </w:r>
      <w:r>
        <w:rPr>
          <w:rFonts w:ascii="Microsoft YaHei" w:cs="Microsoft YaHei" w:eastAsia="Microsoft YaHei" w:hAnsi="Microsoft YaHei"/>
          <w:b w:val="false"/>
          <w:bCs w:val="false"/>
          <w:i w:val="false"/>
          <w:iCs w:val="false"/>
          <w:color w:val="333333"/>
          <w:sz w:val="20"/>
          <w:szCs w:val="20"/>
        </w:rPr>
        <w:t xml:space="preserve">  GPUI外壳必须支持MCP工具的插件架构。</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Bi-weekly sprint reviews, Weekly cross-team sync on adapter progress</w:t>
      </w:r>
      <w:r>
        <w:rPr>
          <w:rFonts w:ascii="Microsoft YaHei" w:cs="Microsoft YaHei" w:eastAsia="Microsoft YaHei" w:hAnsi="Microsoft YaHei"/>
          <w:b w:val="false"/>
          <w:bCs w:val="false"/>
          <w:i w:val="false"/>
          <w:iCs w:val="false"/>
          <w:color w:val="333333"/>
          <w:sz w:val="20"/>
          <w:szCs w:val="20"/>
        </w:rPr>
        <w:t xml:space="preserve">  每日站会，双周冲刺评审，每周跨团队适配器进度同步</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Provider adapter API contracts to GPUI team; Database schema to all backend consumers</w:t>
      </w:r>
      <w:r>
        <w:rPr>
          <w:rFonts w:ascii="Microsoft YaHei" w:cs="Microsoft YaHei" w:eastAsia="Microsoft YaHei" w:hAnsi="Microsoft YaHei"/>
          <w:b w:val="false"/>
          <w:bCs w:val="false"/>
          <w:i w:val="false"/>
          <w:iCs w:val="false"/>
          <w:color w:val="333333"/>
          <w:sz w:val="20"/>
          <w:szCs w:val="20"/>
        </w:rPr>
        <w:t xml:space="preserve">  提供商适配器API契约交付给GPUI团队；数据库模式交付给所有后端使用者</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 framework limitations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GPUI框架限制</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Early spike testing for complex UI patterns; fallback to webview if needed</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对复杂UI模式提前进行探索测试；必要时回退到webview</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AI provider API instability</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AI提供商API不稳定</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adapter abstraction with versioned API wrappers and mocking</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实现带版本化API包装器和模拟的适配器抽象</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SQLite concurrency under load</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SQLite负载下的并发问题</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connection pooling and WAL mode; benchmark early</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实现连接池和WAL模式；尽早进行基准测试</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4.5 Success Criteria</w:t>
      </w:r>
    </w:p>
    <w:p>
      <w:pPr>
        <w:spacing w:after="160" w:before="40"/>
      </w:pPr>
      <w:r>
        <w:rPr>
          <w:rFonts w:ascii="Microsoft YaHei" w:cs="Microsoft YaHei" w:eastAsia="Microsoft YaHei" w:hAnsi="Microsoft YaHei"/>
          <w:b/>
          <w:bCs/>
          <w:i w:val="false"/>
          <w:iCs w:val="false"/>
          <w:color w:val="2E75B6"/>
          <w:sz w:val="22"/>
          <w:szCs w:val="22"/>
        </w:rPr>
        <w:t xml:space="preserve">4.5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Desktop application launches and displays main navigation</w:t>
      </w:r>
      <w:r>
        <w:rPr>
          <w:rFonts w:ascii="Microsoft YaHei" w:cs="Microsoft YaHei" w:eastAsia="Microsoft YaHei" w:hAnsi="Microsoft YaHei"/>
          <w:b w:val="false"/>
          <w:bCs w:val="false"/>
          <w:i w:val="false"/>
          <w:iCs w:val="false"/>
          <w:color w:val="333333"/>
          <w:sz w:val="20"/>
          <w:szCs w:val="20"/>
        </w:rPr>
        <w:t xml:space="preserve">  桌面应用程序启动并显示主导航</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At least 3 provider adapters pass integration tests</w:t>
      </w:r>
      <w:r>
        <w:rPr>
          <w:rFonts w:ascii="Microsoft YaHei" w:cs="Microsoft YaHei" w:eastAsia="Microsoft YaHei" w:hAnsi="Microsoft YaHei"/>
          <w:b w:val="false"/>
          <w:bCs w:val="false"/>
          <w:i w:val="false"/>
          <w:iCs w:val="false"/>
          <w:color w:val="333333"/>
          <w:sz w:val="20"/>
          <w:szCs w:val="20"/>
        </w:rPr>
        <w:t xml:space="preserve">  至少3个提供商适配器通过集成测试</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Session persistence works across application restarts</w:t>
      </w:r>
      <w:r>
        <w:rPr>
          <w:rFonts w:ascii="Microsoft YaHei" w:cs="Microsoft YaHei" w:eastAsia="Microsoft YaHei" w:hAnsi="Microsoft YaHei"/>
          <w:b w:val="false"/>
          <w:bCs w:val="false"/>
          <w:i w:val="false"/>
          <w:iCs w:val="false"/>
          <w:color w:val="333333"/>
          <w:sz w:val="20"/>
          <w:szCs w:val="20"/>
        </w:rPr>
        <w:t xml:space="preserve">  会话持久化在应用程序重启后正常工作</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MCP server can register and execute at least one tool</w:t>
      </w:r>
      <w:r>
        <w:rPr>
          <w:rFonts w:ascii="Microsoft YaHei" w:cs="Microsoft YaHei" w:eastAsia="Microsoft YaHei" w:hAnsi="Microsoft YaHei"/>
          <w:b w:val="false"/>
          <w:bCs w:val="false"/>
          <w:i w:val="false"/>
          <w:iCs w:val="false"/>
          <w:color w:val="333333"/>
          <w:sz w:val="20"/>
          <w:szCs w:val="20"/>
        </w:rPr>
        <w:t xml:space="preserve">  MCP服务器可以注册并执行至少一个工具</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5. Phase 2: Agent System &amp; Team Foundation</w:t>
      </w:r>
    </w:p>
    <w:p>
      <w:pPr>
        <w:spacing w:after="200" w:before="60"/>
      </w:pPr>
      <w:r>
        <w:rPr>
          <w:rFonts w:ascii="Microsoft YaHei" w:cs="Microsoft YaHei" w:eastAsia="Microsoft YaHei" w:hAnsi="Microsoft YaHei"/>
          <w:b/>
          <w:bCs/>
          <w:i w:val="false"/>
          <w:iCs w:val="false"/>
          <w:color w:val="2E75B6"/>
          <w:sz w:val="28"/>
          <w:szCs w:val="28"/>
        </w:rPr>
        <w:t xml:space="preserve">5. 阶段二：智能体系统与团队基础</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11-18</w:t>
      </w:r>
      <w:r>
        <w:rPr>
          <w:rFonts w:ascii="Microsoft YaHei" w:cs="Microsoft YaHei" w:eastAsia="Microsoft YaHei" w:hAnsi="Microsoft YaHei"/>
          <w:b w:val="false"/>
          <w:bCs w:val="false"/>
          <w:i w:val="false"/>
          <w:iCs w:val="false"/>
          <w:color w:val="333333"/>
          <w:sz w:val="20"/>
          <w:szCs w:val="20"/>
        </w:rPr>
        <w:t xml:space="preserve">  持续时间：第11-18周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5.1 Phase Objectives</w:t>
      </w:r>
    </w:p>
    <w:p>
      <w:pPr>
        <w:spacing w:after="160" w:before="40"/>
      </w:pPr>
      <w:r>
        <w:rPr>
          <w:rFonts w:ascii="Microsoft YaHei" w:cs="Microsoft YaHei" w:eastAsia="Microsoft YaHei" w:hAnsi="Microsoft YaHei"/>
          <w:b/>
          <w:bCs/>
          <w:i w:val="false"/>
          <w:iCs w:val="false"/>
          <w:color w:val="2E75B6"/>
          <w:sz w:val="22"/>
          <w:szCs w:val="22"/>
        </w:rPr>
        <w:t xml:space="preserve">5.1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the complete agent lifecycle management system.</w:t>
      </w:r>
      <w:r>
        <w:rPr>
          <w:rFonts w:ascii="Microsoft YaHei" w:cs="Microsoft YaHei" w:eastAsia="Microsoft YaHei" w:hAnsi="Microsoft YaHei"/>
          <w:b w:val="false"/>
          <w:bCs w:val="false"/>
          <w:i w:val="false"/>
          <w:iCs w:val="false"/>
          <w:color w:val="333333"/>
          <w:sz w:val="20"/>
          <w:szCs w:val="20"/>
        </w:rPr>
        <w:t xml:space="preserve">  实现完整的智能体生命周期管理系统。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the agent identity system with roles, knowledge bases, and memory.</w:t>
      </w:r>
      <w:r>
        <w:rPr>
          <w:rFonts w:ascii="Microsoft YaHei" w:cs="Microsoft YaHei" w:eastAsia="Microsoft YaHei" w:hAnsi="Microsoft YaHei"/>
          <w:b w:val="false"/>
          <w:bCs w:val="false"/>
          <w:i w:val="false"/>
          <w:iCs w:val="false"/>
          <w:color w:val="333333"/>
          <w:sz w:val="20"/>
          <w:szCs w:val="20"/>
        </w:rPr>
        <w:t xml:space="preserve">  构建包含角色、知识库和记忆的智能体身份系统。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Create team creation and management functionality.</w:t>
      </w:r>
      <w:r>
        <w:rPr>
          <w:rFonts w:ascii="Microsoft YaHei" w:cs="Microsoft YaHei" w:eastAsia="Microsoft YaHei" w:hAnsi="Microsoft YaHei"/>
          <w:b w:val="false"/>
          <w:bCs w:val="false"/>
          <w:i w:val="false"/>
          <w:iCs w:val="false"/>
          <w:color w:val="333333"/>
          <w:sz w:val="20"/>
          <w:szCs w:val="20"/>
        </w:rPr>
        <w:t xml:space="preserve">  创建团队创建与管理功能。</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SharedTaskList with SQLite atomic task claiming.</w:t>
      </w:r>
      <w:r>
        <w:rPr>
          <w:rFonts w:ascii="Microsoft YaHei" w:cs="Microsoft YaHei" w:eastAsia="Microsoft YaHei" w:hAnsi="Microsoft YaHei"/>
          <w:b w:val="false"/>
          <w:bCs w:val="false"/>
          <w:i w:val="false"/>
          <w:iCs w:val="false"/>
          <w:color w:val="333333"/>
          <w:sz w:val="20"/>
          <w:szCs w:val="20"/>
        </w:rPr>
        <w:t xml:space="preserve">  实现基于SQLite原子任务认领的共享任务列表。</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TeamBus peer-to-peer message routing system.</w:t>
      </w:r>
      <w:r>
        <w:rPr>
          <w:rFonts w:ascii="Microsoft YaHei" w:cs="Microsoft YaHei" w:eastAsia="Microsoft YaHei" w:hAnsi="Microsoft YaHei"/>
          <w:b w:val="false"/>
          <w:bCs w:val="false"/>
          <w:i w:val="false"/>
          <w:iCs w:val="false"/>
          <w:color w:val="333333"/>
          <w:sz w:val="20"/>
          <w:szCs w:val="20"/>
        </w:rPr>
        <w:t xml:space="preserve">  构建TeamBus点对点消息路由系统。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Define and implement the basic agent communication protocol.</w:t>
      </w:r>
      <w:r>
        <w:rPr>
          <w:rFonts w:ascii="Microsoft YaHei" w:cs="Microsoft YaHei" w:eastAsia="Microsoft YaHei" w:hAnsi="Microsoft YaHei"/>
          <w:b w:val="false"/>
          <w:bCs w:val="false"/>
          <w:i w:val="false"/>
          <w:iCs w:val="false"/>
          <w:color w:val="333333"/>
          <w:sz w:val="20"/>
          <w:szCs w:val="20"/>
        </w:rPr>
        <w:t xml:space="preserve">  定义并实现基本智能体通信协议。</w:t>
      </w:r>
    </w:p>
    <w:p>
      <w:pPr>
        <w:pStyle w:val="Heading2"/>
        <w:spacing w:after="80" w:before="280"/>
      </w:pPr>
      <w:r>
        <w:rPr>
          <w:rFonts w:ascii="Calibri" w:cs="Calibri" w:eastAsia="Calibri" w:hAnsi="Calibri"/>
          <w:b/>
          <w:bCs/>
          <w:i w:val="false"/>
          <w:iCs w:val="false"/>
          <w:color w:val="1B3A5C"/>
          <w:sz w:val="26"/>
          <w:szCs w:val="26"/>
        </w:rPr>
        <w:t xml:space="preserve">5.2 Key Deliverables</w:t>
      </w:r>
    </w:p>
    <w:p>
      <w:pPr>
        <w:spacing w:after="160" w:before="40"/>
      </w:pPr>
      <w:r>
        <w:rPr>
          <w:rFonts w:ascii="Microsoft YaHei" w:cs="Microsoft YaHei" w:eastAsia="Microsoft YaHei" w:hAnsi="Microsoft YaHei"/>
          <w:b/>
          <w:bCs/>
          <w:i w:val="false"/>
          <w:iCs w:val="false"/>
          <w:color w:val="2E75B6"/>
          <w:sz w:val="22"/>
          <w:szCs w:val="22"/>
        </w:rPr>
        <w:t xml:space="preserve">5.2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Lifecycle Manager</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智能体生命周期管理器</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Agent Identity System (roles, knowledge, memory)</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智能体身份系统</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 Management Module</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团队管理模块</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Identity</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SharedTaskList (SQLite atomic)</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共享任务列表</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DB Schema</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TeamBus Message Router</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TeamBus消息路由器</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Agent Communication Protocol v1.0</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智能体通信协议v1.0</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TeamBus</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Configuration UI</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智能体配置界面</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Identity</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5.3 Milestones</w:t>
      </w:r>
    </w:p>
    <w:p>
      <w:pPr>
        <w:spacing w:after="160" w:before="40"/>
      </w:pPr>
      <w:r>
        <w:rPr>
          <w:rFonts w:ascii="Microsoft YaHei" w:cs="Microsoft YaHei" w:eastAsia="Microsoft YaHei" w:hAnsi="Microsoft YaHei"/>
          <w:b/>
          <w:bCs/>
          <w:i w:val="false"/>
          <w:iCs w:val="false"/>
          <w:color w:val="2E75B6"/>
          <w:sz w:val="22"/>
          <w:szCs w:val="22"/>
        </w:rPr>
        <w:t xml:space="preserve">5.3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12</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第12周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creation and configuration API operational</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智能体创建和配置API运行正常</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14</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第14周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Team creation with agent assignment functional</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团队创建与智能体分配功能可用</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16</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第16周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SharedTaskList with atomic claiming passes stress tests</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共享任务列表通过原子认领压力测试</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18</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第18周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Agent-to-agent messaging via TeamBus working end-to-end</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通过TeamBus的智能体间消息传递端到端可用</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5.4 Team Coordination</w:t>
      </w:r>
    </w:p>
    <w:p>
      <w:pPr>
        <w:spacing w:after="160" w:before="40"/>
      </w:pPr>
      <w:r>
        <w:rPr>
          <w:rFonts w:ascii="Microsoft YaHei" w:cs="Microsoft YaHei" w:eastAsia="Microsoft YaHei" w:hAnsi="Microsoft YaHei"/>
          <w:b/>
          <w:bCs/>
          <w:i w:val="false"/>
          <w:iCs w:val="false"/>
          <w:color w:val="2E75B6"/>
          <w:sz w:val="22"/>
          <w:szCs w:val="22"/>
        </w:rPr>
        <w:t xml:space="preserve">5.4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TeamBus implementation, agent configuration UI, team management UI</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TeamBus实现、智能体配置界面、团队管理界面</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Agent lifecycle, identity system, SharedTaskList, communication protocol</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智能体生命周期、身份系统、共享任务列表、通信协议</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Message broker infrastructure, monitoring setup for message flow</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消息代理基础设施、消息流监控设置</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Concurrency testing for SharedTaskList, message delivery reliability tests</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共享任务列表并发测试、消息传递可靠性测试</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creation wizard, team dashboard mockups</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智能体创建向导、团队仪表板模型</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Agent identity system must be complete before team management can be fully implemented.</w:t>
      </w:r>
      <w:r>
        <w:rPr>
          <w:rFonts w:ascii="Microsoft YaHei" w:cs="Microsoft YaHei" w:eastAsia="Microsoft YaHei" w:hAnsi="Microsoft YaHei"/>
          <w:b w:val="false"/>
          <w:bCs w:val="false"/>
          <w:i w:val="false"/>
          <w:iCs w:val="false"/>
          <w:color w:val="333333"/>
          <w:sz w:val="20"/>
          <w:szCs w:val="20"/>
        </w:rPr>
        <w:t xml:space="preserve">  智能体身份系统必须在团队管理完全实现前完成。</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TeamBus must be operational before communication protocol testing.</w:t>
      </w:r>
      <w:r>
        <w:rPr>
          <w:rFonts w:ascii="Microsoft YaHei" w:cs="Microsoft YaHei" w:eastAsia="Microsoft YaHei" w:hAnsi="Microsoft YaHei"/>
          <w:b w:val="false"/>
          <w:bCs w:val="false"/>
          <w:i w:val="false"/>
          <w:iCs w:val="false"/>
          <w:color w:val="333333"/>
          <w:sz w:val="20"/>
          <w:szCs w:val="20"/>
        </w:rPr>
        <w:t xml:space="preserve">  TeamBus必须在通信协议测试前运行正常。</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SharedTaskList requires stable SQLite schema from Phase 1.</w:t>
      </w:r>
      <w:r>
        <w:rPr>
          <w:rFonts w:ascii="Microsoft YaHei" w:cs="Microsoft YaHei" w:eastAsia="Microsoft YaHei" w:hAnsi="Microsoft YaHei"/>
          <w:b w:val="false"/>
          <w:bCs w:val="false"/>
          <w:i w:val="false"/>
          <w:iCs w:val="false"/>
          <w:color w:val="333333"/>
          <w:sz w:val="20"/>
          <w:szCs w:val="20"/>
        </w:rPr>
        <w:t xml:space="preserve">  共享任务列表需要第一阶段稳定的SQLite模式。</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Weekly protocol design reviews, Bi-weekly sprint demos with live agent interactions</w:t>
      </w:r>
      <w:r>
        <w:rPr>
          <w:rFonts w:ascii="Microsoft YaHei" w:cs="Microsoft YaHei" w:eastAsia="Microsoft YaHei" w:hAnsi="Microsoft YaHei"/>
          <w:b w:val="false"/>
          <w:bCs w:val="false"/>
          <w:i w:val="false"/>
          <w:iCs w:val="false"/>
          <w:color w:val="333333"/>
          <w:sz w:val="20"/>
          <w:szCs w:val="20"/>
        </w:rPr>
        <w:t xml:space="preserve">  每日站会，每周协议设计评审，双周冲刺演示（含实时智能体交互）</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Agent API contracts to GPUI team; TeamBus protocol spec to QA; SharedTaskList schema to all consumers</w:t>
      </w:r>
      <w:r>
        <w:rPr>
          <w:rFonts w:ascii="Microsoft YaHei" w:cs="Microsoft YaHei" w:eastAsia="Microsoft YaHei" w:hAnsi="Microsoft YaHei"/>
          <w:b w:val="false"/>
          <w:bCs w:val="false"/>
          <w:i w:val="false"/>
          <w:iCs w:val="false"/>
          <w:color w:val="333333"/>
          <w:sz w:val="20"/>
          <w:szCs w:val="20"/>
        </w:rPr>
        <w:t xml:space="preserve">  智能体API契约交付给GPUI团队；TeamBus协议规范交付给QA；共享任务列表模式交付给所有使用者</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Message routing complexity</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消息路由复杂性</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Start with simple pub/sub, iterate to peer-to-peer; comprehensive logging</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从简单的发布/订阅开始，迭代到点对点；全面日志记录</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Agent state management under concurrency</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并发下的智能体状态管理</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optimistic locking and state reconciliation; extensive load testing</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实现乐观锁和状态协调；大量负载测试</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Knowledge base integration complexity</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知识库集成复杂性</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Abstract knowledge layer behind provider-agnostic interface</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在提供商无关接口后抽象知识层</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5.5 Success Criteria</w:t>
      </w:r>
    </w:p>
    <w:p>
      <w:pPr>
        <w:spacing w:after="160" w:before="40"/>
      </w:pPr>
      <w:r>
        <w:rPr>
          <w:rFonts w:ascii="Microsoft YaHei" w:cs="Microsoft YaHei" w:eastAsia="Microsoft YaHei" w:hAnsi="Microsoft YaHei"/>
          <w:b/>
          <w:bCs/>
          <w:i w:val="false"/>
          <w:iCs w:val="false"/>
          <w:color w:val="2E75B6"/>
          <w:sz w:val="22"/>
          <w:szCs w:val="22"/>
        </w:rPr>
        <w:t xml:space="preserve">5.5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Agents can be created, configured, deployed, and retired through the UI</w:t>
      </w:r>
      <w:r>
        <w:rPr>
          <w:rFonts w:ascii="Microsoft YaHei" w:cs="Microsoft YaHei" w:eastAsia="Microsoft YaHei" w:hAnsi="Microsoft YaHei"/>
          <w:b w:val="false"/>
          <w:bCs w:val="false"/>
          <w:i w:val="false"/>
          <w:iCs w:val="false"/>
          <w:color w:val="333333"/>
          <w:sz w:val="20"/>
          <w:szCs w:val="20"/>
        </w:rPr>
        <w:t xml:space="preserve">  智能体可以通过界面创建、配置、部署和退役</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Teams can be formed with multiple agents assigned to specific roles</w:t>
      </w:r>
      <w:r>
        <w:rPr>
          <w:rFonts w:ascii="Microsoft YaHei" w:cs="Microsoft YaHei" w:eastAsia="Microsoft YaHei" w:hAnsi="Microsoft YaHei"/>
          <w:b w:val="false"/>
          <w:bCs w:val="false"/>
          <w:i w:val="false"/>
          <w:iCs w:val="false"/>
          <w:color w:val="333333"/>
          <w:sz w:val="20"/>
          <w:szCs w:val="20"/>
        </w:rPr>
        <w:t xml:space="preserve">  可以组建团队并将多个智能体分配到特定角色</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SharedTaskList handles 100+ concurrent task operations without conflicts</w:t>
      </w:r>
      <w:r>
        <w:rPr>
          <w:rFonts w:ascii="Microsoft YaHei" w:cs="Microsoft YaHei" w:eastAsia="Microsoft YaHei" w:hAnsi="Microsoft YaHei"/>
          <w:b w:val="false"/>
          <w:bCs w:val="false"/>
          <w:i w:val="false"/>
          <w:iCs w:val="false"/>
          <w:color w:val="333333"/>
          <w:sz w:val="20"/>
          <w:szCs w:val="20"/>
        </w:rPr>
        <w:t xml:space="preserve">  共享任务列表处理100+并发任务操作无冲突</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Messages between agents are delivered within 500ms under normal load</w:t>
      </w:r>
      <w:r>
        <w:rPr>
          <w:rFonts w:ascii="Microsoft YaHei" w:cs="Microsoft YaHei" w:eastAsia="Microsoft YaHei" w:hAnsi="Microsoft YaHei"/>
          <w:b w:val="false"/>
          <w:bCs w:val="false"/>
          <w:i w:val="false"/>
          <w:iCs w:val="false"/>
          <w:color w:val="333333"/>
          <w:sz w:val="20"/>
          <w:szCs w:val="20"/>
        </w:rPr>
        <w:t xml:space="preserve">  正常负载下智能体间消息在500ms内送达</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6. Phase 3: Orchestration &amp; Operating Modes</w:t>
      </w:r>
    </w:p>
    <w:p>
      <w:pPr>
        <w:spacing w:after="200" w:before="60"/>
      </w:pPr>
      <w:r>
        <w:rPr>
          <w:rFonts w:ascii="Microsoft YaHei" w:cs="Microsoft YaHei" w:eastAsia="Microsoft YaHei" w:hAnsi="Microsoft YaHei"/>
          <w:b/>
          <w:bCs/>
          <w:i w:val="false"/>
          <w:iCs w:val="false"/>
          <w:color w:val="2E75B6"/>
          <w:sz w:val="28"/>
          <w:szCs w:val="28"/>
        </w:rPr>
        <w:t xml:space="preserve">6. 阶段三：编排与运行模式</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19-26</w:t>
      </w:r>
      <w:r>
        <w:rPr>
          <w:rFonts w:ascii="Microsoft YaHei" w:cs="Microsoft YaHei" w:eastAsia="Microsoft YaHei" w:hAnsi="Microsoft YaHei"/>
          <w:b w:val="false"/>
          <w:bCs w:val="false"/>
          <w:i w:val="false"/>
          <w:iCs w:val="false"/>
          <w:color w:val="333333"/>
          <w:sz w:val="20"/>
          <w:szCs w:val="20"/>
        </w:rPr>
        <w:t xml:space="preserve">  持续时间：第19-26周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6.1 Phase Objectives</w:t>
      </w:r>
    </w:p>
    <w:p>
      <w:pPr>
        <w:spacing w:after="160" w:before="40"/>
      </w:pPr>
      <w:r>
        <w:rPr>
          <w:rFonts w:ascii="Microsoft YaHei" w:cs="Microsoft YaHei" w:eastAsia="Microsoft YaHei" w:hAnsi="Microsoft YaHei"/>
          <w:b/>
          <w:bCs/>
          <w:i w:val="false"/>
          <w:iCs w:val="false"/>
          <w:color w:val="2E75B6"/>
          <w:sz w:val="22"/>
          <w:szCs w:val="22"/>
        </w:rPr>
        <w:t xml:space="preserve">6.1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the Orchestration Engine with task decomposition, scheduling, and dependency resolution.</w:t>
      </w:r>
      <w:r>
        <w:rPr>
          <w:rFonts w:ascii="Microsoft YaHei" w:cs="Microsoft YaHei" w:eastAsia="Microsoft YaHei" w:hAnsi="Microsoft YaHei"/>
          <w:b w:val="false"/>
          <w:bCs w:val="false"/>
          <w:i w:val="false"/>
          <w:iCs w:val="false"/>
          <w:color w:val="333333"/>
          <w:sz w:val="20"/>
          <w:szCs w:val="20"/>
        </w:rPr>
        <w:t xml:space="preserve">  构建具有任务分解、调度和依赖解析的编排引擎。</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Human Interaction Mode for human-in-the-loop workflows.</w:t>
      </w:r>
      <w:r>
        <w:rPr>
          <w:rFonts w:ascii="Microsoft YaHei" w:cs="Microsoft YaHei" w:eastAsia="Microsoft YaHei" w:hAnsi="Microsoft YaHei"/>
          <w:b w:val="false"/>
          <w:bCs w:val="false"/>
          <w:i w:val="false"/>
          <w:iCs w:val="false"/>
          <w:color w:val="333333"/>
          <w:sz w:val="20"/>
          <w:szCs w:val="20"/>
        </w:rPr>
        <w:t xml:space="preserve">  实现人机交互模式，支持人在回路工作流。</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Supervision Mode for monitored autonomous operation.</w:t>
      </w:r>
      <w:r>
        <w:rPr>
          <w:rFonts w:ascii="Microsoft YaHei" w:cs="Microsoft YaHei" w:eastAsia="Microsoft YaHei" w:hAnsi="Microsoft YaHei"/>
          <w:b w:val="false"/>
          <w:bCs w:val="false"/>
          <w:i w:val="false"/>
          <w:iCs w:val="false"/>
          <w:color w:val="333333"/>
          <w:sz w:val="20"/>
          <w:szCs w:val="20"/>
        </w:rPr>
        <w:t xml:space="preserve">  实现监督模式，支持受监控的自主操作。</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All-in-one Autonomous Mode for fully independent operation.</w:t>
      </w:r>
      <w:r>
        <w:rPr>
          <w:rFonts w:ascii="Microsoft YaHei" w:cs="Microsoft YaHei" w:eastAsia="Microsoft YaHei" w:hAnsi="Microsoft YaHei"/>
          <w:b w:val="false"/>
          <w:bCs w:val="false"/>
          <w:i w:val="false"/>
          <w:iCs w:val="false"/>
          <w:color w:val="333333"/>
          <w:sz w:val="20"/>
          <w:szCs w:val="20"/>
        </w:rPr>
        <w:t xml:space="preserve">  实现全自主模式，支持完全独立运行。</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the BriefingManager for context injection and agent briefings.</w:t>
      </w:r>
      <w:r>
        <w:rPr>
          <w:rFonts w:ascii="Microsoft YaHei" w:cs="Microsoft YaHei" w:eastAsia="Microsoft YaHei" w:hAnsi="Microsoft YaHei"/>
          <w:b w:val="false"/>
          <w:bCs w:val="false"/>
          <w:i w:val="false"/>
          <w:iCs w:val="false"/>
          <w:color w:val="333333"/>
          <w:sz w:val="20"/>
          <w:szCs w:val="20"/>
        </w:rPr>
        <w:t xml:space="preserve">  构建简报管理器，用于上下文注入和智能体简报。</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error recovery and retry mechanisms.</w:t>
      </w:r>
      <w:r>
        <w:rPr>
          <w:rFonts w:ascii="Microsoft YaHei" w:cs="Microsoft YaHei" w:eastAsia="Microsoft YaHei" w:hAnsi="Microsoft YaHei"/>
          <w:b w:val="false"/>
          <w:bCs w:val="false"/>
          <w:i w:val="false"/>
          <w:iCs w:val="false"/>
          <w:color w:val="333333"/>
          <w:sz w:val="20"/>
          <w:szCs w:val="20"/>
        </w:rPr>
        <w:t xml:space="preserve">  实现错误恢复和重试机制。</w:t>
      </w:r>
    </w:p>
    <w:p>
      <w:pPr>
        <w:pStyle w:val="Heading2"/>
        <w:spacing w:after="80" w:before="280"/>
      </w:pPr>
      <w:r>
        <w:rPr>
          <w:rFonts w:ascii="Calibri" w:cs="Calibri" w:eastAsia="Calibri" w:hAnsi="Calibri"/>
          <w:b/>
          <w:bCs/>
          <w:i w:val="false"/>
          <w:iCs w:val="false"/>
          <w:color w:val="1B3A5C"/>
          <w:sz w:val="26"/>
          <w:szCs w:val="26"/>
        </w:rPr>
        <w:t xml:space="preserve">6.2 Key Deliverables</w:t>
      </w:r>
    </w:p>
    <w:p>
      <w:pPr>
        <w:spacing w:after="160" w:before="40"/>
      </w:pPr>
      <w:r>
        <w:rPr>
          <w:rFonts w:ascii="Microsoft YaHei" w:cs="Microsoft YaHei" w:eastAsia="Microsoft YaHei" w:hAnsi="Microsoft YaHei"/>
          <w:b/>
          <w:bCs/>
          <w:i w:val="false"/>
          <w:iCs w:val="false"/>
          <w:color w:val="2E75B6"/>
          <w:sz w:val="22"/>
          <w:szCs w:val="22"/>
        </w:rPr>
        <w:t xml:space="preserve">6.2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 v1.0</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编排引擎v1.0</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Human Interaction Mode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人机交互模式</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 GPUI</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Supervision Mode</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监督模式</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Autonomous Mode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全自主模式</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Supervision Mode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BriefingManager</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简报管理器</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Identity</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Error Recovery &amp; Retry System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错误恢复与重试系统</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Mode Selection UI &amp; Dashboard</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模式选择界面与仪表板</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Modes</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6.3 Milestones</w:t>
      </w:r>
    </w:p>
    <w:p>
      <w:pPr>
        <w:spacing w:after="160" w:before="40"/>
      </w:pPr>
      <w:r>
        <w:rPr>
          <w:rFonts w:ascii="Microsoft YaHei" w:cs="Microsoft YaHei" w:eastAsia="Microsoft YaHei" w:hAnsi="Microsoft YaHei"/>
          <w:b/>
          <w:bCs/>
          <w:i w:val="false"/>
          <w:iCs w:val="false"/>
          <w:color w:val="2E75B6"/>
          <w:sz w:val="22"/>
          <w:szCs w:val="22"/>
        </w:rPr>
        <w:t xml:space="preserve">6.3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20</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第20周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 handles basic task decomposition and scheduling</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编排引擎处理基本任务分解和调度</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22</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第22周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Human Interaction Mode allows real-time human approval of agent actions</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人机交互模式允许实时人工审批智能体操作</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24</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第24周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Supervision Mode operational with monitoring dashboard</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监督模式运行正常，监控仪表板就绪</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26</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第26周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Autonomous Mode completes end-to-end tasks without human intervention</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全自主模式无需人工干预完成端到端任务</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6.4 Team Coordination</w:t>
      </w:r>
    </w:p>
    <w:p>
      <w:pPr>
        <w:spacing w:after="160" w:before="40"/>
      </w:pPr>
      <w:r>
        <w:rPr>
          <w:rFonts w:ascii="Microsoft YaHei" w:cs="Microsoft YaHei" w:eastAsia="Microsoft YaHei" w:hAnsi="Microsoft YaHei"/>
          <w:b/>
          <w:bCs/>
          <w:i w:val="false"/>
          <w:iCs w:val="false"/>
          <w:color w:val="2E75B6"/>
          <w:sz w:val="22"/>
          <w:szCs w:val="22"/>
        </w:rPr>
        <w:t xml:space="preserve">6.4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Mode selection UI, monitoring dashboard, human interaction prompts</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模式选择界面、监控仪表板、人机交互提示</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 all operating modes, BriefingManager, error recovery</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编排引擎、所有运行模式、简报管理器、错误恢复</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service deployment, scaling infrastructure</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编排服务部署、扩展基础设施</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Mode switching tests, error recovery validation, end-to-end orchestration tests</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模式切换测试、错误恢复验证、端到端编排测试</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Mode transition flows, approval workflow design, monitoring dashboard UX</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模式转换流程、审批工作流设计、监控仪表板用户体验</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Orchestration engine requires stable agent lifecycle and team management from Phase 2.</w:t>
      </w:r>
      <w:r>
        <w:rPr>
          <w:rFonts w:ascii="Microsoft YaHei" w:cs="Microsoft YaHei" w:eastAsia="Microsoft YaHei" w:hAnsi="Microsoft YaHei"/>
          <w:b w:val="false"/>
          <w:bCs w:val="false"/>
          <w:i w:val="false"/>
          <w:iCs w:val="false"/>
          <w:color w:val="333333"/>
          <w:sz w:val="20"/>
          <w:szCs w:val="20"/>
        </w:rPr>
        <w:t xml:space="preserve">  编排引擎需要第二阶段稳定的智能体生命周期和团队管理。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Human Interaction Mode UI depends on GPUI event system capabilities.</w:t>
      </w:r>
      <w:r>
        <w:rPr>
          <w:rFonts w:ascii="Microsoft YaHei" w:cs="Microsoft YaHei" w:eastAsia="Microsoft YaHei" w:hAnsi="Microsoft YaHei"/>
          <w:b w:val="false"/>
          <w:bCs w:val="false"/>
          <w:i w:val="false"/>
          <w:iCs w:val="false"/>
          <w:color w:val="333333"/>
          <w:sz w:val="20"/>
          <w:szCs w:val="20"/>
        </w:rPr>
        <w:t xml:space="preserve">  人机交互模式界面依赖于GPUI事件系统能力。</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Autonomous Mode builds on Supervision Mode, which builds on Human Interaction Mode.</w:t>
      </w:r>
      <w:r>
        <w:rPr>
          <w:rFonts w:ascii="Microsoft YaHei" w:cs="Microsoft YaHei" w:eastAsia="Microsoft YaHei" w:hAnsi="Microsoft YaHei"/>
          <w:b w:val="false"/>
          <w:bCs w:val="false"/>
          <w:i w:val="false"/>
          <w:iCs w:val="false"/>
          <w:color w:val="333333"/>
          <w:sz w:val="20"/>
          <w:szCs w:val="20"/>
        </w:rPr>
        <w:t xml:space="preserve">  全自主模式基于监督模式，监督模式基于人机交互模式。</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Weekly orchestration design sessions, Bi-weekly mode demos, Monthly architecture review</w:t>
      </w:r>
      <w:r>
        <w:rPr>
          <w:rFonts w:ascii="Microsoft YaHei" w:cs="Microsoft YaHei" w:eastAsia="Microsoft YaHei" w:hAnsi="Microsoft YaHei"/>
          <w:b w:val="false"/>
          <w:bCs w:val="false"/>
          <w:i w:val="false"/>
          <w:iCs w:val="false"/>
          <w:color w:val="333333"/>
          <w:sz w:val="20"/>
          <w:szCs w:val="20"/>
        </w:rPr>
        <w:t xml:space="preserve">  每日站会，每周编排设计会议，双周模式演示，每月架构评审</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Orchestration API to GPUI team; Mode specifications to QA; BriefingManager context format to all teams</w:t>
      </w:r>
      <w:r>
        <w:rPr>
          <w:rFonts w:ascii="Microsoft YaHei" w:cs="Microsoft YaHei" w:eastAsia="Microsoft YaHei" w:hAnsi="Microsoft YaHei"/>
          <w:b w:val="false"/>
          <w:bCs w:val="false"/>
          <w:i w:val="false"/>
          <w:iCs w:val="false"/>
          <w:color w:val="333333"/>
          <w:sz w:val="20"/>
          <w:szCs w:val="20"/>
        </w:rPr>
        <w:t xml:space="preserve">  编排API交付给GPUI团队；模式规范交付给QA；简报管理器上下文格式交付给所有团队</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Task decomposition accuracy</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任务分解准确性</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configurable decomposition strategies; human override capability</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实现可配置的分解策略；人工覆盖能力</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Autonomous mode safety</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自主模式安全性</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Critical</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Gradual rollout with kill switches; comprehensive audit logging; sandboxed execution</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逐步推出并配备终止开关；全面审计日志；沙箱执行</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Context window limitations for briefings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简报上下文窗口限制</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hierarchical briefing system with progressive detail loading</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实现分层简报系统，支持渐进式详情加载</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6.5 Success Criteria</w:t>
      </w:r>
    </w:p>
    <w:p>
      <w:pPr>
        <w:spacing w:after="160" w:before="40"/>
      </w:pPr>
      <w:r>
        <w:rPr>
          <w:rFonts w:ascii="Microsoft YaHei" w:cs="Microsoft YaHei" w:eastAsia="Microsoft YaHei" w:hAnsi="Microsoft YaHei"/>
          <w:b/>
          <w:bCs/>
          <w:i w:val="false"/>
          <w:iCs w:val="false"/>
          <w:color w:val="2E75B6"/>
          <w:sz w:val="22"/>
          <w:szCs w:val="22"/>
        </w:rPr>
        <w:t xml:space="preserve">6.5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Orchestration engine decomposes complex tasks into at least 5 subtasks correctly</w:t>
      </w:r>
      <w:r>
        <w:rPr>
          <w:rFonts w:ascii="Microsoft YaHei" w:cs="Microsoft YaHei" w:eastAsia="Microsoft YaHei" w:hAnsi="Microsoft YaHei"/>
          <w:b w:val="false"/>
          <w:bCs w:val="false"/>
          <w:i w:val="false"/>
          <w:iCs w:val="false"/>
          <w:color w:val="333333"/>
          <w:sz w:val="20"/>
          <w:szCs w:val="20"/>
        </w:rPr>
        <w:t xml:space="preserve">  编排引擎正确将复杂任务分解为至少5个子任务</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Human Interaction Mode achieves &lt;2s latency for approval prompts</w:t>
      </w:r>
      <w:r>
        <w:rPr>
          <w:rFonts w:ascii="Microsoft YaHei" w:cs="Microsoft YaHei" w:eastAsia="Microsoft YaHei" w:hAnsi="Microsoft YaHei"/>
          <w:b w:val="false"/>
          <w:bCs w:val="false"/>
          <w:i w:val="false"/>
          <w:iCs w:val="false"/>
          <w:color w:val="333333"/>
          <w:sz w:val="20"/>
          <w:szCs w:val="20"/>
        </w:rPr>
        <w:t xml:space="preserve">  人机交互模式审批提示延迟低于2秒</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Autonomous Mode completes standard workflows with &gt;90% success rate</w:t>
      </w:r>
      <w:r>
        <w:rPr>
          <w:rFonts w:ascii="Microsoft YaHei" w:cs="Microsoft YaHei" w:eastAsia="Microsoft YaHei" w:hAnsi="Microsoft YaHei"/>
          <w:b w:val="false"/>
          <w:bCs w:val="false"/>
          <w:i w:val="false"/>
          <w:iCs w:val="false"/>
          <w:color w:val="333333"/>
          <w:sz w:val="20"/>
          <w:szCs w:val="20"/>
        </w:rPr>
        <w:t xml:space="preserve">  全自主模式完成标准工作流成功率超过90%</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Error recovery handles network failures, API errors, and agent crashes gracefully</w:t>
      </w:r>
      <w:r>
        <w:rPr>
          <w:rFonts w:ascii="Microsoft YaHei" w:cs="Microsoft YaHei" w:eastAsia="Microsoft YaHei" w:hAnsi="Microsoft YaHei"/>
          <w:b w:val="false"/>
          <w:bCs w:val="false"/>
          <w:i w:val="false"/>
          <w:iCs w:val="false"/>
          <w:color w:val="333333"/>
          <w:sz w:val="20"/>
          <w:szCs w:val="20"/>
        </w:rPr>
        <w:t xml:space="preserve">  错误恢复优雅处理网络故障、API错误和智能体崩溃</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7. Phase 4: iFlows &amp; Knowledge System</w:t>
      </w:r>
    </w:p>
    <w:p>
      <w:pPr>
        <w:spacing w:after="200" w:before="60"/>
      </w:pPr>
      <w:r>
        <w:rPr>
          <w:rFonts w:ascii="Microsoft YaHei" w:cs="Microsoft YaHei" w:eastAsia="Microsoft YaHei" w:hAnsi="Microsoft YaHei"/>
          <w:b/>
          <w:bCs/>
          <w:i w:val="false"/>
          <w:iCs w:val="false"/>
          <w:color w:val="2E75B6"/>
          <w:sz w:val="28"/>
          <w:szCs w:val="28"/>
        </w:rPr>
        <w:t xml:space="preserve">7. 阶段四：智能工作流与知识系统</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27-34</w:t>
      </w:r>
      <w:r>
        <w:rPr>
          <w:rFonts w:ascii="Microsoft YaHei" w:cs="Microsoft YaHei" w:eastAsia="Microsoft YaHei" w:hAnsi="Microsoft YaHei"/>
          <w:b w:val="false"/>
          <w:bCs w:val="false"/>
          <w:i w:val="false"/>
          <w:iCs w:val="false"/>
          <w:color w:val="333333"/>
          <w:sz w:val="20"/>
          <w:szCs w:val="20"/>
        </w:rPr>
        <w:t xml:space="preserve">  持续时间：第27-34周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7.1 Phase Objectives</w:t>
      </w:r>
    </w:p>
    <w:p>
      <w:pPr>
        <w:spacing w:after="160" w:before="40"/>
      </w:pPr>
      <w:r>
        <w:rPr>
          <w:rFonts w:ascii="Microsoft YaHei" w:cs="Microsoft YaHei" w:eastAsia="Microsoft YaHei" w:hAnsi="Microsoft YaHei"/>
          <w:b/>
          <w:bCs/>
          <w:i w:val="false"/>
          <w:iCs w:val="false"/>
          <w:color w:val="2E75B6"/>
          <w:sz w:val="22"/>
          <w:szCs w:val="22"/>
        </w:rPr>
        <w:t xml:space="preserve">7.1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the DAG-based workflow engine for iFlows.</w:t>
      </w:r>
      <w:r>
        <w:rPr>
          <w:rFonts w:ascii="Microsoft YaHei" w:cs="Microsoft YaHei" w:eastAsia="Microsoft YaHei" w:hAnsi="Microsoft YaHei"/>
          <w:b w:val="false"/>
          <w:bCs w:val="false"/>
          <w:i w:val="false"/>
          <w:iCs w:val="false"/>
          <w:color w:val="333333"/>
          <w:sz w:val="20"/>
          <w:szCs w:val="20"/>
        </w:rPr>
        <w:t xml:space="preserve">  构建基于DAG的iFlows工作流引擎。</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Create the visual workflow designer (iFlow Builder).</w:t>
      </w:r>
      <w:r>
        <w:rPr>
          <w:rFonts w:ascii="Microsoft YaHei" w:cs="Microsoft YaHei" w:eastAsia="Microsoft YaHei" w:hAnsi="Microsoft YaHei"/>
          <w:b w:val="false"/>
          <w:bCs w:val="false"/>
          <w:i w:val="false"/>
          <w:iCs w:val="false"/>
          <w:color w:val="333333"/>
          <w:sz w:val="20"/>
          <w:szCs w:val="20"/>
        </w:rPr>
        <w:t xml:space="preserve">  创建可视化工作流设计器（iFlow构建器）。</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Develop workflow templates for common use cases (code review, doc generation, research).</w:t>
      </w:r>
      <w:r>
        <w:rPr>
          <w:rFonts w:ascii="Microsoft YaHei" w:cs="Microsoft YaHei" w:eastAsia="Microsoft YaHei" w:hAnsi="Microsoft YaHei"/>
          <w:b w:val="false"/>
          <w:bCs w:val="false"/>
          <w:i w:val="false"/>
          <w:iCs w:val="false"/>
          <w:color w:val="333333"/>
          <w:sz w:val="20"/>
          <w:szCs w:val="20"/>
        </w:rPr>
        <w:t xml:space="preserve">  开发常见用例的工作流模板（代码审查、文档生成、研究）。</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the Brains knowledge base system.</w:t>
      </w:r>
      <w:r>
        <w:rPr>
          <w:rFonts w:ascii="Microsoft YaHei" w:cs="Microsoft YaHei" w:eastAsia="Microsoft YaHei" w:hAnsi="Microsoft YaHei"/>
          <w:b w:val="false"/>
          <w:bCs w:val="false"/>
          <w:i w:val="false"/>
          <w:iCs w:val="false"/>
          <w:color w:val="333333"/>
          <w:sz w:val="20"/>
          <w:szCs w:val="20"/>
        </w:rPr>
        <w:t xml:space="preserve">  实现Brains知识库系统。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Integrate with Obsidian vault for knowledge management.</w:t>
      </w:r>
      <w:r>
        <w:rPr>
          <w:rFonts w:ascii="Microsoft YaHei" w:cs="Microsoft YaHei" w:eastAsia="Microsoft YaHei" w:hAnsi="Microsoft YaHei"/>
          <w:b w:val="false"/>
          <w:bCs w:val="false"/>
          <w:i w:val="false"/>
          <w:iCs w:val="false"/>
          <w:color w:val="333333"/>
          <w:sz w:val="20"/>
          <w:szCs w:val="20"/>
        </w:rPr>
        <w:t xml:space="preserve">  与Obsidian仓库集成进行知识管理。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token optimization strategies and knowledge compression.</w:t>
      </w:r>
      <w:r>
        <w:rPr>
          <w:rFonts w:ascii="Microsoft YaHei" w:cs="Microsoft YaHei" w:eastAsia="Microsoft YaHei" w:hAnsi="Microsoft YaHei"/>
          <w:b w:val="false"/>
          <w:bCs w:val="false"/>
          <w:i w:val="false"/>
          <w:iCs w:val="false"/>
          <w:color w:val="333333"/>
          <w:sz w:val="20"/>
          <w:szCs w:val="20"/>
        </w:rPr>
        <w:t xml:space="preserve">  实现令牌优化策略和知识压缩。</w:t>
      </w:r>
    </w:p>
    <w:p>
      <w:pPr>
        <w:pStyle w:val="Heading2"/>
        <w:spacing w:after="80" w:before="280"/>
      </w:pPr>
      <w:r>
        <w:rPr>
          <w:rFonts w:ascii="Calibri" w:cs="Calibri" w:eastAsia="Calibri" w:hAnsi="Calibri"/>
          <w:b/>
          <w:bCs/>
          <w:i w:val="false"/>
          <w:iCs w:val="false"/>
          <w:color w:val="1B3A5C"/>
          <w:sz w:val="26"/>
          <w:szCs w:val="26"/>
        </w:rPr>
        <w:t xml:space="preserve">7.2 Key Deliverables</w:t>
      </w:r>
    </w:p>
    <w:p>
      <w:pPr>
        <w:spacing w:after="160" w:before="40"/>
      </w:pPr>
      <w:r>
        <w:rPr>
          <w:rFonts w:ascii="Microsoft YaHei" w:cs="Microsoft YaHei" w:eastAsia="Microsoft YaHei" w:hAnsi="Microsoft YaHei"/>
          <w:b/>
          <w:bCs/>
          <w:i w:val="false"/>
          <w:iCs w:val="false"/>
          <w:color w:val="2E75B6"/>
          <w:sz w:val="22"/>
          <w:szCs w:val="22"/>
        </w:rPr>
        <w:t xml:space="preserve">7.2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DAG Workflow Engine</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DAG工作流引擎</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3</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iFlow Visual Designer v0.1</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iFlow可视化设计器v0.1</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DAG Engine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Workflow Templates (5+)</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工作流模板（5+）</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DAG Engine</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Brains Knowledge Base System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Brains知识库系统</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 Vault Integration</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Obsidian仓库集成</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Brains System</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Token Optimization Engine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令牌优化引擎</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Provider Adapters</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Knowledge Compression &amp; Retrieval</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知识压缩与检索</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Brains System</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7.3 Milestones</w:t>
      </w:r>
    </w:p>
    <w:p>
      <w:pPr>
        <w:spacing w:after="160" w:before="40"/>
      </w:pPr>
      <w:r>
        <w:rPr>
          <w:rFonts w:ascii="Microsoft YaHei" w:cs="Microsoft YaHei" w:eastAsia="Microsoft YaHei" w:hAnsi="Microsoft YaHei"/>
          <w:b/>
          <w:bCs/>
          <w:i w:val="false"/>
          <w:iCs w:val="false"/>
          <w:color w:val="2E75B6"/>
          <w:sz w:val="22"/>
          <w:szCs w:val="22"/>
        </w:rPr>
        <w:t xml:space="preserve">7.3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28</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第28周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DAG engine executes simple linear workflows</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DAG引擎执行简单线性工作流</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30</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第30周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Visual designer supports drag-and-drop node creation</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可视化设计器支持拖放节点创建</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32</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第32周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Brains system stores and retrieves knowledge with vector search</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Brains系统通过向量搜索存储和检索知识</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34</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第34周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 integration bidirectional sync operational; 5 workflow templates available</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Obsidian集成双向同步运行；5个工作流模板可用</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7.4 Team Coordination</w:t>
      </w:r>
    </w:p>
    <w:p>
      <w:pPr>
        <w:spacing w:after="160" w:before="40"/>
      </w:pPr>
      <w:r>
        <w:rPr>
          <w:rFonts w:ascii="Microsoft YaHei" w:cs="Microsoft YaHei" w:eastAsia="Microsoft YaHei" w:hAnsi="Microsoft YaHei"/>
          <w:b/>
          <w:bCs/>
          <w:i w:val="false"/>
          <w:iCs w:val="false"/>
          <w:color w:val="2E75B6"/>
          <w:sz w:val="22"/>
          <w:szCs w:val="22"/>
        </w:rPr>
        <w:t xml:space="preserve">7.4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iFlow visual designer, node palette, connection rendering, workflow preview</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iFlow可视化设计器、节点面板、连接渲染、工作流预览</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DAG engine, workflow execution, Brains system, Obsidian integration, token optimization</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DAG引擎、工作流执行、Brains系统、Obsidian集成、令牌优化</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Vector database setup, Obsidian sync infrastructure</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向量数据库设置、Obsidian同步基础设施</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Workflow execution testing, knowledge retrieval accuracy, sync reliability</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工作流执行测试、知识检索准确性、同步可靠性</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Visual designer interaction model, workflow template UX, knowledge browser design</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可视化设计器交互模型、工作流模板用户体验、知识浏览器设计</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DAG engine requires stable orchestration engine from Phase 3.</w:t>
      </w:r>
      <w:r>
        <w:rPr>
          <w:rFonts w:ascii="Microsoft YaHei" w:cs="Microsoft YaHei" w:eastAsia="Microsoft YaHei" w:hAnsi="Microsoft YaHei"/>
          <w:b w:val="false"/>
          <w:bCs w:val="false"/>
          <w:i w:val="false"/>
          <w:iCs w:val="false"/>
          <w:color w:val="333333"/>
          <w:sz w:val="20"/>
          <w:szCs w:val="20"/>
        </w:rPr>
        <w:t xml:space="preserve">  DAG引擎需要第三阶段稳定的编排引擎。</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Visual designer requires GPUI canvas/drawing capabilities to be mature.</w:t>
      </w:r>
      <w:r>
        <w:rPr>
          <w:rFonts w:ascii="Microsoft YaHei" w:cs="Microsoft YaHei" w:eastAsia="Microsoft YaHei" w:hAnsi="Microsoft YaHei"/>
          <w:b w:val="false"/>
          <w:bCs w:val="false"/>
          <w:i w:val="false"/>
          <w:iCs w:val="false"/>
          <w:color w:val="333333"/>
          <w:sz w:val="20"/>
          <w:szCs w:val="20"/>
        </w:rPr>
        <w:t xml:space="preserve">  可视化设计器需要GPUI画布/绘图功能成熟。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Brains system needs vector database infrastructure provisioned by DevOps.</w:t>
      </w:r>
      <w:r>
        <w:rPr>
          <w:rFonts w:ascii="Microsoft YaHei" w:cs="Microsoft YaHei" w:eastAsia="Microsoft YaHei" w:hAnsi="Microsoft YaHei"/>
          <w:b w:val="false"/>
          <w:bCs w:val="false"/>
          <w:i w:val="false"/>
          <w:iCs w:val="false"/>
          <w:color w:val="333333"/>
          <w:sz w:val="20"/>
          <w:szCs w:val="20"/>
        </w:rPr>
        <w:t xml:space="preserve">  Brains系统需要DevOps配置向量数据库基础设施。</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Weekly DAG design reviews, Bi-weekly iFlow designer demos, Knowledge system sync meetings</w:t>
      </w:r>
      <w:r>
        <w:rPr>
          <w:rFonts w:ascii="Microsoft YaHei" w:cs="Microsoft YaHei" w:eastAsia="Microsoft YaHei" w:hAnsi="Microsoft YaHei"/>
          <w:b w:val="false"/>
          <w:bCs w:val="false"/>
          <w:i w:val="false"/>
          <w:iCs w:val="false"/>
          <w:color w:val="333333"/>
          <w:sz w:val="20"/>
          <w:szCs w:val="20"/>
        </w:rPr>
        <w:t xml:space="preserve">  每日站会，每周DAG设计评审，双周iFlow设计器演示，知识系统同步会议</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DAG execution API to GPUI team; Brains API to all teams; Obsidian sync protocol to DevOps</w:t>
      </w:r>
      <w:r>
        <w:rPr>
          <w:rFonts w:ascii="Microsoft YaHei" w:cs="Microsoft YaHei" w:eastAsia="Microsoft YaHei" w:hAnsi="Microsoft YaHei"/>
          <w:b w:val="false"/>
          <w:bCs w:val="false"/>
          <w:i w:val="false"/>
          <w:iCs w:val="false"/>
          <w:color w:val="333333"/>
          <w:sz w:val="20"/>
          <w:szCs w:val="20"/>
        </w:rPr>
        <w:t xml:space="preserve">  DAG执行API交付给GPUI团队；Brains API交付给所有团队；Obsidian同步协议交付给DevOps</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Visual designer complexity in GPUI</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GPUI中可视化设计器的复杂性</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Start with simplified node editor; iterate based on user feedback; consider embedded webview for complex graphs</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从简化节点编辑器开始；基于用户反馈迭代；考虑嵌入webview处理复杂图形</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Vector search accuracy</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向量搜索准确性</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hybrid search (vector + keyword); tune embeddings; A/B test retrieval strategies</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实现混合搜索（向量+关键词）；调优嵌入；A/B测试检索策略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 sync conflicts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Obsidian同步冲突</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conflict resolution strategy with user notification; version history support</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实现带用户通知的冲突解决策略；版本历史支持</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7.5 Success Criteria</w:t>
      </w:r>
    </w:p>
    <w:p>
      <w:pPr>
        <w:spacing w:after="160" w:before="40"/>
      </w:pPr>
      <w:r>
        <w:rPr>
          <w:rFonts w:ascii="Microsoft YaHei" w:cs="Microsoft YaHei" w:eastAsia="Microsoft YaHei" w:hAnsi="Microsoft YaHei"/>
          <w:b/>
          <w:bCs/>
          <w:i w:val="false"/>
          <w:iCs w:val="false"/>
          <w:color w:val="2E75B6"/>
          <w:sz w:val="22"/>
          <w:szCs w:val="22"/>
        </w:rPr>
        <w:t xml:space="preserve">7.5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DAG engine executes workflows with up to 20 nodes without errors</w:t>
      </w:r>
      <w:r>
        <w:rPr>
          <w:rFonts w:ascii="Microsoft YaHei" w:cs="Microsoft YaHei" w:eastAsia="Microsoft YaHei" w:hAnsi="Microsoft YaHei"/>
          <w:b w:val="false"/>
          <w:bCs w:val="false"/>
          <w:i w:val="false"/>
          <w:iCs w:val="false"/>
          <w:color w:val="333333"/>
          <w:sz w:val="20"/>
          <w:szCs w:val="20"/>
        </w:rPr>
        <w:t xml:space="preserve">  DAG引擎无错误执行最多20个节点的工作流</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Visual designer allows creation of a complete workflow in under 5 minutes</w:t>
      </w:r>
      <w:r>
        <w:rPr>
          <w:rFonts w:ascii="Microsoft YaHei" w:cs="Microsoft YaHei" w:eastAsia="Microsoft YaHei" w:hAnsi="Microsoft YaHei"/>
          <w:b w:val="false"/>
          <w:bCs w:val="false"/>
          <w:i w:val="false"/>
          <w:iCs w:val="false"/>
          <w:color w:val="333333"/>
          <w:sz w:val="20"/>
          <w:szCs w:val="20"/>
        </w:rPr>
        <w:t xml:space="preserve">  可视化设计器允许在5分钟内创建完整工作流</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Brains system retrieves relevant knowledge with &gt;85% precision</w:t>
      </w:r>
      <w:r>
        <w:rPr>
          <w:rFonts w:ascii="Microsoft YaHei" w:cs="Microsoft YaHei" w:eastAsia="Microsoft YaHei" w:hAnsi="Microsoft YaHei"/>
          <w:b w:val="false"/>
          <w:bCs w:val="false"/>
          <w:i w:val="false"/>
          <w:iCs w:val="false"/>
          <w:color w:val="333333"/>
          <w:sz w:val="20"/>
          <w:szCs w:val="20"/>
        </w:rPr>
        <w:t xml:space="preserve">  Brains系统以超过85%的精确度检索相关知识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Token optimization reduces context usage by &gt;30% compared to raw injection</w:t>
      </w:r>
      <w:r>
        <w:rPr>
          <w:rFonts w:ascii="Microsoft YaHei" w:cs="Microsoft YaHei" w:eastAsia="Microsoft YaHei" w:hAnsi="Microsoft YaHei"/>
          <w:b w:val="false"/>
          <w:bCs w:val="false"/>
          <w:i w:val="false"/>
          <w:iCs w:val="false"/>
          <w:color w:val="333333"/>
          <w:sz w:val="20"/>
          <w:szCs w:val="20"/>
        </w:rPr>
        <w:t xml:space="preserve">  令牌优化相比原始注入减少超过30%的上下文使用</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8. Phase 5: Document Generation &amp; Advanced Features</w:t>
      </w:r>
    </w:p>
    <w:p>
      <w:pPr>
        <w:spacing w:after="200" w:before="60"/>
      </w:pPr>
      <w:r>
        <w:rPr>
          <w:rFonts w:ascii="Microsoft YaHei" w:cs="Microsoft YaHei" w:eastAsia="Microsoft YaHei" w:hAnsi="Microsoft YaHei"/>
          <w:b/>
          <w:bCs/>
          <w:i w:val="false"/>
          <w:iCs w:val="false"/>
          <w:color w:val="2E75B6"/>
          <w:sz w:val="28"/>
          <w:szCs w:val="28"/>
        </w:rPr>
        <w:t xml:space="preserve">8. 阶段五：文档生成与高级功能</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35-40</w:t>
      </w:r>
      <w:r>
        <w:rPr>
          <w:rFonts w:ascii="Microsoft YaHei" w:cs="Microsoft YaHei" w:eastAsia="Microsoft YaHei" w:hAnsi="Microsoft YaHei"/>
          <w:b w:val="false"/>
          <w:bCs w:val="false"/>
          <w:i w:val="false"/>
          <w:iCs w:val="false"/>
          <w:color w:val="333333"/>
          <w:sz w:val="20"/>
          <w:szCs w:val="20"/>
        </w:rPr>
        <w:t xml:space="preserve">  持续时间：第35-40周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8.1 Phase Objectives</w:t>
      </w:r>
    </w:p>
    <w:p>
      <w:pPr>
        <w:spacing w:after="160" w:before="40"/>
      </w:pPr>
      <w:r>
        <w:rPr>
          <w:rFonts w:ascii="Microsoft YaHei" w:cs="Microsoft YaHei" w:eastAsia="Microsoft YaHei" w:hAnsi="Microsoft YaHei"/>
          <w:b/>
          <w:bCs/>
          <w:i w:val="false"/>
          <w:iCs w:val="false"/>
          <w:color w:val="2E75B6"/>
          <w:sz w:val="22"/>
          <w:szCs w:val="22"/>
        </w:rPr>
        <w:t xml:space="preserve">8.1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the document generation engine supporting PRD, SRS, .doc, and .md formats.</w:t>
      </w:r>
      <w:r>
        <w:rPr>
          <w:rFonts w:ascii="Microsoft YaHei" w:cs="Microsoft YaHei" w:eastAsia="Microsoft YaHei" w:hAnsi="Microsoft YaHei"/>
          <w:b w:val="false"/>
          <w:bCs w:val="false"/>
          <w:i w:val="false"/>
          <w:iCs w:val="false"/>
          <w:color w:val="333333"/>
          <w:sz w:val="20"/>
          <w:szCs w:val="20"/>
        </w:rPr>
        <w:t xml:space="preserve">  构建支持PRD、SRS、.doc和.md格式的文档生成引擎。</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Create the MCP tool marketplace and custom tool creation framework.</w:t>
      </w:r>
      <w:r>
        <w:rPr>
          <w:rFonts w:ascii="Microsoft YaHei" w:cs="Microsoft YaHei" w:eastAsia="Microsoft YaHei" w:hAnsi="Microsoft YaHei"/>
          <w:b w:val="false"/>
          <w:bCs w:val="false"/>
          <w:i w:val="false"/>
          <w:iCs w:val="false"/>
          <w:color w:val="333333"/>
          <w:sz w:val="20"/>
          <w:szCs w:val="20"/>
        </w:rPr>
        <w:t xml:space="preserve">  创建MCP工具市场和自定义工具创建框架。</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cross-team collaboration protocols.</w:t>
      </w:r>
      <w:r>
        <w:rPr>
          <w:rFonts w:ascii="Microsoft YaHei" w:cs="Microsoft YaHei" w:eastAsia="Microsoft YaHei" w:hAnsi="Microsoft YaHei"/>
          <w:b w:val="false"/>
          <w:bCs w:val="false"/>
          <w:i w:val="false"/>
          <w:iCs w:val="false"/>
          <w:color w:val="333333"/>
          <w:sz w:val="20"/>
          <w:szCs w:val="20"/>
        </w:rPr>
        <w:t xml:space="preserve">  实现跨团队协作协议。</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Enable independent research capabilities for agents.</w:t>
      </w:r>
      <w:r>
        <w:rPr>
          <w:rFonts w:ascii="Microsoft YaHei" w:cs="Microsoft YaHei" w:eastAsia="Microsoft YaHei" w:hAnsi="Microsoft YaHei"/>
          <w:b w:val="false"/>
          <w:bCs w:val="false"/>
          <w:i w:val="false"/>
          <w:iCs w:val="false"/>
          <w:color w:val="333333"/>
          <w:sz w:val="20"/>
          <w:szCs w:val="20"/>
        </w:rPr>
        <w:t xml:space="preserve">  为智能体启用独立研究能力。</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advanced token management and budget allocation.</w:t>
      </w:r>
      <w:r>
        <w:rPr>
          <w:rFonts w:ascii="Microsoft YaHei" w:cs="Microsoft YaHei" w:eastAsia="Microsoft YaHei" w:hAnsi="Microsoft YaHei"/>
          <w:b w:val="false"/>
          <w:bCs w:val="false"/>
          <w:i w:val="false"/>
          <w:iCs w:val="false"/>
          <w:color w:val="333333"/>
          <w:sz w:val="20"/>
          <w:szCs w:val="20"/>
        </w:rPr>
        <w:t xml:space="preserve">  实现高级令牌管理和预算分配。</w:t>
      </w:r>
    </w:p>
    <w:p>
      <w:pPr>
        <w:pStyle w:val="Heading2"/>
        <w:spacing w:after="80" w:before="280"/>
      </w:pPr>
      <w:r>
        <w:rPr>
          <w:rFonts w:ascii="Calibri" w:cs="Calibri" w:eastAsia="Calibri" w:hAnsi="Calibri"/>
          <w:b/>
          <w:bCs/>
          <w:i w:val="false"/>
          <w:iCs w:val="false"/>
          <w:color w:val="1B3A5C"/>
          <w:sz w:val="26"/>
          <w:szCs w:val="26"/>
        </w:rPr>
        <w:t xml:space="preserve">8.2 Key Deliverables</w:t>
      </w:r>
    </w:p>
    <w:p>
      <w:pPr>
        <w:spacing w:after="160" w:before="40"/>
      </w:pPr>
      <w:r>
        <w:rPr>
          <w:rFonts w:ascii="Microsoft YaHei" w:cs="Microsoft YaHei" w:eastAsia="Microsoft YaHei" w:hAnsi="Microsoft YaHei"/>
          <w:b/>
          <w:bCs/>
          <w:i w:val="false"/>
          <w:iCs w:val="false"/>
          <w:color w:val="2E75B6"/>
          <w:sz w:val="22"/>
          <w:szCs w:val="22"/>
        </w:rPr>
        <w:t xml:space="preserve">8.2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 Generation Engine</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文档生成引擎</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3</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 Tool Marketplace v0.1</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MCP工具市场v0.1</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 GPUI</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 Infrastructure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Custom Tool Creation Framework</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自定义工具创建框架</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MCP Infrastructure</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Cross-Team Collaboration Protocol</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跨团队协作协议</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Research Module</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智能体研究模块</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Brains System</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Token Budget &amp; Allocation System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令牌预算与分配系统</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Token Optimization</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8.3 Milestones</w:t>
      </w:r>
    </w:p>
    <w:p>
      <w:pPr>
        <w:spacing w:after="160" w:before="40"/>
      </w:pPr>
      <w:r>
        <w:rPr>
          <w:rFonts w:ascii="Microsoft YaHei" w:cs="Microsoft YaHei" w:eastAsia="Microsoft YaHei" w:hAnsi="Microsoft YaHei"/>
          <w:b/>
          <w:bCs/>
          <w:i w:val="false"/>
          <w:iCs w:val="false"/>
          <w:color w:val="2E75B6"/>
          <w:sz w:val="22"/>
          <w:szCs w:val="22"/>
        </w:rPr>
        <w:t xml:space="preserve">8.3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36</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第36周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 engine generates PRD and SRS documents from templates</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文档引擎从模板生成PRD和SRS文档</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38</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第38周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 marketplace lists 10+ tools; custom tool creation functional</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MCP市场列出10+工具；自定义工具创建功能可用</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39</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第39周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Cross-team collaboration enables multi-team task execution</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跨团队协作支持多团队任务执行</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40</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第40周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Agent research module produces structured research reports; token budgets enforced</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智能体研究模块生成结构化研究报告；令牌预算强制执行</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8.4 Team Coordination</w:t>
      </w:r>
    </w:p>
    <w:p>
      <w:pPr>
        <w:spacing w:after="160" w:before="40"/>
      </w:pPr>
      <w:r>
        <w:rPr>
          <w:rFonts w:ascii="Microsoft YaHei" w:cs="Microsoft YaHei" w:eastAsia="Microsoft YaHei" w:hAnsi="Microsoft YaHei"/>
          <w:b/>
          <w:bCs/>
          <w:i w:val="false"/>
          <w:iCs w:val="false"/>
          <w:color w:val="2E75B6"/>
          <w:sz w:val="22"/>
          <w:szCs w:val="22"/>
        </w:rPr>
        <w:t xml:space="preserve">8.4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MCP marketplace UI, document preview, tool creation wizard</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MCP市场界面、文档预览、工具创建向导</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 engine, marketplace backend, collaboration protocol, research module, token budgeting</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文档引擎、市场后端、协作协议、研究模块、令牌预算</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Marketplace hosting, document storage infrastructure</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市场托管、文档存储基础设施</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 format validation, marketplace security testing, collaboration scenario testing</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文档格式验证、市场安全测试、协作场景测试</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Technical Writer</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Tool creation documentation, API reference for marketplace</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工具创建文档、市场API参考</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Document generation leverages orchestration engine and provider adapters from earlier phases.</w:t>
      </w:r>
      <w:r>
        <w:rPr>
          <w:rFonts w:ascii="Microsoft YaHei" w:cs="Microsoft YaHei" w:eastAsia="Microsoft YaHei" w:hAnsi="Microsoft YaHei"/>
          <w:b w:val="false"/>
          <w:bCs w:val="false"/>
          <w:i w:val="false"/>
          <w:iCs w:val="false"/>
          <w:color w:val="333333"/>
          <w:sz w:val="20"/>
          <w:szCs w:val="20"/>
        </w:rPr>
        <w:t xml:space="preserve">  文档生成利用早期阶段的编排引擎和提供商适配器。</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MCP marketplace requires stable MCP infrastructure from Phase 1.</w:t>
      </w:r>
      <w:r>
        <w:rPr>
          <w:rFonts w:ascii="Microsoft YaHei" w:cs="Microsoft YaHei" w:eastAsia="Microsoft YaHei" w:hAnsi="Microsoft YaHei"/>
          <w:b w:val="false"/>
          <w:bCs w:val="false"/>
          <w:i w:val="false"/>
          <w:iCs w:val="false"/>
          <w:color w:val="333333"/>
          <w:sz w:val="20"/>
          <w:szCs w:val="20"/>
        </w:rPr>
        <w:t xml:space="preserve">  MCP市场需要第一阶段稳定的MCP基础设施。</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Research module depends on Brains knowledge system from Phase 4.</w:t>
      </w:r>
      <w:r>
        <w:rPr>
          <w:rFonts w:ascii="Microsoft YaHei" w:cs="Microsoft YaHei" w:eastAsia="Microsoft YaHei" w:hAnsi="Microsoft YaHei"/>
          <w:b w:val="false"/>
          <w:bCs w:val="false"/>
          <w:i w:val="false"/>
          <w:iCs w:val="false"/>
          <w:color w:val="333333"/>
          <w:sz w:val="20"/>
          <w:szCs w:val="20"/>
        </w:rPr>
        <w:t xml:space="preserve">  研究模块依赖于第四阶段的Brains知识系统。</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Weekly feature demos, Bi-weekly marketplace planning, Cross-team collaboration sync</w:t>
      </w:r>
      <w:r>
        <w:rPr>
          <w:rFonts w:ascii="Microsoft YaHei" w:cs="Microsoft YaHei" w:eastAsia="Microsoft YaHei" w:hAnsi="Microsoft YaHei"/>
          <w:b w:val="false"/>
          <w:bCs w:val="false"/>
          <w:i w:val="false"/>
          <w:iCs w:val="false"/>
          <w:color w:val="333333"/>
          <w:sz w:val="20"/>
          <w:szCs w:val="20"/>
        </w:rPr>
        <w:t xml:space="preserve">  每日站会，每周功能演示，双周市场规划，跨团队协作同步</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Document engine API to GPUI team; Marketplace API to all consumers; Research output format to document engine</w:t>
      </w:r>
      <w:r>
        <w:rPr>
          <w:rFonts w:ascii="Microsoft YaHei" w:cs="Microsoft YaHei" w:eastAsia="Microsoft YaHei" w:hAnsi="Microsoft YaHei"/>
          <w:b w:val="false"/>
          <w:bCs w:val="false"/>
          <w:i w:val="false"/>
          <w:iCs w:val="false"/>
          <w:color w:val="333333"/>
          <w:sz w:val="20"/>
          <w:szCs w:val="20"/>
        </w:rPr>
        <w:t xml:space="preserve">  文档引擎API交付给GPUI团队；市场API交付给所有使用者；研究输出格式交付给文档引擎</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 format compatibility</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文档格式兼容性</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Support subset of formats initially; community feedback loop for format expansion</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初期支持格式子集；通过社区反馈循环扩展格式</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Marketplace security (malicious tools)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市场安全性（恶意工具）</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tool sandboxing, code review process, reputation system, automated scanning</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实现工具沙箱、代码审查流程、信誉系统、自动扫描</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Token budget overruns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令牌预算超支</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Hard limits with alerts; quota system per team/agent; real-time budget tracking</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硬限制与告警；按团队/智能体的配额系统；实时预算跟踪</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8.5 Success Criteria</w:t>
      </w:r>
    </w:p>
    <w:p>
      <w:pPr>
        <w:spacing w:after="160" w:before="40"/>
      </w:pPr>
      <w:r>
        <w:rPr>
          <w:rFonts w:ascii="Microsoft YaHei" w:cs="Microsoft YaHei" w:eastAsia="Microsoft YaHei" w:hAnsi="Microsoft YaHei"/>
          <w:b/>
          <w:bCs/>
          <w:i w:val="false"/>
          <w:iCs w:val="false"/>
          <w:color w:val="2E75B6"/>
          <w:sz w:val="22"/>
          <w:szCs w:val="22"/>
        </w:rPr>
        <w:t xml:space="preserve">8.5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Document engine produces correctly formatted PRD, SRS, .doc, and .md files</w:t>
      </w:r>
      <w:r>
        <w:rPr>
          <w:rFonts w:ascii="Microsoft YaHei" w:cs="Microsoft YaHei" w:eastAsia="Microsoft YaHei" w:hAnsi="Microsoft YaHei"/>
          <w:b w:val="false"/>
          <w:bCs w:val="false"/>
          <w:i w:val="false"/>
          <w:iCs w:val="false"/>
          <w:color w:val="333333"/>
          <w:sz w:val="20"/>
          <w:szCs w:val="20"/>
        </w:rPr>
        <w:t xml:space="preserve">  文档引擎生成格式正确的PRD、SRS、.doc和.md文件</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MCP marketplace hosts at least 10 verified tools at launch</w:t>
      </w:r>
      <w:r>
        <w:rPr>
          <w:rFonts w:ascii="Microsoft YaHei" w:cs="Microsoft YaHei" w:eastAsia="Microsoft YaHei" w:hAnsi="Microsoft YaHei"/>
          <w:b w:val="false"/>
          <w:bCs w:val="false"/>
          <w:i w:val="false"/>
          <w:iCs w:val="false"/>
          <w:color w:val="333333"/>
          <w:sz w:val="20"/>
          <w:szCs w:val="20"/>
        </w:rPr>
        <w:t xml:space="preserve">  MCP市场在发布时托管至少10个已验证工具</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Cross-team collaboration completes multi-team tasks within expected timeframes</w:t>
      </w:r>
      <w:r>
        <w:rPr>
          <w:rFonts w:ascii="Microsoft YaHei" w:cs="Microsoft YaHei" w:eastAsia="Microsoft YaHei" w:hAnsi="Microsoft YaHei"/>
          <w:b w:val="false"/>
          <w:bCs w:val="false"/>
          <w:i w:val="false"/>
          <w:iCs w:val="false"/>
          <w:color w:val="333333"/>
          <w:sz w:val="20"/>
          <w:szCs w:val="20"/>
        </w:rPr>
        <w:t xml:space="preserve">  跨团队协作在预期时间内完成多团队任务</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Token budget system prevents unauthorized over-spending with 100% enforcement</w:t>
      </w:r>
      <w:r>
        <w:rPr>
          <w:rFonts w:ascii="Microsoft YaHei" w:cs="Microsoft YaHei" w:eastAsia="Microsoft YaHei" w:hAnsi="Microsoft YaHei"/>
          <w:b w:val="false"/>
          <w:bCs w:val="false"/>
          <w:i w:val="false"/>
          <w:iCs w:val="false"/>
          <w:color w:val="333333"/>
          <w:sz w:val="20"/>
          <w:szCs w:val="20"/>
        </w:rPr>
        <w:t xml:space="preserve">  令牌预算系统100%强制执行，防止未授权超支</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9. Phase 6: Monitoring, Security &amp; Polish</w:t>
      </w:r>
    </w:p>
    <w:p>
      <w:pPr>
        <w:spacing w:after="200" w:before="60"/>
      </w:pPr>
      <w:r>
        <w:rPr>
          <w:rFonts w:ascii="Microsoft YaHei" w:cs="Microsoft YaHei" w:eastAsia="Microsoft YaHei" w:hAnsi="Microsoft YaHei"/>
          <w:b/>
          <w:bCs/>
          <w:i w:val="false"/>
          <w:iCs w:val="false"/>
          <w:color w:val="2E75B6"/>
          <w:sz w:val="28"/>
          <w:szCs w:val="28"/>
        </w:rPr>
        <w:t xml:space="preserve">9. 阶段六：监控、安全与优化</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41-46</w:t>
      </w:r>
      <w:r>
        <w:rPr>
          <w:rFonts w:ascii="Microsoft YaHei" w:cs="Microsoft YaHei" w:eastAsia="Microsoft YaHei" w:hAnsi="Microsoft YaHei"/>
          <w:b w:val="false"/>
          <w:bCs w:val="false"/>
          <w:i w:val="false"/>
          <w:iCs w:val="false"/>
          <w:color w:val="333333"/>
          <w:sz w:val="20"/>
          <w:szCs w:val="20"/>
        </w:rPr>
        <w:t xml:space="preserve">  持续时间：第41-46周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9.1 Phase Objectives</w:t>
      </w:r>
    </w:p>
    <w:p>
      <w:pPr>
        <w:spacing w:after="160" w:before="40"/>
      </w:pPr>
      <w:r>
        <w:rPr>
          <w:rFonts w:ascii="Microsoft YaHei" w:cs="Microsoft YaHei" w:eastAsia="Microsoft YaHei" w:hAnsi="Microsoft YaHei"/>
          <w:b/>
          <w:bCs/>
          <w:i w:val="false"/>
          <w:iCs w:val="false"/>
          <w:color w:val="2E75B6"/>
          <w:sz w:val="22"/>
          <w:szCs w:val="22"/>
        </w:rPr>
        <w:t xml:space="preserve">9.1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a real-time monitoring dashboard for system and agent health.</w:t>
      </w:r>
      <w:r>
        <w:rPr>
          <w:rFonts w:ascii="Microsoft YaHei" w:cs="Microsoft YaHei" w:eastAsia="Microsoft YaHei" w:hAnsi="Microsoft YaHei"/>
          <w:b w:val="false"/>
          <w:bCs w:val="false"/>
          <w:i w:val="false"/>
          <w:iCs w:val="false"/>
          <w:color w:val="333333"/>
          <w:sz w:val="20"/>
          <w:szCs w:val="20"/>
        </w:rPr>
        <w:t xml:space="preserve">  构建用于系统和智能体健康的实时监控仪表板。</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token usage analytics and visualization.</w:t>
      </w:r>
      <w:r>
        <w:rPr>
          <w:rFonts w:ascii="Microsoft YaHei" w:cs="Microsoft YaHei" w:eastAsia="Microsoft YaHei" w:hAnsi="Microsoft YaHei"/>
          <w:b w:val="false"/>
          <w:bCs w:val="false"/>
          <w:i w:val="false"/>
          <w:iCs w:val="false"/>
          <w:color w:val="333333"/>
          <w:sz w:val="20"/>
          <w:szCs w:val="20"/>
        </w:rPr>
        <w:t xml:space="preserve">  实现令牌使用分析和可视化。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Deploy agent health monitoring with alerting.</w:t>
      </w:r>
      <w:r>
        <w:rPr>
          <w:rFonts w:ascii="Microsoft YaHei" w:cs="Microsoft YaHei" w:eastAsia="Microsoft YaHei" w:hAnsi="Microsoft YaHei"/>
          <w:b w:val="false"/>
          <w:bCs w:val="false"/>
          <w:i w:val="false"/>
          <w:iCs w:val="false"/>
          <w:color w:val="333333"/>
          <w:sz w:val="20"/>
          <w:szCs w:val="20"/>
        </w:rPr>
        <w:t xml:space="preserve">  部署智能体健康监控与告警。</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Implement Role-Based Access Control (RBAC) and access control policies.</w:t>
      </w:r>
      <w:r>
        <w:rPr>
          <w:rFonts w:ascii="Microsoft YaHei" w:cs="Microsoft YaHei" w:eastAsia="Microsoft YaHei" w:hAnsi="Microsoft YaHei"/>
          <w:b w:val="false"/>
          <w:bCs w:val="false"/>
          <w:i w:val="false"/>
          <w:iCs w:val="false"/>
          <w:color w:val="333333"/>
          <w:sz w:val="20"/>
          <w:szCs w:val="20"/>
        </w:rPr>
        <w:t xml:space="preserve">  实现基于角色的访问控制（RBAC）和访问控制策略。</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Build a comprehensive audit logging system.</w:t>
      </w:r>
      <w:r>
        <w:rPr>
          <w:rFonts w:ascii="Microsoft YaHei" w:cs="Microsoft YaHei" w:eastAsia="Microsoft YaHei" w:hAnsi="Microsoft YaHei"/>
          <w:b w:val="false"/>
          <w:bCs w:val="false"/>
          <w:i w:val="false"/>
          <w:iCs w:val="false"/>
          <w:color w:val="333333"/>
          <w:sz w:val="20"/>
          <w:szCs w:val="20"/>
        </w:rPr>
        <w:t xml:space="preserve">  构建全面的审计日志系统。</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Perform security hardening and penetration testing.</w:t>
      </w:r>
      <w:r>
        <w:rPr>
          <w:rFonts w:ascii="Microsoft YaHei" w:cs="Microsoft YaHei" w:eastAsia="Microsoft YaHei" w:hAnsi="Microsoft YaHei"/>
          <w:b w:val="false"/>
          <w:bCs w:val="false"/>
          <w:i w:val="false"/>
          <w:iCs w:val="false"/>
          <w:color w:val="333333"/>
          <w:sz w:val="20"/>
          <w:szCs w:val="20"/>
        </w:rPr>
        <w:t xml:space="preserve">  执行安全加固和渗透测试。</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Optimize application performance across all modules.</w:t>
      </w:r>
      <w:r>
        <w:rPr>
          <w:rFonts w:ascii="Microsoft YaHei" w:cs="Microsoft YaHei" w:eastAsia="Microsoft YaHei" w:hAnsi="Microsoft YaHei"/>
          <w:b w:val="false"/>
          <w:bCs w:val="false"/>
          <w:i w:val="false"/>
          <w:iCs w:val="false"/>
          <w:color w:val="333333"/>
          <w:sz w:val="20"/>
          <w:szCs w:val="20"/>
        </w:rPr>
        <w:t xml:space="preserve">  优化所有模块的应用程序性能。</w:t>
      </w:r>
    </w:p>
    <w:p>
      <w:pPr>
        <w:pStyle w:val="Heading2"/>
        <w:spacing w:after="80" w:before="280"/>
      </w:pPr>
      <w:r>
        <w:rPr>
          <w:rFonts w:ascii="Calibri" w:cs="Calibri" w:eastAsia="Calibri" w:hAnsi="Calibri"/>
          <w:b/>
          <w:bCs/>
          <w:i w:val="false"/>
          <w:iCs w:val="false"/>
          <w:color w:val="1B3A5C"/>
          <w:sz w:val="26"/>
          <w:szCs w:val="26"/>
        </w:rPr>
        <w:t xml:space="preserve">9.2 Key Deliverables</w:t>
      </w:r>
    </w:p>
    <w:p>
      <w:pPr>
        <w:spacing w:after="160" w:before="40"/>
      </w:pPr>
      <w:r>
        <w:rPr>
          <w:rFonts w:ascii="Microsoft YaHei" w:cs="Microsoft YaHei" w:eastAsia="Microsoft YaHei" w:hAnsi="Microsoft YaHei"/>
          <w:b/>
          <w:bCs/>
          <w:i w:val="false"/>
          <w:iCs w:val="false"/>
          <w:color w:val="2E75B6"/>
          <w:sz w:val="22"/>
          <w:szCs w:val="22"/>
        </w:rPr>
        <w:t xml:space="preserve">9.2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Real-Time Monitoring Dashboard</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实时监控仪表板</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3-5</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Token Usage Analytics Module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令牌使用分析模块</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Token Budget System</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Health Monitor</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智能体健康监控</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2-3</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 &amp; Access Control System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RBAC与访问控制系统</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Audit Logging System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审计日志系统</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Phases</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Hardening Package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安全加固包</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Engineer</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All Systems</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Performance Optimization Report</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性能优化报告</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Engineers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Systems</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9.3 Milestones</w:t>
      </w:r>
    </w:p>
    <w:p>
      <w:pPr>
        <w:spacing w:after="160" w:before="40"/>
      </w:pPr>
      <w:r>
        <w:rPr>
          <w:rFonts w:ascii="Microsoft YaHei" w:cs="Microsoft YaHei" w:eastAsia="Microsoft YaHei" w:hAnsi="Microsoft YaHei"/>
          <w:b/>
          <w:bCs/>
          <w:i w:val="false"/>
          <w:iCs w:val="false"/>
          <w:color w:val="2E75B6"/>
          <w:sz w:val="22"/>
          <w:szCs w:val="22"/>
        </w:rPr>
        <w:t xml:space="preserve">9.3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42</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第42周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Monitoring dashboard displays real-time agent and system metrics</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监控仪表板显示实时智能体和系统指标</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43</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第43周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 system enforces role-based permissions across all features</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RBAC系统在所有功能中强制执行基于角色的权限</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44</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第44周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Audit logging captures all critical operations with tamper-proof storage</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审计日志以防篡改存储捕获所有关键操作</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45</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第45周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penetration test completed with all critical issues resolved</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安全渗透测试完成，所有关键问题已解决</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46</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第46周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Performance benchmarks meet targets; application response time &lt;200ms for core operations</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性能基准达到目标；核心操作应用程序响应时间&lt;200ms</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9.4 Team Coordination</w:t>
      </w:r>
    </w:p>
    <w:p>
      <w:pPr>
        <w:spacing w:after="160" w:before="40"/>
      </w:pPr>
      <w:r>
        <w:rPr>
          <w:rFonts w:ascii="Microsoft YaHei" w:cs="Microsoft YaHei" w:eastAsia="Microsoft YaHei" w:hAnsi="Microsoft YaHei"/>
          <w:b/>
          <w:bCs/>
          <w:i w:val="false"/>
          <w:iCs w:val="false"/>
          <w:color w:val="2E75B6"/>
          <w:sz w:val="22"/>
          <w:szCs w:val="22"/>
        </w:rPr>
        <w:t xml:space="preserve">9.4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Monitoring dashboard, performance profiling of UI components</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监控仪表板、UI组件性能分析</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Analytics engine, RBAC implementation, audit logging, performance optimization</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分析引擎、RBAC实现、审计日志、性能优化</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Monitoring infrastructure, alerting systems, security scanning in CI/CD</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监控基础设施、告警系统、CI/CD中的安全扫描</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testing coordination, performance benchmarking, regression testing</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安全测试协调、性能基准测试、回归测试</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Engineer</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Penetration testing, security audit, RBAC policy review, vulnerability assessment</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渗透测试、安全审计、RBAC策略审查、漏洞评估</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Monitoring dashboard requires telemetry data from all previous phase components.</w:t>
      </w:r>
      <w:r>
        <w:rPr>
          <w:rFonts w:ascii="Microsoft YaHei" w:cs="Microsoft YaHei" w:eastAsia="Microsoft YaHei" w:hAnsi="Microsoft YaHei"/>
          <w:b w:val="false"/>
          <w:bCs w:val="false"/>
          <w:i w:val="false"/>
          <w:iCs w:val="false"/>
          <w:color w:val="333333"/>
          <w:sz w:val="20"/>
          <w:szCs w:val="20"/>
        </w:rPr>
        <w:t xml:space="preserve">  监控仪表板需要所有先前阶段组件的遥测数据。</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RBAC must be applied retroactively to all existing features.</w:t>
      </w:r>
      <w:r>
        <w:rPr>
          <w:rFonts w:ascii="Microsoft YaHei" w:cs="Microsoft YaHei" w:eastAsia="Microsoft YaHei" w:hAnsi="Microsoft YaHei"/>
          <w:b w:val="false"/>
          <w:bCs w:val="false"/>
          <w:i w:val="false"/>
          <w:iCs w:val="false"/>
          <w:color w:val="333333"/>
          <w:sz w:val="20"/>
          <w:szCs w:val="20"/>
        </w:rPr>
        <w:t xml:space="preserve">  RBAC必须追溯应用到所有现有功能。</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Security hardening requires all features to be functionally complete.</w:t>
      </w:r>
      <w:r>
        <w:rPr>
          <w:rFonts w:ascii="Microsoft YaHei" w:cs="Microsoft YaHei" w:eastAsia="Microsoft YaHei" w:hAnsi="Microsoft YaHei"/>
          <w:b w:val="false"/>
          <w:bCs w:val="false"/>
          <w:i w:val="false"/>
          <w:iCs w:val="false"/>
          <w:color w:val="333333"/>
          <w:sz w:val="20"/>
          <w:szCs w:val="20"/>
        </w:rPr>
        <w:t xml:space="preserve">  安全加固要求所有功能在功能上完成。</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Weekly security reviews, Bi-weekly performance reports, Daily security sprint in final weeks</w:t>
      </w:r>
      <w:r>
        <w:rPr>
          <w:rFonts w:ascii="Microsoft YaHei" w:cs="Microsoft YaHei" w:eastAsia="Microsoft YaHei" w:hAnsi="Microsoft YaHei"/>
          <w:b w:val="false"/>
          <w:bCs w:val="false"/>
          <w:i w:val="false"/>
          <w:iCs w:val="false"/>
          <w:color w:val="333333"/>
          <w:sz w:val="20"/>
          <w:szCs w:val="20"/>
        </w:rPr>
        <w:t xml:space="preserve">  每日站会，每周安全评审，双周性能报告，最后几周每日安全冲刺</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Monitoring API to GPUI dashboard team; RBAC policies to all feature teams; Security report to stakeholders</w:t>
      </w:r>
      <w:r>
        <w:rPr>
          <w:rFonts w:ascii="Microsoft YaHei" w:cs="Microsoft YaHei" w:eastAsia="Microsoft YaHei" w:hAnsi="Microsoft YaHei"/>
          <w:b w:val="false"/>
          <w:bCs w:val="false"/>
          <w:i w:val="false"/>
          <w:iCs w:val="false"/>
          <w:color w:val="333333"/>
          <w:sz w:val="20"/>
          <w:szCs w:val="20"/>
        </w:rPr>
        <w:t xml:space="preserve">  监控API交付给GPUI仪表板团队；RBAC策略交付给所有功能团队；安全报告交付给利益相关者</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Performance regression from monitoring overhead</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监控开销导致性能回归</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Implement sampling-based monitoring; async telemetry; performance impact testing</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实现基于采样的监控；异步遥测；性能影响测试</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 breaking existing workflows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RBAC破坏现有工作流</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Feature-flagged rollout; migration scripts; comprehensive integration testing</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功能标记推出；迁移脚本；全面集成测试</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vulnerabilities in third-party integrations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第三方集成中的安全漏洞</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Dependency scanning in CI/CD; vendor security assessments; sandboxing external tools</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CI/CD中的依赖扫描；供应商安全评估；外部工具沙箱化</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9.5 Success Criteria</w:t>
      </w:r>
    </w:p>
    <w:p>
      <w:pPr>
        <w:spacing w:after="160" w:before="40"/>
      </w:pPr>
      <w:r>
        <w:rPr>
          <w:rFonts w:ascii="Microsoft YaHei" w:cs="Microsoft YaHei" w:eastAsia="Microsoft YaHei" w:hAnsi="Microsoft YaHei"/>
          <w:b/>
          <w:bCs/>
          <w:i w:val="false"/>
          <w:iCs w:val="false"/>
          <w:color w:val="2E75B6"/>
          <w:sz w:val="22"/>
          <w:szCs w:val="22"/>
        </w:rPr>
        <w:t xml:space="preserve">9.5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Monitoring dashboard updates metrics within 5 seconds of occurrence</w:t>
      </w:r>
      <w:r>
        <w:rPr>
          <w:rFonts w:ascii="Microsoft YaHei" w:cs="Microsoft YaHei" w:eastAsia="Microsoft YaHei" w:hAnsi="Microsoft YaHei"/>
          <w:b w:val="false"/>
          <w:bCs w:val="false"/>
          <w:i w:val="false"/>
          <w:iCs w:val="false"/>
          <w:color w:val="333333"/>
          <w:sz w:val="20"/>
          <w:szCs w:val="20"/>
        </w:rPr>
        <w:t xml:space="preserve">  监控仪表板在事件发生后5秒内更新指标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RBAC system passes all authorization test cases with zero bypasses</w:t>
      </w:r>
      <w:r>
        <w:rPr>
          <w:rFonts w:ascii="Microsoft YaHei" w:cs="Microsoft YaHei" w:eastAsia="Microsoft YaHei" w:hAnsi="Microsoft YaHei"/>
          <w:b w:val="false"/>
          <w:bCs w:val="false"/>
          <w:i w:val="false"/>
          <w:iCs w:val="false"/>
          <w:color w:val="333333"/>
          <w:sz w:val="20"/>
          <w:szCs w:val="20"/>
        </w:rPr>
        <w:t xml:space="preserve">  RBAC系统通过所有授权测试用例，零绕过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Audit log captures 100% of critical operations with immutable storage</w:t>
      </w:r>
      <w:r>
        <w:rPr>
          <w:rFonts w:ascii="Microsoft YaHei" w:cs="Microsoft YaHei" w:eastAsia="Microsoft YaHei" w:hAnsi="Microsoft YaHei"/>
          <w:b w:val="false"/>
          <w:bCs w:val="false"/>
          <w:i w:val="false"/>
          <w:iCs w:val="false"/>
          <w:color w:val="333333"/>
          <w:sz w:val="20"/>
          <w:szCs w:val="20"/>
        </w:rPr>
        <w:t xml:space="preserve">  审计日志以不可变存储捕获100%的关键操作</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Application passes penetration test with no critical or high-severity findings</w:t>
      </w:r>
      <w:r>
        <w:rPr>
          <w:rFonts w:ascii="Microsoft YaHei" w:cs="Microsoft YaHei" w:eastAsia="Microsoft YaHei" w:hAnsi="Microsoft YaHei"/>
          <w:b w:val="false"/>
          <w:bCs w:val="false"/>
          <w:i w:val="false"/>
          <w:iCs w:val="false"/>
          <w:color w:val="333333"/>
          <w:sz w:val="20"/>
          <w:szCs w:val="20"/>
        </w:rPr>
        <w:t xml:space="preserve">  应用程序通过渗透测试，无严重或高危发现</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10. Phase 7: Beta, Testing &amp; Launch</w:t>
      </w:r>
    </w:p>
    <w:p>
      <w:pPr>
        <w:spacing w:after="200" w:before="60"/>
      </w:pPr>
      <w:r>
        <w:rPr>
          <w:rFonts w:ascii="Microsoft YaHei" w:cs="Microsoft YaHei" w:eastAsia="Microsoft YaHei" w:hAnsi="Microsoft YaHei"/>
          <w:b/>
          <w:bCs/>
          <w:i w:val="false"/>
          <w:iCs w:val="false"/>
          <w:color w:val="2E75B6"/>
          <w:sz w:val="28"/>
          <w:szCs w:val="28"/>
        </w:rPr>
        <w:t xml:space="preserve">10. 阶段七：测试与发布</w:t>
      </w:r>
    </w:p>
    <w:p>
      <w:pPr>
        <w:spacing w:after="120" w:before="0" w:line="276"/>
        <w:jc w:val="left"/>
      </w:pPr>
      <w:r>
        <w:rPr>
          <w:rFonts w:ascii="Calibri" w:cs="Calibri" w:eastAsia="Calibri" w:hAnsi="Calibri"/>
          <w:b w:val="false"/>
          <w:bCs w:val="false"/>
          <w:i w:val="false"/>
          <w:iCs w:val="false"/>
          <w:color w:val="333333"/>
          <w:sz w:val="20"/>
          <w:szCs w:val="20"/>
        </w:rPr>
        <w:t xml:space="preserve">Duration: Weeks 47-52</w:t>
      </w:r>
      <w:r>
        <w:rPr>
          <w:rFonts w:ascii="Microsoft YaHei" w:cs="Microsoft YaHei" w:eastAsia="Microsoft YaHei" w:hAnsi="Microsoft YaHei"/>
          <w:b w:val="false"/>
          <w:bCs w:val="false"/>
          <w:i w:val="false"/>
          <w:iCs w:val="false"/>
          <w:color w:val="333333"/>
          <w:sz w:val="20"/>
          <w:szCs w:val="20"/>
        </w:rPr>
        <w:t xml:space="preserve">  持续时间：第47-52周</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10.1 Phase Objectives</w:t>
      </w:r>
    </w:p>
    <w:p>
      <w:pPr>
        <w:spacing w:after="160" w:before="40"/>
      </w:pPr>
      <w:r>
        <w:rPr>
          <w:rFonts w:ascii="Microsoft YaHei" w:cs="Microsoft YaHei" w:eastAsia="Microsoft YaHei" w:hAnsi="Microsoft YaHei"/>
          <w:b/>
          <w:bCs/>
          <w:i w:val="false"/>
          <w:iCs w:val="false"/>
          <w:color w:val="2E75B6"/>
          <w:sz w:val="22"/>
          <w:szCs w:val="22"/>
        </w:rPr>
        <w:t xml:space="preserve">10.1 阶段目标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Conduct internal beta testing with real-world scenarios.</w:t>
      </w:r>
      <w:r>
        <w:rPr>
          <w:rFonts w:ascii="Microsoft YaHei" w:cs="Microsoft YaHei" w:eastAsia="Microsoft YaHei" w:hAnsi="Microsoft YaHei"/>
          <w:b w:val="false"/>
          <w:bCs w:val="false"/>
          <w:i w:val="false"/>
          <w:iCs w:val="false"/>
          <w:color w:val="333333"/>
          <w:sz w:val="20"/>
          <w:szCs w:val="20"/>
        </w:rPr>
        <w:t xml:space="preserve">  使用真实场景进行内部Beta测试。</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Perform user acceptance testing (UAT) with selected pilot users.</w:t>
      </w:r>
      <w:r>
        <w:rPr>
          <w:rFonts w:ascii="Microsoft YaHei" w:cs="Microsoft YaHei" w:eastAsia="Microsoft YaHei" w:hAnsi="Microsoft YaHei"/>
          <w:b w:val="false"/>
          <w:bCs w:val="false"/>
          <w:i w:val="false"/>
          <w:iCs w:val="false"/>
          <w:color w:val="333333"/>
          <w:sz w:val="20"/>
          <w:szCs w:val="20"/>
        </w:rPr>
        <w:t xml:space="preserve">  与选定的试点用户进行用户验收测试（UAT）。</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Execute comprehensive performance and load testing.</w:t>
      </w:r>
      <w:r>
        <w:rPr>
          <w:rFonts w:ascii="Microsoft YaHei" w:cs="Microsoft YaHei" w:eastAsia="Microsoft YaHei" w:hAnsi="Microsoft YaHei"/>
          <w:b w:val="false"/>
          <w:bCs w:val="false"/>
          <w:i w:val="false"/>
          <w:iCs w:val="false"/>
          <w:color w:val="333333"/>
          <w:sz w:val="20"/>
          <w:szCs w:val="20"/>
        </w:rPr>
        <w:t xml:space="preserve">  执行全面的性能和负载测试。</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Finalize all documentation including user guides and API references.</w:t>
      </w:r>
      <w:r>
        <w:rPr>
          <w:rFonts w:ascii="Microsoft YaHei" w:cs="Microsoft YaHei" w:eastAsia="Microsoft YaHei" w:hAnsi="Microsoft YaHei"/>
          <w:b w:val="false"/>
          <w:bCs w:val="false"/>
          <w:i w:val="false"/>
          <w:iCs w:val="false"/>
          <w:color w:val="333333"/>
          <w:sz w:val="20"/>
          <w:szCs w:val="20"/>
        </w:rPr>
        <w:t xml:space="preserve">  完成所有文档，包括用户指南和API参考。</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Prepare and validate the release candidate.</w:t>
      </w:r>
      <w:r>
        <w:rPr>
          <w:rFonts w:ascii="Microsoft YaHei" w:cs="Microsoft YaHei" w:eastAsia="Microsoft YaHei" w:hAnsi="Microsoft YaHei"/>
          <w:b w:val="false"/>
          <w:bCs w:val="false"/>
          <w:i w:val="false"/>
          <w:iCs w:val="false"/>
          <w:color w:val="333333"/>
          <w:sz w:val="20"/>
          <w:szCs w:val="20"/>
        </w:rPr>
        <w:t xml:space="preserve">  准备并验证发布候选版本。</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Launch AgentForge v1.0.</w:t>
      </w:r>
      <w:r>
        <w:rPr>
          <w:rFonts w:ascii="Microsoft YaHei" w:cs="Microsoft YaHei" w:eastAsia="Microsoft YaHei" w:hAnsi="Microsoft YaHei"/>
          <w:b w:val="false"/>
          <w:bCs w:val="false"/>
          <w:i w:val="false"/>
          <w:iCs w:val="false"/>
          <w:color w:val="333333"/>
          <w:sz w:val="20"/>
          <w:szCs w:val="20"/>
        </w:rPr>
        <w:t xml:space="preserve">  发布AgentForge v1.0。</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Establish post-launch monitoring and hotfix processes.</w:t>
      </w:r>
      <w:r>
        <w:rPr>
          <w:rFonts w:ascii="Microsoft YaHei" w:cs="Microsoft YaHei" w:eastAsia="Microsoft YaHei" w:hAnsi="Microsoft YaHei"/>
          <w:b w:val="false"/>
          <w:bCs w:val="false"/>
          <w:i w:val="false"/>
          <w:iCs w:val="false"/>
          <w:color w:val="333333"/>
          <w:sz w:val="20"/>
          <w:szCs w:val="20"/>
        </w:rPr>
        <w:t xml:space="preserve">  建立发布后监控和热修复流程。</w:t>
      </w:r>
    </w:p>
    <w:p>
      <w:pPr>
        <w:pStyle w:val="Heading2"/>
        <w:spacing w:after="80" w:before="280"/>
      </w:pPr>
      <w:r>
        <w:rPr>
          <w:rFonts w:ascii="Calibri" w:cs="Calibri" w:eastAsia="Calibri" w:hAnsi="Calibri"/>
          <w:b/>
          <w:bCs/>
          <w:i w:val="false"/>
          <w:iCs w:val="false"/>
          <w:color w:val="1B3A5C"/>
          <w:sz w:val="26"/>
          <w:szCs w:val="26"/>
        </w:rPr>
        <w:t xml:space="preserve">10.2 Key Deliverables</w:t>
      </w:r>
    </w:p>
    <w:p>
      <w:pPr>
        <w:spacing w:after="160" w:before="40"/>
      </w:pPr>
      <w:r>
        <w:rPr>
          <w:rFonts w:ascii="Microsoft YaHei" w:cs="Microsoft YaHei" w:eastAsia="Microsoft YaHei" w:hAnsi="Microsoft YaHei"/>
          <w:b/>
          <w:bCs/>
          <w:i w:val="false"/>
          <w:iCs w:val="false"/>
          <w:color w:val="2E75B6"/>
          <w:sz w:val="22"/>
          <w:szCs w:val="22"/>
        </w:rPr>
        <w:t xml:space="preserve">10.2 关键交付物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Deliverable</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Owner Team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Status</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Internal Beta Build</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内部Beta版本</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6</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UAT Test Report</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UAT测试报告</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Beta Build</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Performance &amp; Load Test Report</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性能与负载测试报告</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QA + DevOps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Beta Build</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User Documentation Suite</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用户文档套件</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Technical Writer</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All Phases</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API Reference Documentation</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API参考文档</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Technical Writer</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APIs</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Release Candidate (RC)</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发布候选版本</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UAT Sign-off</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AgentForge v1.0 GA Release</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AgentForge v1.0正式发布</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Teams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RC Approval</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Post-Launch Monitoring Dashboard</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发布后监控仪表板</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DevOps + Backend</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v1.0 Launch</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Planned</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10.3 Milestones</w:t>
      </w:r>
    </w:p>
    <w:p>
      <w:pPr>
        <w:spacing w:after="160" w:before="40"/>
      </w:pPr>
      <w:r>
        <w:rPr>
          <w:rFonts w:ascii="Microsoft YaHei" w:cs="Microsoft YaHei" w:eastAsia="Microsoft YaHei" w:hAnsi="Microsoft YaHei"/>
          <w:b/>
          <w:bCs/>
          <w:i w:val="false"/>
          <w:iCs w:val="false"/>
          <w:color w:val="2E75B6"/>
          <w:sz w:val="22"/>
          <w:szCs w:val="22"/>
        </w:rPr>
        <w:t xml:space="preserve">10.3 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里程碑描述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48</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第48周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Internal beta deployed to all team members for dogfooding</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内部Beta部署给所有团队成员进行内部测试</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49</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第49周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UAT completed with pilot users; critical issues identified and triaged</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UAT与试点用户完成；关键问题已识别和分类</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50</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第50周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Performance testing confirms system meets all SLA targets</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性能测试确认系统满足所有SLA目标</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 51</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第51周</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Release candidate validated and approved for launch</w:t>
            </w:r>
          </w:p>
        </w:tc>
        <w:tc>
          <w:tcPr>
            <w:tcW w:type="dxa" w:w="4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发布候选版本已验证并获准发布</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 52</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第52周</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AgentForge v1.0 launched; post-launch monitoring active</w:t>
            </w:r>
          </w:p>
        </w:tc>
        <w:tc>
          <w:tcPr>
            <w:tcW w:type="dxa" w:w="4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AgentForge v1.0发布；发布后监控激活</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10.4 Team Coordination</w:t>
      </w:r>
    </w:p>
    <w:p>
      <w:pPr>
        <w:spacing w:after="160" w:before="40"/>
      </w:pPr>
      <w:r>
        <w:rPr>
          <w:rFonts w:ascii="Microsoft YaHei" w:cs="Microsoft YaHei" w:eastAsia="Microsoft YaHei" w:hAnsi="Microsoft YaHei"/>
          <w:b/>
          <w:bCs/>
          <w:i w:val="false"/>
          <w:iCs w:val="false"/>
          <w:color w:val="2E75B6"/>
          <w:sz w:val="22"/>
          <w:szCs w:val="22"/>
        </w:rPr>
        <w:t xml:space="preserve">10.4 团队协调</w:t>
      </w:r>
    </w:p>
    <w:p>
      <w:pPr>
        <w:pStyle w:val="Heading3"/>
        <w:spacing w:after="60" w:before="200"/>
      </w:pPr>
      <w:r>
        <w:rPr>
          <w:rFonts w:ascii="Calibri" w:cs="Calibri" w:eastAsia="Calibri" w:hAnsi="Calibri"/>
          <w:b/>
          <w:bCs/>
          <w:i w:val="false"/>
          <w:iCs w:val="false"/>
          <w:color w:val="1B3A5C"/>
          <w:sz w:val="22"/>
          <w:szCs w:val="22"/>
        </w:rPr>
        <w:t xml:space="preserve">Team Responsibilities / 团队职责</w:t>
      </w:r>
    </w:p>
    <w:p>
      <w:pPr>
        <w:spacing w:after="120" w:before="20"/>
      </w:pPr>
      <w:r>
        <w:rPr>
          <w:rFonts w:ascii="Microsoft YaHei" w:cs="Microsoft YaHei" w:eastAsia="Microsoft YaHei" w:hAnsi="Microsoft YaHei"/>
          <w:b/>
          <w:bCs/>
          <w:i w:val="false"/>
          <w:iCs w:val="false"/>
          <w:color w:val="2E75B6"/>
          <w:sz w:val="20"/>
          <w:szCs w:val="20"/>
        </w:rPr>
        <w:t xml:space="preserve">团队职责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Team</w:t>
            </w:r>
          </w:p>
        </w:tc>
        <w:tc>
          <w:tcPr>
            <w:tcW w:type="dxa" w:w="4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Responsibilities (EN)</w:t>
            </w:r>
          </w:p>
        </w:tc>
        <w:tc>
          <w:tcPr>
            <w:tcW w:type="dxa" w:w="4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职责（中文）</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Beta bug fixes, UI polish, performance optimization, release build</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Beta错误修复、UI优化、性能优化、发布构建</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Beta bug fixes, API stabilization, performance optimization, data migration</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Beta错误修复、API稳定化、性能优化、数据迁移</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Beta deployment, UAT environment, load testing infrastructure, release automation</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Beta部署、UAT环境、负载测试基础设施、发布自动化</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Test case execution, UAT coordination, regression testing, release sign-off</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测试用例执行、UAT协调、回归测试、发布签署</w:t>
            </w:r>
          </w:p>
        </w:tc>
      </w:tr>
      <w:tr>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4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Final UI polish, usability testing, accessibility audit</w:t>
            </w:r>
          </w:p>
        </w:tc>
        <w:tc>
          <w:tcPr>
            <w:tcW w:type="dxa" w:w="4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最终UI优化、可用性测试、无障碍审计</w:t>
            </w:r>
          </w:p>
        </w:tc>
      </w:tr>
      <w:tr>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Technical Writer</w:t>
            </w:r>
          </w:p>
        </w:tc>
        <w:tc>
          <w:tcPr>
            <w:tcW w:type="dxa" w:w="4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User guides, API documentation, release notes, migration guides</w:t>
            </w:r>
          </w:p>
        </w:tc>
        <w:tc>
          <w:tcPr>
            <w:tcW w:type="dxa" w:w="4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用户指南、API文档、发布说明、迁移指南</w:t>
            </w:r>
          </w:p>
        </w:tc>
      </w:tr>
    </w:tbl>
    <w:p>
      <w:pPr>
        <w:spacing w:after="60"/>
      </w:pPr>
    </w:p>
    <w:p>
      <w:pPr>
        <w:pStyle w:val="Heading3"/>
        <w:spacing w:after="60" w:before="200"/>
      </w:pPr>
      <w:r>
        <w:rPr>
          <w:rFonts w:ascii="Calibri" w:cs="Calibri" w:eastAsia="Calibri" w:hAnsi="Calibri"/>
          <w:b/>
          <w:bCs/>
          <w:i w:val="false"/>
          <w:iCs w:val="false"/>
          <w:color w:val="1B3A5C"/>
          <w:sz w:val="22"/>
          <w:szCs w:val="22"/>
        </w:rPr>
        <w:t xml:space="preserve">Cross-Team Dependencies / 跨团队依赖</w:t>
      </w:r>
    </w:p>
    <w:p>
      <w:pPr>
        <w:spacing w:after="120" w:before="20"/>
      </w:pPr>
      <w:r>
        <w:rPr>
          <w:rFonts w:ascii="Microsoft YaHei" w:cs="Microsoft YaHei" w:eastAsia="Microsoft YaHei" w:hAnsi="Microsoft YaHei"/>
          <w:b/>
          <w:bCs/>
          <w:i w:val="false"/>
          <w:iCs w:val="false"/>
          <w:color w:val="2E75B6"/>
          <w:sz w:val="20"/>
          <w:szCs w:val="20"/>
        </w:rPr>
        <w:t xml:space="preserve">跨团队依赖</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Beta testing requires all Phase 6 deliverables to be complete and stable.</w:t>
      </w:r>
      <w:r>
        <w:rPr>
          <w:rFonts w:ascii="Microsoft YaHei" w:cs="Microsoft YaHei" w:eastAsia="Microsoft YaHei" w:hAnsi="Microsoft YaHei"/>
          <w:b w:val="false"/>
          <w:bCs w:val="false"/>
          <w:i w:val="false"/>
          <w:iCs w:val="false"/>
          <w:color w:val="333333"/>
          <w:sz w:val="20"/>
          <w:szCs w:val="20"/>
        </w:rPr>
        <w:t xml:space="preserve">  Beta测试需要所有第六阶段交付物完成且稳定。</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UAT requires beta feedback to be incorporated and re-validated.</w:t>
      </w:r>
      <w:r>
        <w:rPr>
          <w:rFonts w:ascii="Microsoft YaHei" w:cs="Microsoft YaHei" w:eastAsia="Microsoft YaHei" w:hAnsi="Microsoft YaHei"/>
          <w:b w:val="false"/>
          <w:bCs w:val="false"/>
          <w:i w:val="false"/>
          <w:iCs w:val="false"/>
          <w:color w:val="333333"/>
          <w:sz w:val="20"/>
          <w:szCs w:val="20"/>
        </w:rPr>
        <w:t xml:space="preserve">  UAT需要Beta反馈被纳入并重新验证。</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Release candidate requires sign-off from QA, Security, and Tech Leads.</w:t>
      </w:r>
      <w:r>
        <w:rPr>
          <w:rFonts w:ascii="Microsoft YaHei" w:cs="Microsoft YaHei" w:eastAsia="Microsoft YaHei" w:hAnsi="Microsoft YaHei"/>
          <w:b w:val="false"/>
          <w:bCs w:val="false"/>
          <w:i w:val="false"/>
          <w:iCs w:val="false"/>
          <w:color w:val="333333"/>
          <w:sz w:val="20"/>
          <w:szCs w:val="20"/>
        </w:rPr>
        <w:t xml:space="preserve">  发布候选版本需要QA、安全和技术负责人的签署。</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Communication Cadence / 沟通频率</w:t>
      </w:r>
    </w:p>
    <w:p>
      <w:pPr>
        <w:spacing w:after="120" w:before="20"/>
      </w:pPr>
      <w:r>
        <w:rPr>
          <w:rFonts w:ascii="Microsoft YaHei" w:cs="Microsoft YaHei" w:eastAsia="Microsoft YaHei" w:hAnsi="Microsoft YaHei"/>
          <w:b/>
          <w:bCs/>
          <w:i w:val="false"/>
          <w:iCs w:val="false"/>
          <w:color w:val="2E75B6"/>
          <w:sz w:val="20"/>
          <w:szCs w:val="20"/>
        </w:rPr>
        <w:t xml:space="preserve">沟通频率</w:t>
      </w:r>
    </w:p>
    <w:p>
      <w:pPr>
        <w:spacing w:after="120" w:before="0" w:line="276"/>
        <w:jc w:val="left"/>
      </w:pPr>
      <w:r>
        <w:rPr>
          <w:rFonts w:ascii="Calibri" w:cs="Calibri" w:eastAsia="Calibri" w:hAnsi="Calibri"/>
          <w:b w:val="false"/>
          <w:bCs w:val="false"/>
          <w:i w:val="false"/>
          <w:iCs w:val="false"/>
          <w:color w:val="333333"/>
          <w:sz w:val="20"/>
          <w:szCs w:val="20"/>
        </w:rPr>
        <w:t xml:space="preserve">Daily standups, Daily bug triage during beta, Weekly release readiness reviews, Post-launch daily sync for 2 weeks</w:t>
      </w:r>
      <w:r>
        <w:rPr>
          <w:rFonts w:ascii="Microsoft YaHei" w:cs="Microsoft YaHei" w:eastAsia="Microsoft YaHei" w:hAnsi="Microsoft YaHei"/>
          <w:b w:val="false"/>
          <w:bCs w:val="false"/>
          <w:i w:val="false"/>
          <w:iCs w:val="false"/>
          <w:color w:val="333333"/>
          <w:sz w:val="20"/>
          <w:szCs w:val="20"/>
        </w:rPr>
        <w:t xml:space="preserve">  每日站会，Beta期间每日错误分类，每周发布就绪评审，发布后每日同步持续2周</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Handoff Protocols / 交付协议</w:t>
      </w:r>
    </w:p>
    <w:p>
      <w:pPr>
        <w:spacing w:after="120" w:before="20"/>
      </w:pPr>
      <w:r>
        <w:rPr>
          <w:rFonts w:ascii="Microsoft YaHei" w:cs="Microsoft YaHei" w:eastAsia="Microsoft YaHei" w:hAnsi="Microsoft YaHei"/>
          <w:b/>
          <w:bCs/>
          <w:i w:val="false"/>
          <w:iCs w:val="false"/>
          <w:color w:val="2E75B6"/>
          <w:sz w:val="20"/>
          <w:szCs w:val="20"/>
        </w:rPr>
        <w:t xml:space="preserve">交付协议</w:t>
      </w:r>
    </w:p>
    <w:p>
      <w:pPr>
        <w:spacing w:after="120" w:before="0" w:line="276"/>
        <w:jc w:val="left"/>
      </w:pPr>
      <w:r>
        <w:rPr>
          <w:rFonts w:ascii="Calibri" w:cs="Calibri" w:eastAsia="Calibri" w:hAnsi="Calibri"/>
          <w:b w:val="false"/>
          <w:bCs w:val="false"/>
          <w:i w:val="false"/>
          <w:iCs w:val="false"/>
          <w:color w:val="333333"/>
          <w:sz w:val="20"/>
          <w:szCs w:val="20"/>
        </w:rPr>
        <w:t xml:space="preserve">Beta feedback to all engineering teams; UAT report to stakeholders; Release candidate to DevOps for deployment</w:t>
      </w:r>
      <w:r>
        <w:rPr>
          <w:rFonts w:ascii="Microsoft YaHei" w:cs="Microsoft YaHei" w:eastAsia="Microsoft YaHei" w:hAnsi="Microsoft YaHei"/>
          <w:b w:val="false"/>
          <w:bCs w:val="false"/>
          <w:i w:val="false"/>
          <w:iCs w:val="false"/>
          <w:color w:val="333333"/>
          <w:sz w:val="20"/>
          <w:szCs w:val="20"/>
        </w:rPr>
        <w:t xml:space="preserve">  Beta反馈交付给所有工程团队；UAT报告交付给利益相关者；发布候选版本交付给DevOps进行部署</w:t>
      </w:r>
    </w:p>
    <w:p>
      <w:pPr>
        <w:spacing w:after="60"/>
      </w:pPr>
    </w:p>
    <w:p>
      <w:pPr>
        <w:pStyle w:val="Heading3"/>
        <w:spacing w:after="60" w:before="200"/>
      </w:pPr>
      <w:r>
        <w:rPr>
          <w:rFonts w:ascii="Calibri" w:cs="Calibri" w:eastAsia="Calibri" w:hAnsi="Calibri"/>
          <w:b/>
          <w:bCs/>
          <w:i w:val="false"/>
          <w:iCs w:val="false"/>
          <w:color w:val="1B3A5C"/>
          <w:sz w:val="22"/>
          <w:szCs w:val="22"/>
        </w:rPr>
        <w:t xml:space="preserve">Risk Mitigation Strategies / 风险缓解策略</w:t>
      </w:r>
    </w:p>
    <w:p>
      <w:pPr>
        <w:spacing w:after="120" w:before="20"/>
      </w:pPr>
      <w:r>
        <w:rPr>
          <w:rFonts w:ascii="Microsoft YaHei" w:cs="Microsoft YaHei" w:eastAsia="Microsoft YaHei" w:hAnsi="Microsoft YaHei"/>
          <w:b/>
          <w:bCs/>
          <w:i w:val="false"/>
          <w:iCs w:val="false"/>
          <w:color w:val="2E75B6"/>
          <w:sz w:val="20"/>
          <w:szCs w:val="20"/>
        </w:rPr>
        <w:t xml:space="preserve">风险缓解策略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 Strategy</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Critical bugs discovered during beta</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Beta期间发现严重错误</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Dedicated bug-fix sprints; severity-based prioritization; rollback plan prepared</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专门的错误修复冲刺；基于严重性的优先级排序；回滚计划已准备</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Performance degradation under load</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负载下性能下降</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Load testing early in phase; auto-scaling configuration; performance budget enforcement</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阶段早期进行负载测试；自动扩展配置；性能预算强制执行</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User adoption resistance</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用户采用阻力</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Low</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Comprehensive onboarding documentation; interactive tutorials; responsive support channel</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全面的入门文档；交互式教程；响应式支持渠道</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10.5 Success Criteria</w:t>
      </w:r>
    </w:p>
    <w:p>
      <w:pPr>
        <w:spacing w:after="160" w:before="40"/>
      </w:pPr>
      <w:r>
        <w:rPr>
          <w:rFonts w:ascii="Microsoft YaHei" w:cs="Microsoft YaHei" w:eastAsia="Microsoft YaHei" w:hAnsi="Microsoft YaHei"/>
          <w:b/>
          <w:bCs/>
          <w:i w:val="false"/>
          <w:iCs w:val="false"/>
          <w:color w:val="2E75B6"/>
          <w:sz w:val="22"/>
          <w:szCs w:val="22"/>
        </w:rPr>
        <w:t xml:space="preserve">10.5 成功标准</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Beta testing achieves &gt;80% test coverage of all features</w:t>
      </w:r>
      <w:r>
        <w:rPr>
          <w:rFonts w:ascii="Microsoft YaHei" w:cs="Microsoft YaHei" w:eastAsia="Microsoft YaHei" w:hAnsi="Microsoft YaHei"/>
          <w:b w:val="false"/>
          <w:bCs w:val="false"/>
          <w:i w:val="false"/>
          <w:iCs w:val="false"/>
          <w:color w:val="333333"/>
          <w:sz w:val="20"/>
          <w:szCs w:val="20"/>
        </w:rPr>
        <w:t xml:space="preserve">  Beta测试实现所有功能超过80%的测试覆盖率</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UAT satisfaction score &gt;4.0/5.0 from pilot users</w:t>
      </w:r>
      <w:r>
        <w:rPr>
          <w:rFonts w:ascii="Microsoft YaHei" w:cs="Microsoft YaHei" w:eastAsia="Microsoft YaHei" w:hAnsi="Microsoft YaHei"/>
          <w:b w:val="false"/>
          <w:bCs w:val="false"/>
          <w:i w:val="false"/>
          <w:iCs w:val="false"/>
          <w:color w:val="333333"/>
          <w:sz w:val="20"/>
          <w:szCs w:val="20"/>
        </w:rPr>
        <w:t xml:space="preserve">  试点用户UAT满意度评分&gt;4.0/5.0</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System handles 100+ concurrent users with &lt;2s response time</w:t>
      </w:r>
      <w:r>
        <w:rPr>
          <w:rFonts w:ascii="Microsoft YaHei" w:cs="Microsoft YaHei" w:eastAsia="Microsoft YaHei" w:hAnsi="Microsoft YaHei"/>
          <w:b w:val="false"/>
          <w:bCs w:val="false"/>
          <w:i w:val="false"/>
          <w:iCs w:val="false"/>
          <w:color w:val="333333"/>
          <w:sz w:val="20"/>
          <w:szCs w:val="20"/>
        </w:rPr>
        <w:t xml:space="preserve">  系统处理100+并发用户，响应时间&lt;2秒</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Zero critical or high-severity bugs in release candidate</w:t>
      </w:r>
      <w:r>
        <w:rPr>
          <w:rFonts w:ascii="Microsoft YaHei" w:cs="Microsoft YaHei" w:eastAsia="Microsoft YaHei" w:hAnsi="Microsoft YaHei"/>
          <w:b w:val="false"/>
          <w:bCs w:val="false"/>
          <w:i w:val="false"/>
          <w:iCs w:val="false"/>
          <w:color w:val="333333"/>
          <w:sz w:val="20"/>
          <w:szCs w:val="20"/>
        </w:rPr>
        <w:t xml:space="preserve">  发布候选版本中零严重或高危错误</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Documentation covers 100% of user-facing features</w:t>
      </w:r>
      <w:r>
        <w:rPr>
          <w:rFonts w:ascii="Microsoft YaHei" w:cs="Microsoft YaHei" w:eastAsia="Microsoft YaHei" w:hAnsi="Microsoft YaHei"/>
          <w:b w:val="false"/>
          <w:bCs w:val="false"/>
          <w:i w:val="false"/>
          <w:iCs w:val="false"/>
          <w:color w:val="333333"/>
          <w:sz w:val="20"/>
          <w:szCs w:val="20"/>
        </w:rPr>
        <w:t xml:space="preserve">  文档覆盖100%的用户可见功能</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11. Gantt-Style Timeline Summary</w:t>
      </w:r>
    </w:p>
    <w:p>
      <w:pPr>
        <w:spacing w:after="200" w:before="60"/>
      </w:pPr>
      <w:r>
        <w:rPr>
          <w:rFonts w:ascii="Microsoft YaHei" w:cs="Microsoft YaHei" w:eastAsia="Microsoft YaHei" w:hAnsi="Microsoft YaHei"/>
          <w:b/>
          <w:bCs/>
          <w:i w:val="false"/>
          <w:iCs w:val="false"/>
          <w:color w:val="2E75B6"/>
          <w:sz w:val="28"/>
          <w:szCs w:val="28"/>
        </w:rPr>
        <w:t xml:space="preserve">11. 甘特图时间线摘要</w:t>
      </w:r>
    </w:p>
    <w:p>
      <w:pPr>
        <w:spacing w:after="120" w:before="0" w:line="276"/>
        <w:jc w:val="left"/>
      </w:pPr>
      <w:r>
        <w:rPr>
          <w:rFonts w:ascii="Calibri" w:cs="Calibri" w:eastAsia="Calibri" w:hAnsi="Calibri"/>
          <w:b w:val="false"/>
          <w:bCs w:val="false"/>
          <w:i w:val="false"/>
          <w:iCs w:val="false"/>
          <w:color w:val="333333"/>
          <w:sz w:val="20"/>
          <w:szCs w:val="20"/>
        </w:rPr>
        <w:t xml:space="preserve">The following table provides a high-level Gantt-style view of the 52-week development timeline. Each row represents a phase with its week range and key focus areas.</w:t>
      </w:r>
      <w:r>
        <w:rPr>
          <w:rFonts w:ascii="Microsoft YaHei" w:cs="Microsoft YaHei" w:eastAsia="Microsoft YaHei" w:hAnsi="Microsoft YaHei"/>
          <w:b w:val="false"/>
          <w:bCs w:val="false"/>
          <w:i w:val="false"/>
          <w:iCs w:val="false"/>
          <w:color w:val="333333"/>
          <w:sz w:val="20"/>
          <w:szCs w:val="20"/>
        </w:rPr>
        <w:t xml:space="preserve">  下表提供了52周开发时间线的高级甘特图视图。每行代表一个阶段及其周范围和关键关注领域。</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dxa" w:w="1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Phase</w:t>
            </w:r>
          </w:p>
        </w:tc>
        <w:tc>
          <w:tcPr>
            <w:tcW w:type="dxa" w:w="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阶段</w:t>
            </w:r>
          </w:p>
        </w:tc>
        <w:tc>
          <w:tcPr>
            <w:tcW w:type="dxa" w:w="9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Weeks</w:t>
            </w:r>
          </w:p>
        </w:tc>
        <w:tc>
          <w:tcPr>
            <w:tcW w:type="dxa" w:w="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周</w:t>
            </w:r>
          </w:p>
        </w:tc>
        <w:tc>
          <w:tcPr>
            <w:tcW w:type="dxa" w:w="9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Duration</w:t>
            </w:r>
          </w:p>
        </w:tc>
        <w:tc>
          <w:tcPr>
            <w:tcW w:type="dxa" w:w="9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持续时间</w:t>
            </w:r>
          </w:p>
        </w:tc>
        <w:tc>
          <w:tcPr>
            <w:tcW w:type="dxa" w:w="3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Key Focus Areas</w:t>
            </w:r>
          </w:p>
        </w:tc>
        <w:tc>
          <w:tcPr>
            <w:tcW w:type="dxa" w:w="3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关键领域</w:t>
            </w:r>
          </w:p>
        </w:tc>
      </w:tr>
      <w:tr>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阶段零</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1-3</w:t>
            </w:r>
          </w:p>
        </w:tc>
        <w:tc>
          <w:tcPr>
            <w:tcW w:type="dxa" w:w="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1-3</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3 weeks</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3周</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Foundation, Setup, Architecture</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基础、启动、架构</w:t>
            </w:r>
          </w:p>
        </w:tc>
      </w:tr>
      <w:tr>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阶段一</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4-10</w:t>
            </w:r>
          </w:p>
        </w:tc>
        <w:tc>
          <w:tcPr>
            <w:tcW w:type="dxa" w:w="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4-10</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7 weeks</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7周</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GPUI Shell, Adapters, Sessions, DB</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GPUI外壳、适配器、会话、数据库</w:t>
            </w:r>
          </w:p>
        </w:tc>
      </w:tr>
      <w:tr>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阶段二</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11-18</w:t>
            </w:r>
          </w:p>
        </w:tc>
        <w:tc>
          <w:tcPr>
            <w:tcW w:type="dxa" w:w="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11-18</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8 weeks</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8周</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Lifecycle, Teams, TeamBus</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智能体生命周期、团队、TeamBus</w:t>
            </w:r>
          </w:p>
        </w:tc>
      </w:tr>
      <w:tr>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3</w:t>
            </w:r>
          </w:p>
        </w:tc>
        <w:tc>
          <w:tcPr>
            <w:tcW w:type="dxa" w:w="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阶段三</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19-26</w:t>
            </w:r>
          </w:p>
        </w:tc>
        <w:tc>
          <w:tcPr>
            <w:tcW w:type="dxa" w:w="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19-26</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8 weeks</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8周</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Modes, BriefingManager</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编排、模式、简报管理器</w:t>
            </w:r>
          </w:p>
        </w:tc>
      </w:tr>
      <w:tr>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4</w:t>
            </w:r>
          </w:p>
        </w:tc>
        <w:tc>
          <w:tcPr>
            <w:tcW w:type="dxa" w:w="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阶段四</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27-34</w:t>
            </w:r>
          </w:p>
        </w:tc>
        <w:tc>
          <w:tcPr>
            <w:tcW w:type="dxa" w:w="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27-34</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8 weeks</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8周</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iFlows, DAG, Brains, Obsidian</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iFlows、DAG、Brains、Obsidian</w:t>
            </w:r>
          </w:p>
        </w:tc>
      </w:tr>
      <w:tr>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5</w:t>
            </w:r>
          </w:p>
        </w:tc>
        <w:tc>
          <w:tcPr>
            <w:tcW w:type="dxa" w:w="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阶段五</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35-40</w:t>
            </w:r>
          </w:p>
        </w:tc>
        <w:tc>
          <w:tcPr>
            <w:tcW w:type="dxa" w:w="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35-40</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 weeks</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6周</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Doc Gen, MCP Marketplace, Research</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文档生成、MCP市场、研究</w:t>
            </w:r>
          </w:p>
        </w:tc>
      </w:tr>
      <w:tr>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6</w:t>
            </w:r>
          </w:p>
        </w:tc>
        <w:tc>
          <w:tcPr>
            <w:tcW w:type="dxa" w:w="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阶段六</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41-46</w:t>
            </w:r>
          </w:p>
        </w:tc>
        <w:tc>
          <w:tcPr>
            <w:tcW w:type="dxa" w:w="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41-46</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6 weeks</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6周</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Monitoring, RBAC, Security, Perf</w:t>
            </w:r>
          </w:p>
        </w:tc>
        <w:tc>
          <w:tcPr>
            <w:tcW w:type="dxa" w:w="3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监控、RBAC、安全、性能</w:t>
            </w:r>
          </w:p>
        </w:tc>
      </w:tr>
      <w:tr>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7</w:t>
            </w:r>
          </w:p>
        </w:tc>
        <w:tc>
          <w:tcPr>
            <w:tcW w:type="dxa" w:w="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阶段七</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47-52</w:t>
            </w:r>
          </w:p>
        </w:tc>
        <w:tc>
          <w:tcPr>
            <w:tcW w:type="dxa" w:w="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47-52</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 weeks</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6周</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Beta, UAT, Launch, Post-Launch</w:t>
            </w:r>
          </w:p>
        </w:tc>
        <w:tc>
          <w:tcPr>
            <w:tcW w:type="dxa" w:w="3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Beta、UAT、发布、发布后</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Visual Timeline / 可视化时间线</w:t>
      </w:r>
    </w:p>
    <w:p>
      <w:pPr>
        <w:spacing w:after="160" w:before="40"/>
      </w:pPr>
      <w:r>
        <w:rPr>
          <w:rFonts w:ascii="Microsoft YaHei" w:cs="Microsoft YaHei" w:eastAsia="Microsoft YaHei" w:hAnsi="Microsoft YaHei"/>
          <w:b/>
          <w:bCs/>
          <w:i w:val="false"/>
          <w:iCs w:val="false"/>
          <w:color w:val="2E75B6"/>
          <w:sz w:val="22"/>
          <w:szCs w:val="22"/>
        </w:rPr>
        <w:t xml:space="preserve">可视化时间线</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gridCol w:w="100"/>
        <w:gridCol w:w="100"/>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Phase</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W1</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W4</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W8</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W12</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W16</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W20</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W24</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W28</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W32</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W36</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W40</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W44</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W48</w:t>
            </w:r>
          </w:p>
        </w:tc>
        <w:tc>
          <w:tcPr>
            <w:tcW w:type="dxa" w:w="76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W52</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3</w:t>
            </w: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4</w:t>
            </w: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5</w:t>
            </w: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6</w:t>
            </w: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vAlign w:val="center"/>
          </w:tcPr>
          <w:p>
            <w:pPr>
              <w:spacing w:after="0" w:before="0"/>
              <w:jc w:val="left"/>
            </w:pP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7</w:t>
            </w: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c>
          <w:tcPr>
            <w:tcW w:type="dxa" w:w="760"/>
            <w:tcBorders>
              <w:top w:val="single" w:color="BBBBBB" w:sz="1"/>
              <w:left w:val="single" w:color="BBBBBB" w:sz="1"/>
              <w:bottom w:val="single" w:color="BBBBBB" w:sz="1"/>
              <w:right w:val="single" w:color="BBBBBB" w:sz="1"/>
            </w:tcBorders>
            <w:shd w:color="D6E4F0" w:val="solid"/>
            <w:vAlign w:val="center"/>
          </w:tcPr>
          <w:p>
            <w:pPr>
              <w:spacing w:after="0" w:before="0"/>
              <w:jc w:val="left"/>
            </w:pPr>
          </w:p>
        </w:tc>
      </w:tr>
    </w:tbl>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12. Resource Allocation Matrix</w:t>
      </w:r>
    </w:p>
    <w:p>
      <w:pPr>
        <w:spacing w:after="200" w:before="60"/>
      </w:pPr>
      <w:r>
        <w:rPr>
          <w:rFonts w:ascii="Microsoft YaHei" w:cs="Microsoft YaHei" w:eastAsia="Microsoft YaHei" w:hAnsi="Microsoft YaHei"/>
          <w:b/>
          <w:bCs/>
          <w:i w:val="false"/>
          <w:iCs w:val="false"/>
          <w:color w:val="2E75B6"/>
          <w:sz w:val="28"/>
          <w:szCs w:val="28"/>
        </w:rPr>
        <w:t xml:space="preserve">12. 资源分配矩阵</w:t>
      </w:r>
    </w:p>
    <w:p>
      <w:pPr>
        <w:spacing w:after="120" w:before="0" w:line="276"/>
        <w:jc w:val="left"/>
      </w:pPr>
      <w:r>
        <w:rPr>
          <w:rFonts w:ascii="Calibri" w:cs="Calibri" w:eastAsia="Calibri" w:hAnsi="Calibri"/>
          <w:b w:val="false"/>
          <w:bCs w:val="false"/>
          <w:i w:val="false"/>
          <w:iCs w:val="false"/>
          <w:color w:val="333333"/>
          <w:sz w:val="20"/>
          <w:szCs w:val="20"/>
        </w:rPr>
        <w:t xml:space="preserve">The matrix below shows the allocation level of each team member role across all phases. Allocation levels: F = Full-time, P = Part-time (50%), S = Sporadic (as needed), - = Not involved.</w:t>
      </w:r>
      <w:r>
        <w:rPr>
          <w:rFonts w:ascii="Microsoft YaHei" w:cs="Microsoft YaHei" w:eastAsia="Microsoft YaHei" w:hAnsi="Microsoft YaHei"/>
          <w:b w:val="false"/>
          <w:bCs w:val="false"/>
          <w:i w:val="false"/>
          <w:iCs w:val="false"/>
          <w:color w:val="333333"/>
          <w:sz w:val="20"/>
          <w:szCs w:val="20"/>
        </w:rPr>
        <w:t xml:space="preserve">  下表显示了每个团队成员角色在所有阶段中的分配级别。分配级别：F = 全职，P = 兼职（50%），S = 临时（按需），- = 不参与。</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rPr>
          <w:tblHeader/>
        </w:trPr>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Role</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P0</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P1</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P2</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P3</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P4</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P5</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P6</w:t>
            </w:r>
          </w:p>
        </w:tc>
        <w:tc>
          <w:tcPr>
            <w:tcW w:type="dxa" w:w="11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P7</w:t>
            </w:r>
          </w:p>
        </w:tc>
      </w:tr>
      <w:tr>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Rust/GPUI Engineers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r>
      <w:tr>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Engineers</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r>
      <w:tr>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DevOps Engineer</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r>
      <w:tr>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QA Lead</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r>
      <w:tr>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UX Designer</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r>
      <w:tr>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Technical Writer</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c>
          <w:tcPr>
            <w:tcW w:type="dxa" w:w="11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r>
      <w:tr>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Engineer</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w:t>
            </w:r>
          </w:p>
        </w:tc>
        <w:tc>
          <w:tcPr>
            <w:tcW w:type="dxa" w:w="11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w:t>
            </w:r>
          </w:p>
        </w:tc>
      </w:tr>
    </w:tbl>
    <w:p>
      <w:pPr>
        <w:spacing w:after="60"/>
      </w:pPr>
    </w:p>
    <w:p>
      <w:pPr>
        <w:spacing w:after="120" w:before="0" w:line="276"/>
        <w:jc w:val="left"/>
      </w:pPr>
      <w:r>
        <w:rPr>
          <w:rFonts w:ascii="Calibri" w:cs="Calibri" w:eastAsia="Calibri" w:hAnsi="Calibri"/>
          <w:b w:val="false"/>
          <w:bCs w:val="false"/>
          <w:i w:val="false"/>
          <w:iCs w:val="false"/>
          <w:color w:val="333333"/>
          <w:sz w:val="20"/>
          <w:szCs w:val="20"/>
        </w:rPr>
        <w:t xml:space="preserve">Legend: F = Full-time (100%) | P = Part-time (50%) | S = Sporadic (as needed) | - = Not involved</w:t>
      </w:r>
      <w:r>
        <w:rPr>
          <w:rFonts w:ascii="Microsoft YaHei" w:cs="Microsoft YaHei" w:eastAsia="Microsoft YaHei" w:hAnsi="Microsoft YaHei"/>
          <w:b w:val="false"/>
          <w:bCs w:val="false"/>
          <w:i w:val="false"/>
          <w:iCs w:val="false"/>
          <w:color w:val="333333"/>
          <w:sz w:val="20"/>
          <w:szCs w:val="20"/>
        </w:rPr>
        <w:t xml:space="preserve">  图例：F = 全职（100%）| P = 兼职（50%）| S = 临时（按需）| - = 不参与</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13. Risk Register</w:t>
      </w:r>
    </w:p>
    <w:p>
      <w:pPr>
        <w:spacing w:after="200" w:before="60"/>
      </w:pPr>
      <w:r>
        <w:rPr>
          <w:rFonts w:ascii="Microsoft YaHei" w:cs="Microsoft YaHei" w:eastAsia="Microsoft YaHei" w:hAnsi="Microsoft YaHei"/>
          <w:b/>
          <w:bCs/>
          <w:i w:val="false"/>
          <w:iCs w:val="false"/>
          <w:color w:val="2E75B6"/>
          <w:sz w:val="28"/>
          <w:szCs w:val="28"/>
        </w:rPr>
        <w:t xml:space="preserve">13. 风险登记册</w:t>
      </w:r>
    </w:p>
    <w:p>
      <w:pPr>
        <w:spacing w:after="120" w:before="0" w:line="276"/>
        <w:jc w:val="left"/>
      </w:pPr>
      <w:r>
        <w:rPr>
          <w:rFonts w:ascii="Calibri" w:cs="Calibri" w:eastAsia="Calibri" w:hAnsi="Calibri"/>
          <w:b w:val="false"/>
          <w:bCs w:val="false"/>
          <w:i w:val="false"/>
          <w:iCs w:val="false"/>
          <w:color w:val="333333"/>
          <w:sz w:val="20"/>
          <w:szCs w:val="20"/>
        </w:rPr>
        <w:t xml:space="preserve">This consolidated risk register captures all identified risks across the project lifecycle with their severity ratings and mitigation strategies.</w:t>
      </w:r>
      <w:r>
        <w:rPr>
          <w:rFonts w:ascii="Microsoft YaHei" w:cs="Microsoft YaHei" w:eastAsia="Microsoft YaHei" w:hAnsi="Microsoft YaHei"/>
          <w:b w:val="false"/>
          <w:bCs w:val="false"/>
          <w:i w:val="false"/>
          <w:iCs w:val="false"/>
          <w:color w:val="333333"/>
          <w:sz w:val="20"/>
          <w:szCs w:val="20"/>
        </w:rPr>
        <w:t xml:space="preserve">  此综合风险登记册捕获了整个项目生命周期中所有已识别的风险及其严重性评级和缓解策略。</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dxa" w:w="5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ID</w:t>
            </w:r>
          </w:p>
        </w:tc>
        <w:tc>
          <w:tcPr>
            <w:tcW w:type="dxa" w:w="7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Phase</w:t>
            </w:r>
          </w:p>
        </w:tc>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Risk</w:t>
            </w:r>
          </w:p>
        </w:tc>
        <w:tc>
          <w:tcPr>
            <w:tcW w:type="dxa" w:w="1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风险</w:t>
            </w:r>
          </w:p>
        </w:tc>
        <w:tc>
          <w:tcPr>
            <w:tcW w:type="dxa" w:w="9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9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Likelihood</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Mitigation</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缓解策略</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R01</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P0</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scope creep</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架构范围蔓延</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Strict review board, time-boxed discussions</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严格评审委员会，限时讨论</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R02</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P0</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Toolchain compatibility issues</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工具链兼容性问题</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Low</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Low</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Early proof-of-concept on all platforms</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所有平台提前概念验证</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R03</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P1</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 framework limitations</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GPUI框架限制</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Spike testing, webview fallback</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探索测试，webview回退</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R04</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P1</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AI provider API instability</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AI提供商API不稳定</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Adapter abstraction, versioned wrappers, mocking</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适配器抽象，版本化包装器，模拟</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R05</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P1</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SQLite concurrency issues</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SQLite并发问题</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Connection pooling, WAL mode, early benchmarks</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连接池，WAL模式，早期基准测试</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R06</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P2</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Message routing complexity</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消息路由复杂性</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Start simple pub/sub, iterate to P2P, logging</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从简单发布/订阅开始，迭代到P2P，日志</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R07</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P2</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state concurrency</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智能体状态并发</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Optimistic locking, state reconciliation, load testing</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乐观锁，状态协调，负载测试</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R08</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P2</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Knowledge base integration</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知识库集成</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Provider-agnostic abstraction layer</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提供商无关抽象层</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R09</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P3</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Task decomposition accuracy</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任务分解准确性</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Configurable strategies, human override</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可配置策略，人工覆盖</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R10</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P3</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Autonomous mode safety</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自主模式安全性</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Critical</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Low</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Kill switches, audit logging, sandboxed execution</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终止开关，审计日志，沙箱执行</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R11</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P3</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Context window limitations</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上下文窗口限制</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Hierarchical briefings, progressive detail loading</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分层简报，渐进式详情加载</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R12</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P4</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Visual designer complexity in GPUI</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GPUI可视化设计器复杂性</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Simplified start, user feedback iteration, webview option</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简化启动，用户反馈迭代，webview选项</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R13</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P4</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Vector search accuracy</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向量搜索准确性</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Hybrid search, embedding tuning, A/B testing</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混合搜索，嵌入调优，A/B测试</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R14</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P4</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 sync conflicts</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Obsidian同步冲突</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Conflict resolution, user notification, version history</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冲突解决，用户通知，版本历史</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R15</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P5</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 format compatibility</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文档格式兼容性</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Subset support initially, community feedback</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初期支持子集，社区反馈</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R16</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P5</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Marketplace security</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市场安全性</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Sandboxing, code review, reputation, scanning</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沙箱，代码审查，信誉，扫描</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R17</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P5</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Token budget overruns</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令牌预算超支</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Hard limits, alerts, quotas, real-time tracking</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硬限制，告警，配额，实时跟踪</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R18</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P6</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Monitoring performance overhead</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监控性能开销</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Sampling-based, async telemetry, impact testing</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基于采样，异步遥测，影响测试</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R19</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P6</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RBAC breaking workflows</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RBAC破坏工作流</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Feature flags, migration scripts, integration testing</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功能标记，迁移脚本，集成测试</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R20</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P6</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Third-party security vulnerabilities</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第三方安全漏洞</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Dependency scanning, vendor assessment, sandboxing</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依赖扫描，供应商评估，沙箱化</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R21</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P7</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Critical bugs in beta</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Beta中严重错误</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High</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Bug-fix sprints, severity prioritization, rollback plan</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错误修复冲刺，严重性优先级，回滚计划</w:t>
            </w:r>
          </w:p>
        </w:tc>
      </w:tr>
      <w:tr>
        <w:tc>
          <w:tcPr>
            <w:tcW w:type="dxa" w:w="5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R22</w:t>
            </w:r>
          </w:p>
        </w:tc>
        <w:tc>
          <w:tcPr>
            <w:tcW w:type="dxa" w:w="7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P7</w:t>
            </w:r>
          </w:p>
        </w:tc>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Performance under load</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负载下性能</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9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Medium</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Early load testing, auto-scaling, performance budgets</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早期负载测试，自动扩展，性能预算</w:t>
            </w:r>
          </w:p>
        </w:tc>
      </w:tr>
      <w:tr>
        <w:tc>
          <w:tcPr>
            <w:tcW w:type="dxa" w:w="5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R23</w:t>
            </w:r>
          </w:p>
        </w:tc>
        <w:tc>
          <w:tcPr>
            <w:tcW w:type="dxa" w:w="7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P7</w:t>
            </w:r>
          </w:p>
        </w:tc>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User adoption resistance</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用户采用阻力</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Low</w:t>
            </w:r>
          </w:p>
        </w:tc>
        <w:tc>
          <w:tcPr>
            <w:tcW w:type="dxa" w:w="9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Low</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Onboarding docs, tutorials, responsive support</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入门文档，教程，响应式支持</w:t>
            </w:r>
          </w:p>
        </w:tc>
      </w:tr>
    </w:tbl>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14. Phase Dependencies Map</w:t>
      </w:r>
    </w:p>
    <w:p>
      <w:pPr>
        <w:spacing w:after="200" w:before="60"/>
      </w:pPr>
      <w:r>
        <w:rPr>
          <w:rFonts w:ascii="Microsoft YaHei" w:cs="Microsoft YaHei" w:eastAsia="Microsoft YaHei" w:hAnsi="Microsoft YaHei"/>
          <w:b/>
          <w:bCs/>
          <w:i w:val="false"/>
          <w:iCs w:val="false"/>
          <w:color w:val="2E75B6"/>
          <w:sz w:val="28"/>
          <w:szCs w:val="28"/>
        </w:rPr>
        <w:t xml:space="preserve">14. 阶段依赖关系图</w:t>
      </w:r>
    </w:p>
    <w:p>
      <w:pPr>
        <w:spacing w:after="120" w:before="0" w:line="276"/>
        <w:jc w:val="left"/>
      </w:pPr>
      <w:r>
        <w:rPr>
          <w:rFonts w:ascii="Calibri" w:cs="Calibri" w:eastAsia="Calibri" w:hAnsi="Calibri"/>
          <w:b w:val="false"/>
          <w:bCs w:val="false"/>
          <w:i w:val="false"/>
          <w:iCs w:val="false"/>
          <w:color w:val="333333"/>
          <w:sz w:val="20"/>
          <w:szCs w:val="20"/>
        </w:rPr>
        <w:t xml:space="preserve">The following table describes the key dependencies between phases, ensuring that each phase builds upon the stable deliverables of its predecessors.</w:t>
      </w:r>
      <w:r>
        <w:rPr>
          <w:rFonts w:ascii="Microsoft YaHei" w:cs="Microsoft YaHei" w:eastAsia="Microsoft YaHei" w:hAnsi="Microsoft YaHei"/>
          <w:b w:val="false"/>
          <w:bCs w:val="false"/>
          <w:i w:val="false"/>
          <w:iCs w:val="false"/>
          <w:color w:val="333333"/>
          <w:sz w:val="20"/>
          <w:szCs w:val="20"/>
        </w:rPr>
        <w:t xml:space="preserve">  下表描述了各阶段之间的关键依赖关系，确保每个阶段都建立在其前驱阶段的稳定交付物之上。</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From Phase</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来源阶段</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To Phase</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目标阶段</w:t>
            </w:r>
          </w:p>
        </w:tc>
        <w:tc>
          <w:tcPr>
            <w:tcW w:type="dxa" w:w="35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Dependency Description</w:t>
            </w:r>
          </w:p>
        </w:tc>
        <w:tc>
          <w:tcPr>
            <w:tcW w:type="dxa" w:w="35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依赖描述</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0</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阶段零</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阶段一</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document, repository structure, CI/CD pipeline, design system tokens</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架构文档、仓库结构、CI/CD流水线、设计系统令牌</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阶段一</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阶段二</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GPUI shell, provider adapters, session management, database schema, MCP infrastructure</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GPUI外壳、提供商适配器、会话管理、数据库模式、MCP基础设施</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阶段二</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3</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阶段三</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Agent lifecycle, identity system, team management, SharedTaskList, TeamBus, communication protocol</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智能体生命周期、身份系统、团队管理、共享任务列表、TeamBus、通信协议</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3</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阶段三</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4</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阶段四</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 operating modes, BriefingManager, error recovery</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编排引擎、运行模式、简报管理器、错误恢复</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3</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阶段三</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5</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阶段五</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Orchestration engine for document generation workflows</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文档生成工作流的编排引擎</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4</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阶段四</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5</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阶段五</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Brains knowledge system for agent research, DAG engine for complex workflows</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智能体研究的Brains知识系统，复杂工作流的DAG引擎</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1</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阶段一</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5</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阶段五</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MCP infrastructure for tool marketplace</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工具市场的MCP基础设施</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2</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阶段二</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6</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阶段六</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Agent and team systems for RBAC application</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RBAC应用的智能体和团队系统</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3-5</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阶段3-5</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6</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阶段六</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feature components for monitoring, security hardening, and performance optimization</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所有功能组件用于监控、安全加固和性能优化</w:t>
            </w:r>
          </w:p>
        </w:tc>
      </w:tr>
      <w:tr>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6</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阶段六</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Phase 7</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阶段七</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All hardened and optimized systems for beta testing and launch</w:t>
            </w:r>
          </w:p>
        </w:tc>
        <w:tc>
          <w:tcPr>
            <w:tcW w:type="dxa" w:w="35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所有加固和优化的系统用于Beta测试和发布</w:t>
            </w:r>
          </w:p>
        </w:tc>
      </w:tr>
      <w:tr>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Phases</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所有阶段</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Phase 7</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阶段七</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Complete feature set for UAT, documentation, and release candidate</w:t>
            </w:r>
          </w:p>
        </w:tc>
        <w:tc>
          <w:tcPr>
            <w:tcW w:type="dxa" w:w="35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完整功能集用于UAT、文档和发布候选版本</w:t>
            </w:r>
          </w:p>
        </w:tc>
      </w:tr>
    </w:tbl>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15. Communication Plan</w:t>
      </w:r>
    </w:p>
    <w:p>
      <w:pPr>
        <w:spacing w:after="200" w:before="60"/>
      </w:pPr>
      <w:r>
        <w:rPr>
          <w:rFonts w:ascii="Microsoft YaHei" w:cs="Microsoft YaHei" w:eastAsia="Microsoft YaHei" w:hAnsi="Microsoft YaHei"/>
          <w:b/>
          <w:bCs/>
          <w:i w:val="false"/>
          <w:iCs w:val="false"/>
          <w:color w:val="2E75B6"/>
          <w:sz w:val="28"/>
          <w:szCs w:val="28"/>
        </w:rPr>
        <w:t xml:space="preserve">15. 沟通计划</w:t>
      </w:r>
    </w:p>
    <w:p>
      <w:pPr>
        <w:spacing w:after="120" w:before="0" w:line="276"/>
        <w:jc w:val="left"/>
      </w:pPr>
      <w:r>
        <w:rPr>
          <w:rFonts w:ascii="Calibri" w:cs="Calibri" w:eastAsia="Calibri" w:hAnsi="Calibri"/>
          <w:b w:val="false"/>
          <w:bCs w:val="false"/>
          <w:i w:val="false"/>
          <w:iCs w:val="false"/>
          <w:color w:val="333333"/>
          <w:sz w:val="20"/>
          <w:szCs w:val="20"/>
        </w:rPr>
        <w:t xml:space="preserve">Effective communication is critical for the success of a distributed, multi-disciplinary team. The following plan establishes clear channels, frequencies, and escalation paths.</w:t>
      </w:r>
      <w:r>
        <w:rPr>
          <w:rFonts w:ascii="Microsoft YaHei" w:cs="Microsoft YaHei" w:eastAsia="Microsoft YaHei" w:hAnsi="Microsoft YaHei"/>
          <w:b w:val="false"/>
          <w:bCs w:val="false"/>
          <w:i w:val="false"/>
          <w:iCs w:val="false"/>
          <w:color w:val="333333"/>
          <w:sz w:val="20"/>
          <w:szCs w:val="20"/>
        </w:rPr>
        <w:t xml:space="preserve">  有效的沟通对于分布式、多学科团队的成功至关重要。以下计划建立了明确的渠道、频率和升级路径。</w:t>
      </w:r>
    </w:p>
    <w:p>
      <w:pPr>
        <w:spacing w:after="60"/>
      </w:pPr>
    </w:p>
    <w:p>
      <w:pPr>
        <w:pStyle w:val="Heading2"/>
        <w:spacing w:after="80" w:before="280"/>
      </w:pPr>
      <w:r>
        <w:rPr>
          <w:rFonts w:ascii="Calibri" w:cs="Calibri" w:eastAsia="Calibri" w:hAnsi="Calibri"/>
          <w:b/>
          <w:bCs/>
          <w:i w:val="false"/>
          <w:iCs w:val="false"/>
          <w:color w:val="1B3A5C"/>
          <w:sz w:val="26"/>
          <w:szCs w:val="26"/>
        </w:rPr>
        <w:t xml:space="preserve">15.1 Communication Channels / 15.1 沟通渠道</w:t>
      </w:r>
    </w:p>
    <w:p>
      <w:pPr>
        <w:spacing w:after="160" w:before="40"/>
      </w:pPr>
      <w:r>
        <w:rPr>
          <w:rFonts w:ascii="Microsoft YaHei" w:cs="Microsoft YaHei" w:eastAsia="Microsoft YaHei" w:hAnsi="Microsoft YaHei"/>
          <w:b/>
          <w:bCs/>
          <w:i w:val="false"/>
          <w:iCs w:val="false"/>
          <w:color w:val="2E75B6"/>
          <w:sz w:val="22"/>
          <w:szCs w:val="22"/>
        </w:rPr>
        <w:t xml:space="preserve">15.1 沟通渠道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1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Channel</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渠道</w:t>
            </w:r>
          </w:p>
        </w:tc>
        <w:tc>
          <w:tcPr>
            <w:tcW w:type="dxa" w:w="3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Purpose</w:t>
            </w:r>
          </w:p>
        </w:tc>
        <w:tc>
          <w:tcPr>
            <w:tcW w:type="dxa" w:w="2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用途</w:t>
            </w:r>
          </w:p>
        </w:tc>
        <w:tc>
          <w:tcPr>
            <w:tcW w:type="dxa" w:w="2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Audience</w:t>
            </w:r>
          </w:p>
        </w:tc>
        <w:tc>
          <w:tcPr>
            <w:tcW w:type="dxa" w:w="2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受众</w:t>
            </w:r>
          </w:p>
        </w:tc>
      </w:tr>
      <w:tr>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Slack - #agentforge-dev</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Slack开发频道</w:t>
            </w:r>
          </w:p>
        </w:tc>
        <w:tc>
          <w:tcPr>
            <w:tcW w:type="dxa" w:w="3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Daily technical discussions, code reviews, quick questions</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日常技术讨论、代码审查、快速提问</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All Engineers</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所有工程师</w:t>
            </w:r>
          </w:p>
        </w:tc>
      </w:tr>
      <w:tr>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Slack - #agentforge-general</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Slack通用频道</w:t>
            </w:r>
          </w:p>
        </w:tc>
        <w:tc>
          <w:tcPr>
            <w:tcW w:type="dxa" w:w="3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Project-wide announcements, cross-team updates</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项目范围公告、跨团队更新</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All Team Members</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所有团队成员</w:t>
            </w:r>
          </w:p>
        </w:tc>
      </w:tr>
      <w:tr>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Slack - #agentforge-security</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Slack安全频道</w:t>
            </w:r>
          </w:p>
        </w:tc>
        <w:tc>
          <w:tcPr>
            <w:tcW w:type="dxa" w:w="3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Security-related discussions, vulnerability reports</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安全相关讨论、漏洞报告</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 Backend</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安全+后端</w:t>
            </w:r>
          </w:p>
        </w:tc>
      </w:tr>
      <w:tr>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Weekly Sync Meeting</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每周同步会议</w:t>
            </w:r>
          </w:p>
        </w:tc>
        <w:tc>
          <w:tcPr>
            <w:tcW w:type="dxa" w:w="3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Progress review, blocker discussion, sprint planning</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进度审查、阻塞讨论、冲刺规划</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All Team Members</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所有团队成员</w:t>
            </w:r>
          </w:p>
        </w:tc>
      </w:tr>
      <w:tr>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Review</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架构评审</w:t>
            </w:r>
          </w:p>
        </w:tc>
        <w:tc>
          <w:tcPr>
            <w:tcW w:type="dxa" w:w="3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Technical design reviews, architecture decisions</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技术设计评审、架构决策</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Tech Leads + Engineers</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技术负责人+工程师</w:t>
            </w:r>
          </w:p>
        </w:tc>
      </w:tr>
      <w:tr>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Sprint Review / Demo</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冲刺评审/演示</w:t>
            </w:r>
          </w:p>
        </w:tc>
        <w:tc>
          <w:tcPr>
            <w:tcW w:type="dxa" w:w="3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Sprint deliverable demonstration, feedback collection</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冲刺交付物演示、反馈收集</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All Team + Stakeholders</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所有团队+利益相关者</w:t>
            </w:r>
          </w:p>
        </w:tc>
      </w:tr>
      <w:tr>
        <w:tc>
          <w:tcPr>
            <w:tcW w:type="dxa" w:w="1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1:1 Meetings</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一对一会议</w:t>
            </w:r>
          </w:p>
        </w:tc>
        <w:tc>
          <w:tcPr>
            <w:tcW w:type="dxa" w:w="3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Individual progress, career development, concerns</w:t>
            </w:r>
          </w:p>
        </w:tc>
        <w:tc>
          <w:tcPr>
            <w:tcW w:type="dxa" w:w="2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个人进度、职业发展、关注事项</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Manager + Individual</w:t>
            </w:r>
          </w:p>
        </w:tc>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管理者+个人</w:t>
            </w:r>
          </w:p>
        </w:tc>
      </w:tr>
      <w:tr>
        <w:tc>
          <w:tcPr>
            <w:tcW w:type="dxa" w:w="1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Email / Confluence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邮件/Confluence</w:t>
            </w:r>
          </w:p>
        </w:tc>
        <w:tc>
          <w:tcPr>
            <w:tcW w:type="dxa" w:w="3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Formal decisions, documentation, archived communications</w:t>
            </w:r>
          </w:p>
        </w:tc>
        <w:tc>
          <w:tcPr>
            <w:tcW w:type="dxa" w:w="28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正式决策、文档、归档沟通</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All Team Members</w:t>
            </w:r>
          </w:p>
        </w:tc>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所有团队成员</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15.2 Meeting Cadence / 15.2 会议频率</w:t>
      </w:r>
    </w:p>
    <w:p>
      <w:pPr>
        <w:spacing w:after="160" w:before="40"/>
      </w:pPr>
      <w:r>
        <w:rPr>
          <w:rFonts w:ascii="Microsoft YaHei" w:cs="Microsoft YaHei" w:eastAsia="Microsoft YaHei" w:hAnsi="Microsoft YaHei"/>
          <w:b/>
          <w:bCs/>
          <w:i w:val="false"/>
          <w:iCs w:val="false"/>
          <w:color w:val="2E75B6"/>
          <w:sz w:val="22"/>
          <w:szCs w:val="22"/>
        </w:rPr>
        <w:t xml:space="preserve">15.2 会议频率</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Meeting</w:t>
            </w:r>
          </w:p>
        </w:tc>
        <w:tc>
          <w:tcPr>
            <w:tcW w:type="dxa" w:w="1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会议</w:t>
            </w:r>
          </w:p>
        </w:tc>
        <w:tc>
          <w:tcPr>
            <w:tcW w:type="dxa" w:w="1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Frequency</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频率</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Duration</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时长</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Facilitator</w:t>
            </w:r>
          </w:p>
        </w:tc>
        <w:tc>
          <w:tcPr>
            <w:tcW w:type="dxa" w:w="2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主持人</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Daily Standup</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每日站会</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Daily</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每日</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15 min</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15分钟</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Scrum Master (rotating)</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Scrum Master（轮值）</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Weekly Team Sync</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每周团队同步</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Weekly</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每周</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60 min</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60分钟</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Project Lead</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项目负责人</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Sprint Planning</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冲刺规划</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Bi-weekly</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双周</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90 min</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90分钟</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Project Lead</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项目负责人</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Sprint Review</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冲刺评审</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Bi-weekly</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双周</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60 min</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60分钟</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Project Lead</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项目负责人</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Architecture Review</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架构评审</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Weekly (P0-P1)</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每周（P0-P1）</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60 min</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60分钟</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Tech Lead</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技术负责人</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Review</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安全评审</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Weekly (P6)</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每周（P6）</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45 min</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45分钟</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Security Engineer</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安全工程师</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Retrospective</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回顾会议</w:t>
            </w:r>
          </w:p>
        </w:tc>
        <w:tc>
          <w:tcPr>
            <w:tcW w:type="dxa" w:w="1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Bi-weekly</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双周</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45 min</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45分钟</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Scrum Master</w:t>
            </w:r>
          </w:p>
        </w:tc>
        <w:tc>
          <w:tcPr>
            <w:tcW w:type="dxa" w:w="2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Scrum Master</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Stakeholder Update</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利益相关者更新</w:t>
            </w:r>
          </w:p>
        </w:tc>
        <w:tc>
          <w:tcPr>
            <w:tcW w:type="dxa" w:w="1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Monthly</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每月</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30 min</w:t>
            </w:r>
          </w:p>
        </w:tc>
        <w:tc>
          <w:tcPr>
            <w:tcW w:type="dxa" w:w="1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30分钟</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Project Lead</w:t>
            </w:r>
          </w:p>
        </w:tc>
        <w:tc>
          <w:tcPr>
            <w:tcW w:type="dxa" w:w="2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项目负责人</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15.3 Escalation Path / 15.3 升级路径</w:t>
      </w:r>
    </w:p>
    <w:p>
      <w:pPr>
        <w:spacing w:after="160" w:before="40"/>
      </w:pPr>
      <w:r>
        <w:rPr>
          <w:rFonts w:ascii="Microsoft YaHei" w:cs="Microsoft YaHei" w:eastAsia="Microsoft YaHei" w:hAnsi="Microsoft YaHei"/>
          <w:b/>
          <w:bCs/>
          <w:i w:val="false"/>
          <w:iCs w:val="false"/>
          <w:color w:val="2E75B6"/>
          <w:sz w:val="22"/>
          <w:szCs w:val="22"/>
        </w:rPr>
        <w:t xml:space="preserve">15.3 升级路径</w:t>
      </w:r>
    </w:p>
    <w:p>
      <w:pPr>
        <w:spacing w:after="120" w:before="0" w:line="276"/>
        <w:jc w:val="left"/>
      </w:pPr>
      <w:r>
        <w:rPr>
          <w:rFonts w:ascii="Calibri" w:cs="Calibri" w:eastAsia="Calibri" w:hAnsi="Calibri"/>
          <w:b w:val="false"/>
          <w:bCs w:val="false"/>
          <w:i w:val="false"/>
          <w:iCs w:val="false"/>
          <w:color w:val="333333"/>
          <w:sz w:val="20"/>
          <w:szCs w:val="20"/>
        </w:rPr>
        <w:t xml:space="preserve">When issues cannot be resolved at the team level, the following escalation path should be followed:</w:t>
      </w:r>
      <w:r>
        <w:rPr>
          <w:rFonts w:ascii="Microsoft YaHei" w:cs="Microsoft YaHei" w:eastAsia="Microsoft YaHei" w:hAnsi="Microsoft YaHei"/>
          <w:b w:val="false"/>
          <w:bCs w:val="false"/>
          <w:i w:val="false"/>
          <w:iCs w:val="false"/>
          <w:color w:val="333333"/>
          <w:sz w:val="20"/>
          <w:szCs w:val="20"/>
        </w:rPr>
        <w:t xml:space="preserve">  当问题无法在团队层面解决时，应遵循以下升级路径：</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Level 1 - Team Level: Issue raised in daily standup. Team members collaborate to resolve within 24 hours.</w:t>
      </w:r>
      <w:r>
        <w:rPr>
          <w:rFonts w:ascii="Microsoft YaHei" w:cs="Microsoft YaHei" w:eastAsia="Microsoft YaHei" w:hAnsi="Microsoft YaHei"/>
          <w:b w:val="false"/>
          <w:bCs w:val="false"/>
          <w:i w:val="false"/>
          <w:iCs w:val="false"/>
          <w:color w:val="333333"/>
          <w:sz w:val="20"/>
          <w:szCs w:val="20"/>
        </w:rPr>
        <w:t xml:space="preserve">  级别1 - 团队层面：在每日站会中提出问题。团队成员协作在24小时内解决。</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Level 2 - Tech Lead: If unresolved after 24 hours, escalate to the relevant Tech Lead. Resolution expected within 48 hours.</w:t>
      </w:r>
      <w:r>
        <w:rPr>
          <w:rFonts w:ascii="Microsoft YaHei" w:cs="Microsoft YaHei" w:eastAsia="Microsoft YaHei" w:hAnsi="Microsoft YaHei"/>
          <w:b w:val="false"/>
          <w:bCs w:val="false"/>
          <w:i w:val="false"/>
          <w:iCs w:val="false"/>
          <w:color w:val="333333"/>
          <w:sz w:val="20"/>
          <w:szCs w:val="20"/>
        </w:rPr>
        <w:t xml:space="preserve">  级别2 - 技术负责人：如果24小时后未解决，升级到相关技术负责人。预期48小时内解决。</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Level 3 - Project Lead: Cross-team or architectural issues escalated to Project Lead. Resolution within 72 hours.</w:t>
      </w:r>
      <w:r>
        <w:rPr>
          <w:rFonts w:ascii="Microsoft YaHei" w:cs="Microsoft YaHei" w:eastAsia="Microsoft YaHei" w:hAnsi="Microsoft YaHei"/>
          <w:b w:val="false"/>
          <w:bCs w:val="false"/>
          <w:i w:val="false"/>
          <w:iCs w:val="false"/>
          <w:color w:val="333333"/>
          <w:sz w:val="20"/>
          <w:szCs w:val="20"/>
        </w:rPr>
        <w:t xml:space="preserve">  级别3 - 项目负责人：跨团队或架构问题升级到项目负责人。72小时内解决。</w:t>
      </w:r>
    </w:p>
    <w:p>
      <w:pPr>
        <w:pStyle w:val="ListParagraph"/>
        <w:numPr>
          <w:ilvl w:val="0"/>
          <w:numId w:val="1"/>
        </w:numPr>
        <w:spacing w:after="60" w:line="276"/>
        <w:ind w:left="720" w:hanging="360"/>
      </w:pPr>
      <w:r>
        <w:rPr>
          <w:rFonts w:ascii="Calibri" w:cs="Calibri" w:eastAsia="Calibri" w:hAnsi="Calibri"/>
          <w:b w:val="false"/>
          <w:bCs w:val="false"/>
          <w:i w:val="false"/>
          <w:iCs w:val="false"/>
          <w:color w:val="333333"/>
          <w:sz w:val="20"/>
          <w:szCs w:val="20"/>
        </w:rPr>
        <w:t xml:space="preserve">Level 4 - Executive: Critical blockers or strategic decisions escalated to executive sponsor. Emergency meeting convened within 24 hours.</w:t>
      </w:r>
      <w:r>
        <w:rPr>
          <w:rFonts w:ascii="Microsoft YaHei" w:cs="Microsoft YaHei" w:eastAsia="Microsoft YaHei" w:hAnsi="Microsoft YaHei"/>
          <w:b w:val="false"/>
          <w:bCs w:val="false"/>
          <w:i w:val="false"/>
          <w:iCs w:val="false"/>
          <w:color w:val="333333"/>
          <w:sz w:val="20"/>
          <w:szCs w:val="20"/>
        </w:rPr>
        <w:t xml:space="preserve">  级别4 - 管理层：关键阻塞或战略决策升级到执行发起人。24小时内召开紧急会议。</w:t>
      </w:r>
    </w:p>
    <w:p>
      <w:r>
        <w:br w:type="page"/>
      </w:r>
    </w:p>
    <w:p>
      <w:pPr>
        <w:pStyle w:val="Heading1"/>
        <w:pBdr>
          <w:bottom w:val="single" w:color="auto" w:sz="6" w:space="1"/>
        </w:pBdr>
        <w:spacing w:after="120" w:before="360"/>
      </w:pPr>
      <w:r>
        <w:rPr>
          <w:rFonts w:ascii="Calibri" w:cs="Calibri" w:eastAsia="Calibri" w:hAnsi="Calibri"/>
          <w:b/>
          <w:bCs/>
          <w:i w:val="false"/>
          <w:iCs w:val="false"/>
          <w:color w:val="1B3A5C"/>
          <w:sz w:val="32"/>
          <w:szCs w:val="32"/>
        </w:rPr>
        <w:t xml:space="preserve">16. Appendix</w:t>
      </w:r>
    </w:p>
    <w:p>
      <w:pPr>
        <w:spacing w:after="200" w:before="60"/>
      </w:pPr>
      <w:r>
        <w:rPr>
          <w:rFonts w:ascii="Microsoft YaHei" w:cs="Microsoft YaHei" w:eastAsia="Microsoft YaHei" w:hAnsi="Microsoft YaHei"/>
          <w:b/>
          <w:bCs/>
          <w:i w:val="false"/>
          <w:iCs w:val="false"/>
          <w:color w:val="2E75B6"/>
          <w:sz w:val="28"/>
          <w:szCs w:val="28"/>
        </w:rPr>
        <w:t xml:space="preserve">16. 附录</w:t>
      </w:r>
    </w:p>
    <w:p>
      <w:pPr>
        <w:pStyle w:val="Heading2"/>
        <w:spacing w:after="80" w:before="280"/>
      </w:pPr>
      <w:r>
        <w:rPr>
          <w:rFonts w:ascii="Calibri" w:cs="Calibri" w:eastAsia="Calibri" w:hAnsi="Calibri"/>
          <w:b/>
          <w:bCs/>
          <w:i w:val="false"/>
          <w:iCs w:val="false"/>
          <w:color w:val="1B3A5C"/>
          <w:sz w:val="26"/>
          <w:szCs w:val="26"/>
        </w:rPr>
        <w:t xml:space="preserve">16.1 Glossary / 16.1 术语表</w:t>
      </w:r>
    </w:p>
    <w:p>
      <w:pPr>
        <w:spacing w:after="160" w:before="40"/>
      </w:pPr>
      <w:r>
        <w:rPr>
          <w:rFonts w:ascii="Microsoft YaHei" w:cs="Microsoft YaHei" w:eastAsia="Microsoft YaHei" w:hAnsi="Microsoft YaHei"/>
          <w:b/>
          <w:bCs/>
          <w:i w:val="false"/>
          <w:iCs w:val="false"/>
          <w:color w:val="2E75B6"/>
          <w:sz w:val="22"/>
          <w:szCs w:val="22"/>
        </w:rPr>
        <w:t xml:space="preserve">16.1 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Term</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术语</w:t>
            </w:r>
          </w:p>
        </w:tc>
        <w:tc>
          <w:tcPr>
            <w:tcW w:type="dxa" w:w="5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Definition</w:t>
            </w:r>
          </w:p>
        </w:tc>
        <w:tc>
          <w:tcPr>
            <w:tcW w:type="dxa" w:w="5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定义</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GPU-accelerated UI framework for Rust, used for the desktop application shell</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Rust的GPU加速UI框架，用于桌面应用程序外壳</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MCP</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Model Context Protocol - standardized interface for AI tool integration</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模型上下文协议 - AI工具集成的标准化接口</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iFlow</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iFlow</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Intelligent Workflow - DAG-based workflow automation system within AgentForge</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智能工作流 - AgentForge中基于DAG的工作流自动化系统</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Brains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Brains</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Knowledge base system for persistent storage and retrieval of agent knowledge</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知识库系统，用于智能体知识的持久存储和检索</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TeamBus</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TeamBus</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Peer-to-peer message routing system for inter-agent communication</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点对点消息路由系统，用于智能体间通信</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SharedTaskList</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SharedTaskList</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SQLite-backed atomic task claiming system for team coordination</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基于SQLite的原子任务认领系统，用于团队协调</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BriefingManager</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BriefingManager</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Context injection system that prepares and delivers briefings to agents</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上下文注入系统，为智能体准备和交付简报</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RBAC</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Role-Based Access Control - security model restricting system access based on user roles</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基于角色的访问控制 - 基于用户角色限制系统访问的安全模型</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DAG</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DAG</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Directed Acyclic Graph - used for workflow definition and execution ordering</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有向无环图 - 用于工作流定义和执行排序</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UAT</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UAT</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User Acceptance Testing - final validation phase with end users</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用户验收测试 - 与最终用户的最终验证阶段</w:t>
            </w:r>
          </w:p>
        </w:tc>
      </w:tr>
      <w:tr>
        <w:tc>
          <w:tcPr>
            <w:tcW w:type="dxa" w:w="2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PRD</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PRD</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Product Requirements Document</w:t>
            </w:r>
          </w:p>
        </w:tc>
        <w:tc>
          <w:tcPr>
            <w:tcW w:type="dxa" w:w="5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产品需求文档</w:t>
            </w:r>
          </w:p>
        </w:tc>
      </w:tr>
      <w:tr>
        <w:tc>
          <w:tcPr>
            <w:tcW w:type="dxa" w:w="20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SRS</w:t>
            </w:r>
          </w:p>
        </w:tc>
        <w:tc>
          <w:tcPr>
            <w:tcW w:type="dxa" w:w="16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SRS</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Software Requirements Specification</w:t>
            </w:r>
          </w:p>
        </w:tc>
        <w:tc>
          <w:tcPr>
            <w:tcW w:type="dxa" w:w="5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软件需求规格说明</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16.2 Technology Stack Summary / 16.2 技术栈摘要</w:t>
      </w:r>
    </w:p>
    <w:p>
      <w:pPr>
        <w:spacing w:after="160" w:before="40"/>
      </w:pPr>
      <w:r>
        <w:rPr>
          <w:rFonts w:ascii="Microsoft YaHei" w:cs="Microsoft YaHei" w:eastAsia="Microsoft YaHei" w:hAnsi="Microsoft YaHei"/>
          <w:b/>
          <w:bCs/>
          <w:i w:val="false"/>
          <w:iCs w:val="false"/>
          <w:color w:val="2E75B6"/>
          <w:sz w:val="22"/>
          <w:szCs w:val="22"/>
        </w:rPr>
        <w:t xml:space="preserve">16.2 技术栈摘要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4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Layer</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层</w:t>
            </w:r>
          </w:p>
        </w:tc>
        <w:tc>
          <w:tcPr>
            <w:tcW w:type="dxa" w:w="6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Technology</w:t>
            </w:r>
          </w:p>
        </w:tc>
        <w:tc>
          <w:tcPr>
            <w:tcW w:type="dxa" w:w="6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技术</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Desktop UI</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桌面UI</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 (Rust) - GPU-accelerated component framework</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GPUI（Rust）- GPU加速组件框架</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Backend Services</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后端服务</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Rust</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Rust</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Database</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数据库</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SQLite with WAL mode for concurrency</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SQLite with WAL mode，支持并发</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AI Provider Adapters</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AI提供商适配器</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Custom adapter layer for Claude, Gemini, Codex, ChatGPT, local models</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Claude、Gemini、Codex、ChatGPT、本地模型的自定义适配器层</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Tool Integration</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工具集成</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MCP (Model Context Protocol)</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MCP（模型上下文协议）</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Workflow Engine</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工作流引擎</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Custom DAG-based engine (Rust)</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自定义DAG引擎（Rust）</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Knowledge System</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知识系统</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Brains + Obsidian vault integration + Vector search</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Brains + Obsidian仓库集成 + 向量搜索</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Document Generation</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文档生成</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Custom engine supporting .docx, .md, PDF formats</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自定义引擎，支持.docx、.md、PDF格式</w:t>
            </w:r>
          </w:p>
        </w:tc>
      </w:tr>
      <w:tr>
        <w:tc>
          <w:tcPr>
            <w:tcW w:type="dxa" w:w="24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CI/CD</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GitHub Actions / GitLab CI with automated testing and deployment</w:t>
            </w:r>
          </w:p>
        </w:tc>
        <w:tc>
          <w:tcPr>
            <w:tcW w:type="dxa" w:w="6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GitHub Actions / GitLab CI，含自动化测试和部署</w:t>
            </w:r>
          </w:p>
        </w:tc>
      </w:tr>
      <w:tr>
        <w:tc>
          <w:tcPr>
            <w:tcW w:type="dxa" w:w="24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Monitoring</w:t>
            </w:r>
          </w:p>
        </w:tc>
        <w:tc>
          <w:tcPr>
            <w:tcW w:type="dxa" w:w="120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监控</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Custom monitoring dashboard with real-time metrics and alerting</w:t>
            </w:r>
          </w:p>
        </w:tc>
        <w:tc>
          <w:tcPr>
            <w:tcW w:type="dxa" w:w="6320"/>
            <w:tcBorders>
              <w:top w:val="single" w:color="BBBBBB" w:sz="1"/>
              <w:left w:val="single" w:color="BBBBBB" w:sz="1"/>
              <w:bottom w:val="single" w:color="BBBBBB" w:sz="1"/>
              <w:right w:val="single" w:color="BBBBBB" w:sz="1"/>
            </w:tcBorders>
            <w:shd w:color="D6E4F0" w:val="solid"/>
            <w:vAlign w:val="center"/>
          </w:tcPr>
          <w:p>
            <w:pPr>
              <w:spacing w:after="0" w:before="0"/>
              <w:jc w:val="left"/>
            </w:pPr>
            <w:r>
              <w:rPr>
                <w:rFonts w:ascii="Calibri" w:cs="Calibri" w:eastAsia="Calibri" w:hAnsi="Calibri"/>
                <w:b w:val="false"/>
                <w:bCs w:val="false"/>
                <w:i w:val="false"/>
                <w:iCs w:val="false"/>
                <w:color w:val="333333"/>
                <w:sz w:val="17"/>
                <w:szCs w:val="17"/>
              </w:rPr>
              <w:t xml:space="preserve">自定义监控仪表板，含实时指标和告警</w:t>
            </w:r>
          </w:p>
        </w:tc>
      </w:tr>
    </w:tbl>
    <w:p>
      <w:pPr>
        <w:spacing w:after="60"/>
      </w:pPr>
    </w:p>
    <w:p>
      <w:pPr>
        <w:pStyle w:val="Heading2"/>
        <w:spacing w:after="80" w:before="280"/>
      </w:pPr>
      <w:r>
        <w:rPr>
          <w:rFonts w:ascii="Calibri" w:cs="Calibri" w:eastAsia="Calibri" w:hAnsi="Calibri"/>
          <w:b/>
          <w:bCs/>
          <w:i w:val="false"/>
          <w:iCs w:val="false"/>
          <w:color w:val="1B3A5C"/>
          <w:sz w:val="26"/>
          <w:szCs w:val="26"/>
        </w:rPr>
        <w:t xml:space="preserve">16.3 Document Revision History / 16.3 文档修订历史</w:t>
      </w:r>
    </w:p>
    <w:p>
      <w:pPr>
        <w:spacing w:after="160" w:before="40"/>
      </w:pPr>
      <w:r>
        <w:rPr>
          <w:rFonts w:ascii="Microsoft YaHei" w:cs="Microsoft YaHei" w:eastAsia="Microsoft YaHei" w:hAnsi="Microsoft YaHei"/>
          <w:b/>
          <w:bCs/>
          <w:i w:val="false"/>
          <w:iCs w:val="false"/>
          <w:color w:val="2E75B6"/>
          <w:sz w:val="22"/>
          <w:szCs w:val="22"/>
        </w:rPr>
        <w:t xml:space="preserve">16.3 文档修订历史</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Version</w:t>
            </w:r>
          </w:p>
        </w:tc>
        <w:tc>
          <w:tcPr>
            <w:tcW w:type="dxa" w:w="8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版本</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Date</w:t>
            </w:r>
          </w:p>
        </w:tc>
        <w:tc>
          <w:tcPr>
            <w:tcW w:type="dxa" w:w="10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日期</w:t>
            </w:r>
          </w:p>
        </w:tc>
        <w:tc>
          <w:tcPr>
            <w:tcW w:type="dxa" w:w="16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Author</w:t>
            </w:r>
          </w:p>
        </w:tc>
        <w:tc>
          <w:tcPr>
            <w:tcW w:type="dxa" w:w="120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作者</w:t>
            </w:r>
          </w:p>
        </w:tc>
        <w:tc>
          <w:tcPr>
            <w:tcW w:type="dxa" w:w="4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Changes</w:t>
            </w:r>
          </w:p>
        </w:tc>
        <w:tc>
          <w:tcPr>
            <w:tcW w:type="dxa" w:w="4320"/>
            <w:tcBorders>
              <w:top w:val="single" w:color="BBBBBB" w:sz="1"/>
              <w:left w:val="single" w:color="BBBBBB" w:sz="1"/>
              <w:bottom w:val="single" w:color="BBBBBB" w:sz="1"/>
              <w:right w:val="single" w:color="BBBBBB" w:sz="1"/>
            </w:tcBorders>
            <w:shd w:color="1B3A5C" w:val="solid"/>
            <w:vAlign w:val="center"/>
          </w:tcPr>
          <w:p>
            <w:pPr>
              <w:spacing w:after="0" w:before="0"/>
              <w:jc w:val="center"/>
            </w:pPr>
            <w:r>
              <w:rPr>
                <w:rFonts w:ascii="Calibri" w:cs="Calibri" w:eastAsia="Calibri" w:hAnsi="Calibri"/>
                <w:b/>
                <w:bCs/>
                <w:i w:val="false"/>
                <w:iCs w:val="false"/>
                <w:color w:val="FFFFFF"/>
                <w:sz w:val="18"/>
                <w:szCs w:val="18"/>
              </w:rPr>
              <w:t xml:space="preserve">变更</w:t>
            </w:r>
          </w:p>
        </w:tc>
      </w:tr>
      <w:tr>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1.0</w:t>
            </w:r>
          </w:p>
        </w:tc>
        <w:tc>
          <w:tcPr>
            <w:tcW w:type="dxa" w:w="8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1.0</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2026-04-07</w:t>
            </w:r>
          </w:p>
        </w:tc>
        <w:tc>
          <w:tcPr>
            <w:tcW w:type="dxa" w:w="10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2026-04-07</w:t>
            </w:r>
          </w:p>
        </w:tc>
        <w:tc>
          <w:tcPr>
            <w:tcW w:type="dxa" w:w="16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Project Lead</w:t>
            </w:r>
          </w:p>
        </w:tc>
        <w:tc>
          <w:tcPr>
            <w:tcW w:type="dxa" w:w="120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项目负责人</w:t>
            </w:r>
          </w:p>
        </w:tc>
        <w:tc>
          <w:tcPr>
            <w:tcW w:type="dxa" w:w="4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Initial roadmap creation - all 8 phases defined</w:t>
            </w:r>
          </w:p>
        </w:tc>
        <w:tc>
          <w:tcPr>
            <w:tcW w:type="dxa" w:w="4320"/>
            <w:tcBorders>
              <w:top w:val="single" w:color="BBBBBB" w:sz="1"/>
              <w:left w:val="single" w:color="BBBBBB" w:sz="1"/>
              <w:bottom w:val="single" w:color="BBBBBB" w:sz="1"/>
              <w:right w:val="single" w:color="BBBBBB" w:sz="1"/>
            </w:tcBorders>
            <w:vAlign w:val="center"/>
          </w:tcPr>
          <w:p>
            <w:pPr>
              <w:spacing w:after="0" w:before="0"/>
              <w:jc w:val="left"/>
            </w:pPr>
            <w:r>
              <w:rPr>
                <w:rFonts w:ascii="Calibri" w:cs="Calibri" w:eastAsia="Calibri" w:hAnsi="Calibri"/>
                <w:b w:val="false"/>
                <w:bCs w:val="false"/>
                <w:i w:val="false"/>
                <w:iCs w:val="false"/>
                <w:color w:val="333333"/>
                <w:sz w:val="17"/>
                <w:szCs w:val="17"/>
              </w:rPr>
              <w:t xml:space="preserve">初始路线图创建 - 所有8个阶段已定义</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1B3A5C"/>
      <w:sz w:val="26"/>
      <w:szCs w:val="26"/>
    </w:rPr>
  </w:style>
  <w:style w:type="paragraph" w:styleId="Heading3">
    <w:name w:val="Heading 3"/>
    <w:basedOn w:val="Normal"/>
    <w:next w:val="Normal"/>
    <w:qFormat/>
    <w:rPr>
      <w:rFonts w:ascii="Calibri" w:cs="Calibri" w:eastAsia="Calibri" w:hAnsi="Calibri"/>
      <w:b/>
      <w:bCs/>
      <w:color w:val="1B3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2026-04-07T07:22:54.313Z</dcterms:created>
  <dcterms:modified xsi:type="dcterms:W3CDTF">2026-04-07T07:22:54.314Z</dcterms:modified>
</cp:coreProperties>
</file>

<file path=docProps/custom.xml><?xml version="1.0" encoding="utf-8"?>
<Properties xmlns="http://schemas.openxmlformats.org/officeDocument/2006/custom-properties" xmlns:vt="http://schemas.openxmlformats.org/officeDocument/2006/docPropsVTypes"/>
</file>