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59" w:lineRule="auto"/>
        <w:ind w:firstLine="0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 306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 Đề Mẫu 2(Thời gian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0"/>
        <w:gridCol w:w="7695"/>
        <w:gridCol w:w="990"/>
        <w:tblGridChange w:id="0">
          <w:tblGrid>
            <w:gridCol w:w="780"/>
            <w:gridCol w:w="7695"/>
            <w:gridCol w:w="99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Sử dụng DB: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PTPM_FINALLY_JAVA_SOF306 -  Phiếu Giao Hàng, Hoá Đơn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Xây dựng khung Project gồm: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Controller - Service - Repository - Model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hiển thị danh sách phiếu giao hàng gồm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(Mã Phiếu Giao, Người Nhận, SĐT Người Nhận, Phí Giao Hàng, Người Lập, Hoá đơn ghi chú)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hiển thị danh sách phiếu giao hàng  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phân trang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trên 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phần tử trên 1 trang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update 1 đối tượng phiếu giao hàng  vào DB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xóa 1 đối tượng phiếu giao hàng  vào DB theo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Mã Phiếu Giao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Validate (0.5 điểm)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trống các trường khi add</w:t>
            </w:r>
          </w:p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thêm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request,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trong khung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Viết API: 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Sử dụng Stream để xử lý danh sách hoá đơn và thực hiện các tác vụ sau: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Lọc ra danh sách hoá đơn có Phí Giao Hàng trong khoảng 100.000 đồng đến 300.000 đồng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Tìm hoá đơn có  phí giao hàng lớn nhất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firstLine="720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u w:val="none"/>
          <w:rtl w:val="0"/>
        </w:rPr>
        <w:t xml:space="preserve">Giám Thị in đề giấy phát(thu lại) cho SV. sau khi chấm xong Giám Thị xoá project tại máy SV trước khi rời khỏi phòng 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Qlavnpu7CC4b1585t05jDcbMA==">CgMxLjA4AHIhMWJ0OXVfQ0FyWVFlOEE1YkZIVERYZWM4dW85cWp5dmdZ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2023-04-05T08:28:55.7491963Z</dcterms:created>
  <dc:creator>Hang Nguyen</dc:creator>
</cp:coreProperties>
</file>