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2D4C" w:rsidRDefault="003B5916">
      <w:pPr>
        <w:pStyle w:val="a3"/>
      </w:pPr>
      <w:r>
        <w:rPr>
          <w:b/>
        </w:rPr>
        <w:t>前言：</w:t>
      </w:r>
      <w:r>
        <w:t>为了帮助“电子健康卡开放平台”（以下简称“开放平台”</w:t>
      </w:r>
      <w:r w:rsidR="00EE317A">
        <w:t>）</w:t>
      </w:r>
      <w:r w:rsidR="00EE317A">
        <w:rPr>
          <w:rFonts w:hint="eastAsia"/>
        </w:rPr>
        <w:t>服务商</w:t>
      </w:r>
      <w:r>
        <w:t>实现快速接入健康卡的目标，</w:t>
      </w:r>
      <w:r>
        <w:rPr>
          <w:color w:val="333333"/>
        </w:rPr>
        <w:t>保障健康卡线上线下的使用体验，现针对开放平台目前提供的产品能力，制定相应的功能使用规范，</w:t>
      </w:r>
      <w:r>
        <w:t>包括不限于功能介绍、系统交互流程、页面交互与样式实例等。</w:t>
      </w:r>
    </w:p>
    <w:p w:rsidR="00C52D4C" w:rsidRDefault="00DF7A96" w:rsidP="003B5916">
      <w:pPr>
        <w:pStyle w:val="a5"/>
      </w:pPr>
      <w:bookmarkStart w:id="0" w:name="_Toc525900941"/>
      <w:r>
        <w:rPr>
          <w:rFonts w:hint="eastAsia"/>
        </w:rPr>
        <w:t>微信电子健康卡接入实施</w:t>
      </w:r>
      <w:r w:rsidR="00395CBB">
        <w:rPr>
          <w:rFonts w:hint="eastAsia"/>
        </w:rPr>
        <w:t>流程及功能</w:t>
      </w:r>
      <w:r w:rsidR="003B5916">
        <w:t>规范</w:t>
      </w:r>
      <w:bookmarkEnd w:id="0"/>
    </w:p>
    <w:sdt>
      <w:sdtPr>
        <w:rPr>
          <w:rFonts w:ascii="微软雅黑" w:eastAsia="微软雅黑" w:hAnsi="微软雅黑" w:cs="微软雅黑"/>
          <w:color w:val="auto"/>
          <w:sz w:val="20"/>
          <w:szCs w:val="20"/>
          <w:lang w:val="zh-CN"/>
        </w:rPr>
        <w:id w:val="719792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B5916" w:rsidRDefault="003B5916">
          <w:pPr>
            <w:pStyle w:val="TOC"/>
          </w:pPr>
          <w:r>
            <w:rPr>
              <w:lang w:val="zh-CN"/>
            </w:rPr>
            <w:t>目录</w:t>
          </w:r>
        </w:p>
        <w:p w:rsidR="00324097" w:rsidRDefault="003B5916">
          <w:pPr>
            <w:pStyle w:val="1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900941" w:history="1">
            <w:r w:rsidR="00324097" w:rsidRPr="00511A12">
              <w:rPr>
                <w:rStyle w:val="aa"/>
                <w:noProof/>
              </w:rPr>
              <w:t>微信电子健康卡接入实施流程及功能规范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_Toc525900941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1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42" w:history="1">
            <w:r w:rsidR="00324097" w:rsidRPr="00511A12">
              <w:rPr>
                <w:rStyle w:val="aa"/>
                <w:noProof/>
              </w:rPr>
              <w:t>一、开放平台官网注册及入驻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_Toc525900942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2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43" w:history="1">
            <w:r w:rsidR="00324097" w:rsidRPr="00511A12">
              <w:rPr>
                <w:rStyle w:val="aa"/>
                <w:noProof/>
              </w:rPr>
              <w:t>1.账号注册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_Toc525900943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3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44" w:history="1">
            <w:r w:rsidR="00324097" w:rsidRPr="00511A12">
              <w:rPr>
                <w:rStyle w:val="aa"/>
                <w:noProof/>
              </w:rPr>
              <w:t>2. 医院服务号/小程序入驻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_Toc525900944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4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1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45" w:history="1">
            <w:r w:rsidR="00324097" w:rsidRPr="00511A12">
              <w:rPr>
                <w:rStyle w:val="aa"/>
                <w:noProof/>
              </w:rPr>
              <w:t>二、健康卡卡面规范与展示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_Toc525900945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6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46" w:history="1">
            <w:r w:rsidR="00324097" w:rsidRPr="00511A12">
              <w:rPr>
                <w:rStyle w:val="aa"/>
                <w:noProof/>
              </w:rPr>
              <w:t>1.卡面展示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_Toc525900946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6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47" w:history="1">
            <w:r w:rsidR="00324097" w:rsidRPr="00511A12">
              <w:rPr>
                <w:rStyle w:val="aa"/>
                <w:noProof/>
              </w:rPr>
              <w:t>1.1 展示位置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_Toc525900947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6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48" w:history="1">
            <w:r w:rsidR="00324097" w:rsidRPr="00511A12">
              <w:rPr>
                <w:rStyle w:val="aa"/>
                <w:noProof/>
              </w:rPr>
              <w:t>1.2 页面示例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_Toc525900948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6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49" w:history="1">
            <w:r w:rsidR="00324097" w:rsidRPr="00511A12">
              <w:rPr>
                <w:rStyle w:val="aa"/>
                <w:noProof/>
              </w:rPr>
              <w:t>2.卡面规范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_Toc525900949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7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50" w:history="1">
            <w:r w:rsidR="00324097" w:rsidRPr="00511A12">
              <w:rPr>
                <w:rStyle w:val="aa"/>
                <w:noProof/>
              </w:rPr>
              <w:t>2.1 卡面元素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_Toc525900950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7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51" w:history="1">
            <w:r w:rsidR="00324097" w:rsidRPr="00511A12">
              <w:rPr>
                <w:rStyle w:val="aa"/>
                <w:noProof/>
              </w:rPr>
              <w:t>2.2 二维码样式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_Toc525900951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8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52" w:history="1">
            <w:r w:rsidR="00324097" w:rsidRPr="00511A12">
              <w:rPr>
                <w:rStyle w:val="aa"/>
                <w:noProof/>
              </w:rPr>
              <w:t>2.3体验Demo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_Toc525900952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9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1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53" w:history="1">
            <w:r w:rsidR="00324097" w:rsidRPr="00511A12">
              <w:rPr>
                <w:rStyle w:val="aa"/>
                <w:noProof/>
              </w:rPr>
              <w:t>二、创建健康卡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_Toc525900953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9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54" w:history="1">
            <w:r w:rsidR="00324097" w:rsidRPr="00511A12">
              <w:rPr>
                <w:rStyle w:val="aa"/>
                <w:noProof/>
              </w:rPr>
              <w:t>1.功能简述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_Toc525900954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9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55" w:history="1">
            <w:r w:rsidR="00324097" w:rsidRPr="00511A12">
              <w:rPr>
                <w:rStyle w:val="aa"/>
                <w:noProof/>
              </w:rPr>
              <w:t>2.页面交互图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_Toc525900955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10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56" w:history="1">
            <w:r w:rsidR="00324097" w:rsidRPr="00511A12">
              <w:rPr>
                <w:rStyle w:val="aa"/>
                <w:noProof/>
              </w:rPr>
              <w:t>3.功能开发及页面示例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_Toc525900956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10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57" w:history="1">
            <w:r w:rsidR="00324097" w:rsidRPr="00511A12">
              <w:rPr>
                <w:rStyle w:val="aa"/>
                <w:noProof/>
              </w:rPr>
              <w:t>3.1 建卡入口及场景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_Toc525900957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10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58" w:history="1">
            <w:r w:rsidR="00324097" w:rsidRPr="00511A12">
              <w:rPr>
                <w:rStyle w:val="aa"/>
                <w:noProof/>
              </w:rPr>
              <w:t>3.2 提交身份信息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_Toc525900958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13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59" w:history="1">
            <w:r w:rsidR="00324097" w:rsidRPr="00511A12">
              <w:rPr>
                <w:rStyle w:val="aa"/>
                <w:noProof/>
              </w:rPr>
              <w:t>3.3 上传身份证照片（OCR识别）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_Toc525900959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13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60" w:history="1">
            <w:r w:rsidR="00324097" w:rsidRPr="00511A12">
              <w:rPr>
                <w:rStyle w:val="aa"/>
                <w:noProof/>
              </w:rPr>
              <w:t>3.4 短信验证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_Toc525900960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14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1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61" w:history="1">
            <w:r w:rsidR="00324097" w:rsidRPr="00511A12">
              <w:rPr>
                <w:rStyle w:val="aa"/>
                <w:noProof/>
              </w:rPr>
              <w:t>三、一键授权领卡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_Toc525900961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15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62" w:history="1">
            <w:r w:rsidR="00324097" w:rsidRPr="00511A12">
              <w:rPr>
                <w:rStyle w:val="aa"/>
                <w:noProof/>
              </w:rPr>
              <w:t>1.功能简述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_Toc525900962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15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63" w:history="1">
            <w:r w:rsidR="00324097" w:rsidRPr="00511A12">
              <w:rPr>
                <w:rStyle w:val="aa"/>
                <w:noProof/>
              </w:rPr>
              <w:t>2.技术方案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_Toc525900963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15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64" w:history="1">
            <w:r w:rsidR="00324097" w:rsidRPr="00511A12">
              <w:rPr>
                <w:rStyle w:val="aa"/>
                <w:noProof/>
              </w:rPr>
              <w:t>3.页面交互图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_Toc525900964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16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65" w:history="1">
            <w:r w:rsidR="00324097" w:rsidRPr="00511A12">
              <w:rPr>
                <w:rStyle w:val="aa"/>
                <w:noProof/>
              </w:rPr>
              <w:t>4.页面示例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_Toc525900965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17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1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66" w:history="1">
            <w:r w:rsidR="00324097" w:rsidRPr="00511A12">
              <w:rPr>
                <w:rStyle w:val="aa"/>
                <w:noProof/>
              </w:rPr>
              <w:t>四、解绑卡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_Toc525900966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19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67" w:history="1">
            <w:r w:rsidR="00324097" w:rsidRPr="00511A12">
              <w:rPr>
                <w:rStyle w:val="aa"/>
                <w:noProof/>
              </w:rPr>
              <w:t>1.功能简述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_Toc525900967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19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68" w:history="1">
            <w:r w:rsidR="00324097" w:rsidRPr="00511A12">
              <w:rPr>
                <w:rStyle w:val="aa"/>
                <w:noProof/>
              </w:rPr>
              <w:t>2.页面实例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_Toc525900968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19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1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69" w:history="1">
            <w:r w:rsidR="00324097" w:rsidRPr="00511A12">
              <w:rPr>
                <w:rStyle w:val="aa"/>
                <w:noProof/>
              </w:rPr>
              <w:t>五、批量建卡及推送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_Toc525900969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20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70" w:history="1">
            <w:r w:rsidR="00324097" w:rsidRPr="00511A12">
              <w:rPr>
                <w:rStyle w:val="aa"/>
                <w:noProof/>
              </w:rPr>
              <w:t>1.功能简述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_Toc525900970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20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71" w:history="1">
            <w:r w:rsidR="00324097" w:rsidRPr="00511A12">
              <w:rPr>
                <w:rStyle w:val="aa"/>
                <w:noProof/>
              </w:rPr>
              <w:t>2.系统交互流程图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_Toc525900971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20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72" w:history="1">
            <w:r w:rsidR="00324097" w:rsidRPr="00511A12">
              <w:rPr>
                <w:rStyle w:val="aa"/>
                <w:noProof/>
              </w:rPr>
              <w:t>3.后台批量建卡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_Toc525900972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20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24097" w:rsidRDefault="00443693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25900973" w:history="1">
            <w:r w:rsidR="00324097" w:rsidRPr="00511A12">
              <w:rPr>
                <w:rStyle w:val="aa"/>
                <w:noProof/>
              </w:rPr>
              <w:t>4.服务号消息推送</w:t>
            </w:r>
            <w:r w:rsidR="00324097">
              <w:rPr>
                <w:noProof/>
                <w:webHidden/>
              </w:rPr>
              <w:tab/>
            </w:r>
            <w:r w:rsidR="00324097">
              <w:rPr>
                <w:noProof/>
                <w:webHidden/>
              </w:rPr>
              <w:fldChar w:fldCharType="begin"/>
            </w:r>
            <w:r w:rsidR="00324097">
              <w:rPr>
                <w:noProof/>
                <w:webHidden/>
              </w:rPr>
              <w:instrText xml:space="preserve"> PAGEREF _Toc525900973 \h </w:instrText>
            </w:r>
            <w:r w:rsidR="00324097">
              <w:rPr>
                <w:noProof/>
                <w:webHidden/>
              </w:rPr>
            </w:r>
            <w:r w:rsidR="00324097">
              <w:rPr>
                <w:noProof/>
                <w:webHidden/>
              </w:rPr>
              <w:fldChar w:fldCharType="separate"/>
            </w:r>
            <w:r w:rsidR="00324097">
              <w:rPr>
                <w:noProof/>
                <w:webHidden/>
              </w:rPr>
              <w:t>21</w:t>
            </w:r>
            <w:r w:rsidR="00324097">
              <w:rPr>
                <w:noProof/>
                <w:webHidden/>
              </w:rPr>
              <w:fldChar w:fldCharType="end"/>
            </w:r>
          </w:hyperlink>
        </w:p>
        <w:p w:rsidR="003B5916" w:rsidRDefault="003B5916" w:rsidP="003B5916">
          <w:r>
            <w:rPr>
              <w:b/>
              <w:bCs/>
              <w:lang w:val="zh-CN"/>
            </w:rPr>
            <w:fldChar w:fldCharType="end"/>
          </w:r>
        </w:p>
      </w:sdtContent>
    </w:sdt>
    <w:p w:rsidR="006C7D58" w:rsidRDefault="000505AF" w:rsidP="000505AF">
      <w:pPr>
        <w:pStyle w:val="a5"/>
        <w:spacing w:before="720"/>
      </w:pPr>
      <w:bookmarkStart w:id="1" w:name="_Toc525900942"/>
      <w:r>
        <w:rPr>
          <w:rFonts w:hint="eastAsia"/>
        </w:rPr>
        <w:t>一、</w:t>
      </w:r>
      <w:r w:rsidR="006C7D58">
        <w:rPr>
          <w:rFonts w:hint="eastAsia"/>
        </w:rPr>
        <w:t>开放平台官网注册及入驻</w:t>
      </w:r>
      <w:bookmarkEnd w:id="1"/>
    </w:p>
    <w:p w:rsidR="006C7D58" w:rsidRDefault="006C7D58" w:rsidP="006C7D58">
      <w:pPr>
        <w:pStyle w:val="a3"/>
      </w:pPr>
      <w:r>
        <w:rPr>
          <w:noProof/>
        </w:rPr>
        <w:lastRenderedPageBreak/>
        <w:drawing>
          <wp:inline distT="0" distB="0" distL="0" distR="0" wp14:anchorId="01C47B89" wp14:editId="0F139F93">
            <wp:extent cx="5270500" cy="1849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58" w:rsidRPr="006C7D58" w:rsidRDefault="006C7D58" w:rsidP="006C7D58">
      <w:pPr>
        <w:pStyle w:val="a3"/>
      </w:pPr>
      <w:r>
        <w:rPr>
          <w:rFonts w:hint="eastAsia"/>
        </w:rPr>
        <w:t xml:space="preserve">                        开发商注册及医院服务号/小程序入驻流程图</w:t>
      </w:r>
    </w:p>
    <w:p w:rsidR="006C7D58" w:rsidRDefault="00D37A2F" w:rsidP="00D37A2F">
      <w:pPr>
        <w:pStyle w:val="a7"/>
      </w:pPr>
      <w:bookmarkStart w:id="2" w:name="_Toc525900943"/>
      <w:r>
        <w:rPr>
          <w:rFonts w:hint="eastAsia"/>
        </w:rPr>
        <w:t>1.</w:t>
      </w:r>
      <w:r w:rsidR="000505AF">
        <w:rPr>
          <w:rFonts w:hint="eastAsia"/>
        </w:rPr>
        <w:t>账号</w:t>
      </w:r>
      <w:r w:rsidR="006C7D58">
        <w:rPr>
          <w:rFonts w:hint="eastAsia"/>
        </w:rPr>
        <w:t>注册</w:t>
      </w:r>
      <w:bookmarkEnd w:id="2"/>
    </w:p>
    <w:p w:rsidR="006C7D58" w:rsidRDefault="006C7D58" w:rsidP="006C7D58">
      <w:pPr>
        <w:pStyle w:val="a3"/>
        <w:numPr>
          <w:ilvl w:val="0"/>
          <w:numId w:val="5"/>
        </w:numPr>
      </w:pPr>
      <w:r>
        <w:rPr>
          <w:rFonts w:hint="eastAsia"/>
        </w:rPr>
        <w:t>服务号开发商进入官网（</w:t>
      </w:r>
      <w:hyperlink r:id="rId9" w:history="1">
        <w:r w:rsidRPr="008D37B3">
          <w:rPr>
            <w:rStyle w:val="aa"/>
          </w:rPr>
          <w:t>https://open.tengmed.com</w:t>
        </w:r>
      </w:hyperlink>
      <w:r>
        <w:rPr>
          <w:rFonts w:hint="eastAsia"/>
        </w:rPr>
        <w:t>），用手机号和验证码进</w:t>
      </w:r>
      <w:r w:rsidRPr="000505AF">
        <w:rPr>
          <w:rFonts w:ascii="Malgun Gothic" w:eastAsia="Malgun Gothic" w:hAnsi="Malgun Gothic" w:cs="Malgun Gothic" w:hint="eastAsia"/>
        </w:rPr>
        <w:t>行</w:t>
      </w:r>
      <w:r w:rsidR="006F3E7A" w:rsidRPr="000505AF">
        <w:rPr>
          <w:rFonts w:hint="eastAsia"/>
        </w:rPr>
        <w:t>注册</w:t>
      </w:r>
      <w:r w:rsidR="006F3E7A">
        <w:rPr>
          <w:rFonts w:hint="eastAsia"/>
        </w:rPr>
        <w:t>并登录</w:t>
      </w:r>
      <w:r>
        <w:rPr>
          <w:rFonts w:hint="eastAsia"/>
        </w:rPr>
        <w:t>。</w:t>
      </w:r>
    </w:p>
    <w:p w:rsidR="006C7D58" w:rsidRDefault="006C7D58" w:rsidP="006C7D58">
      <w:pPr>
        <w:pStyle w:val="a3"/>
        <w:ind w:left="420"/>
      </w:pPr>
      <w:r w:rsidRPr="006C7D58">
        <w:rPr>
          <w:rFonts w:hint="eastAsia"/>
          <w:noProof/>
        </w:rPr>
        <w:drawing>
          <wp:inline distT="0" distB="0" distL="0" distR="0">
            <wp:extent cx="5270500" cy="19327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3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D58" w:rsidRDefault="006F3E7A" w:rsidP="006C7D58">
      <w:pPr>
        <w:pStyle w:val="a3"/>
        <w:numPr>
          <w:ilvl w:val="0"/>
          <w:numId w:val="5"/>
        </w:numPr>
      </w:pPr>
      <w:r>
        <w:rPr>
          <w:rFonts w:hint="eastAsia"/>
        </w:rPr>
        <w:t>开发商填写企业信息，提交资质审核</w:t>
      </w:r>
    </w:p>
    <w:p w:rsidR="006F3E7A" w:rsidRDefault="006F3E7A" w:rsidP="006F3E7A">
      <w:pPr>
        <w:pStyle w:val="a3"/>
        <w:ind w:left="420"/>
      </w:pPr>
      <w:r w:rsidRPr="006F3E7A">
        <w:rPr>
          <w:noProof/>
        </w:rPr>
        <w:drawing>
          <wp:inline distT="0" distB="0" distL="0" distR="0">
            <wp:extent cx="2876550" cy="16460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67" cy="166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E7A">
        <w:rPr>
          <w:noProof/>
        </w:rPr>
        <w:drawing>
          <wp:inline distT="0" distB="0" distL="0" distR="0">
            <wp:extent cx="2009775" cy="162812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07" cy="16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E7A" w:rsidRDefault="006F3E7A" w:rsidP="006C7D58">
      <w:pPr>
        <w:pStyle w:val="a3"/>
        <w:numPr>
          <w:ilvl w:val="0"/>
          <w:numId w:val="5"/>
        </w:numPr>
      </w:pPr>
      <w:r>
        <w:rPr>
          <w:rFonts w:hint="eastAsia"/>
        </w:rPr>
        <w:t>通过审核后，在线签署协议，生成配置内容（APPID和APPKEY），可开始开发。</w:t>
      </w:r>
    </w:p>
    <w:p w:rsidR="006C7D58" w:rsidRDefault="006F3E7A" w:rsidP="006C7D58">
      <w:pPr>
        <w:pStyle w:val="a3"/>
      </w:pPr>
      <w:r w:rsidRPr="006F3E7A">
        <w:rPr>
          <w:rFonts w:hint="eastAsia"/>
          <w:noProof/>
        </w:rPr>
        <w:lastRenderedPageBreak/>
        <w:drawing>
          <wp:inline distT="0" distB="0" distL="0" distR="0">
            <wp:extent cx="5269561" cy="2914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63"/>
                    <a:stretch/>
                  </pic:blipFill>
                  <pic:spPr bwMode="auto">
                    <a:xfrm>
                      <a:off x="0" y="0"/>
                      <a:ext cx="5270500" cy="291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E7A" w:rsidRDefault="006F3E7A" w:rsidP="006F3E7A">
      <w:pPr>
        <w:pStyle w:val="a3"/>
        <w:numPr>
          <w:ilvl w:val="0"/>
          <w:numId w:val="5"/>
        </w:numPr>
      </w:pPr>
      <w:r>
        <w:rPr>
          <w:rFonts w:hint="eastAsia"/>
        </w:rPr>
        <w:t>阅读开发者文档，含接口调试指引及详细参数。</w:t>
      </w:r>
    </w:p>
    <w:p w:rsidR="006F3E7A" w:rsidRDefault="006F3E7A" w:rsidP="006F3E7A">
      <w:pPr>
        <w:pStyle w:val="a3"/>
        <w:ind w:left="420"/>
      </w:pPr>
      <w:r w:rsidRPr="006F3E7A">
        <w:rPr>
          <w:rFonts w:hint="eastAsia"/>
          <w:noProof/>
        </w:rPr>
        <w:drawing>
          <wp:inline distT="0" distB="0" distL="0" distR="0">
            <wp:extent cx="5270500" cy="34045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E7A" w:rsidRPr="00531763" w:rsidRDefault="006F3E7A" w:rsidP="006F3E7A">
      <w:pPr>
        <w:pStyle w:val="a3"/>
        <w:numPr>
          <w:ilvl w:val="0"/>
          <w:numId w:val="5"/>
        </w:numPr>
        <w:rPr>
          <w:color w:val="FF0000"/>
        </w:rPr>
      </w:pPr>
      <w:r w:rsidRPr="00531763">
        <w:rPr>
          <w:rFonts w:hint="eastAsia"/>
          <w:color w:val="FF0000"/>
        </w:rPr>
        <w:t>为节约开发商工作量，开放平台提供微信电子健康卡Demo</w:t>
      </w:r>
      <w:r w:rsidR="00531763" w:rsidRPr="00531763">
        <w:rPr>
          <w:rFonts w:hint="eastAsia"/>
          <w:color w:val="FF0000"/>
        </w:rPr>
        <w:t>、源代码及视觉素材，请向腾讯接口人索要。</w:t>
      </w:r>
      <w:r w:rsidR="00531763">
        <w:rPr>
          <w:rFonts w:hint="eastAsia"/>
          <w:color w:val="FF0000"/>
        </w:rPr>
        <w:t>开发商利用源代码只需调试相关接口便可实现健康卡功能。</w:t>
      </w:r>
    </w:p>
    <w:p w:rsidR="006C7D58" w:rsidRDefault="000505AF" w:rsidP="000505AF">
      <w:pPr>
        <w:pStyle w:val="a7"/>
      </w:pPr>
      <w:bookmarkStart w:id="3" w:name="_Toc525900944"/>
      <w:r>
        <w:rPr>
          <w:rFonts w:hint="eastAsia"/>
        </w:rPr>
        <w:t xml:space="preserve">2. </w:t>
      </w:r>
      <w:r w:rsidR="006C7D58">
        <w:rPr>
          <w:rFonts w:hint="eastAsia"/>
        </w:rPr>
        <w:t>医院服务号/小程序入驻</w:t>
      </w:r>
      <w:bookmarkEnd w:id="3"/>
    </w:p>
    <w:p w:rsidR="006F3E7A" w:rsidRDefault="006F3E7A" w:rsidP="006F3E7A">
      <w:pPr>
        <w:pStyle w:val="a3"/>
        <w:numPr>
          <w:ilvl w:val="0"/>
          <w:numId w:val="5"/>
        </w:numPr>
      </w:pPr>
      <w:r>
        <w:rPr>
          <w:rFonts w:hint="eastAsia"/>
        </w:rPr>
        <w:lastRenderedPageBreak/>
        <w:t>服务号/小程序管理员进入“管理医院”菜单，使用微信扫描二维码。</w:t>
      </w:r>
    </w:p>
    <w:p w:rsidR="00531763" w:rsidRDefault="00531763" w:rsidP="00531763">
      <w:pPr>
        <w:pStyle w:val="a3"/>
      </w:pPr>
      <w:r>
        <w:rPr>
          <w:noProof/>
        </w:rPr>
        <w:drawing>
          <wp:inline distT="0" distB="0" distL="0" distR="0">
            <wp:extent cx="5270500" cy="1858520"/>
            <wp:effectExtent l="0" t="0" r="0" b="0"/>
            <wp:docPr id="19" name="图片 19" descr="C:\Users\tientzheng\AppData\Local\Microsoft\Windows\INetCache\Content.Word\企业微信截图_153810220086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entzheng\AppData\Local\Microsoft\Windows\INetCache\Content.Word\企业微信截图_1538102200866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763" w:rsidRDefault="00531763" w:rsidP="006F3E7A">
      <w:pPr>
        <w:pStyle w:val="a3"/>
        <w:numPr>
          <w:ilvl w:val="0"/>
          <w:numId w:val="5"/>
        </w:numPr>
      </w:pPr>
      <w:r>
        <w:rPr>
          <w:rFonts w:hint="eastAsia"/>
        </w:rPr>
        <w:t>选择管理员名下的服务号/小程序进行授权入驻。</w:t>
      </w:r>
    </w:p>
    <w:p w:rsidR="00531763" w:rsidRDefault="00531763" w:rsidP="00531763">
      <w:pPr>
        <w:pStyle w:val="a3"/>
      </w:pPr>
      <w:r>
        <w:rPr>
          <w:noProof/>
        </w:rPr>
        <w:drawing>
          <wp:inline distT="0" distB="0" distL="0" distR="0">
            <wp:extent cx="1872000" cy="3327998"/>
            <wp:effectExtent l="0" t="0" r="0" b="0"/>
            <wp:docPr id="20" name="图片 20" descr="C:\Users\tientzheng\AppData\Local\Microsoft\Windows\INetCache\Content.Word\4a81240e-3ae4-4a52-a30b-d42b75abdb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entzheng\AppData\Local\Microsoft\Windows\INetCache\Content.Word\4a81240e-3ae4-4a52-a30b-d42b75abdb8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32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12400" cy="3243262"/>
            <wp:effectExtent l="0" t="0" r="0" b="0"/>
            <wp:docPr id="21" name="图片 21" descr="C:\Users\tientzheng\AppData\Local\Microsoft\Windows\INetCache\Content.Word\cb353b72-bf25-4370-8ace-d08baf098a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entzheng\AppData\Local\Microsoft\Windows\INetCache\Content.Word\cb353b72-bf25-4370-8ace-d08baf098ad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542" cy="334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029">
        <w:rPr>
          <w:noProof/>
        </w:rPr>
        <w:drawing>
          <wp:inline distT="0" distB="0" distL="0" distR="0">
            <wp:extent cx="1872000" cy="3328000"/>
            <wp:effectExtent l="0" t="0" r="0" b="0"/>
            <wp:docPr id="23" name="图片 23" descr="D:\Document\WXwork document\WXWork Files\Image\2018-09\8113a6a5-f6e0-4247-8743-e62254c177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\WXwork document\WXWork Files\Image\2018-09\8113a6a5-f6e0-4247-8743-e62254c1777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3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763" w:rsidRDefault="00895029" w:rsidP="006F3E7A">
      <w:pPr>
        <w:pStyle w:val="a3"/>
        <w:numPr>
          <w:ilvl w:val="0"/>
          <w:numId w:val="5"/>
        </w:numPr>
      </w:pPr>
      <w:r>
        <w:rPr>
          <w:rFonts w:hint="eastAsia"/>
        </w:rPr>
        <w:t>服务号完成开发调试正式上线前，请服务号地址上传开放平台提交审核。</w:t>
      </w:r>
    </w:p>
    <w:p w:rsidR="00895029" w:rsidRPr="006C7D58" w:rsidRDefault="00895029" w:rsidP="00895029">
      <w:pPr>
        <w:pStyle w:val="a3"/>
      </w:pPr>
      <w:r>
        <w:rPr>
          <w:noProof/>
        </w:rPr>
        <w:drawing>
          <wp:inline distT="0" distB="0" distL="0" distR="0">
            <wp:extent cx="5210175" cy="1823055"/>
            <wp:effectExtent l="0" t="0" r="0" b="0"/>
            <wp:docPr id="22" name="图片 22" descr="C:\Users\tientzheng\AppData\Local\Microsoft\Windows\INetCache\Content.Word\企业微信截图_15381022688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entzheng\AppData\Local\Microsoft\Windows\INetCache\Content.Word\企业微信截图_1538102268875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714" cy="182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D4C" w:rsidRDefault="006C7D58">
      <w:pPr>
        <w:pStyle w:val="a5"/>
        <w:spacing w:before="720"/>
      </w:pPr>
      <w:bookmarkStart w:id="4" w:name="_Toc525900945"/>
      <w:r>
        <w:rPr>
          <w:rFonts w:hint="eastAsia"/>
        </w:rPr>
        <w:lastRenderedPageBreak/>
        <w:t>二、</w:t>
      </w:r>
      <w:r w:rsidR="003B5916">
        <w:t>健康卡卡面规范与展示</w:t>
      </w:r>
      <w:bookmarkEnd w:id="4"/>
    </w:p>
    <w:p w:rsidR="00C52D4C" w:rsidRDefault="003B5916">
      <w:pPr>
        <w:pStyle w:val="a6"/>
      </w:pPr>
      <w:bookmarkStart w:id="5" w:name="_Toc525900946"/>
      <w:r>
        <w:t>1.卡面展示</w:t>
      </w:r>
      <w:bookmarkEnd w:id="5"/>
    </w:p>
    <w:p w:rsidR="00C52D4C" w:rsidRDefault="003B5916">
      <w:pPr>
        <w:pStyle w:val="a7"/>
      </w:pPr>
      <w:bookmarkStart w:id="6" w:name="_Toc525900947"/>
      <w:r>
        <w:t>1.1 展示位置</w:t>
      </w:r>
      <w:bookmarkEnd w:id="6"/>
    </w:p>
    <w:p w:rsidR="00C52D4C" w:rsidRDefault="003B5916">
      <w:pPr>
        <w:pStyle w:val="a3"/>
      </w:pPr>
      <w:r>
        <w:t>健康卡创建成功后，可在医院微信服务号中的个人中心（或微官网）、健康卡管理页面等展示。</w:t>
      </w:r>
    </w:p>
    <w:p w:rsidR="00C52D4C" w:rsidRDefault="00C52D4C">
      <w:pPr>
        <w:pStyle w:val="a3"/>
      </w:pPr>
    </w:p>
    <w:p w:rsidR="00C52D4C" w:rsidRDefault="003B5916">
      <w:pPr>
        <w:pStyle w:val="a3"/>
      </w:pPr>
      <w:r>
        <w:rPr>
          <w:color w:val="19439C"/>
        </w:rPr>
        <w:t>点击健康卡卡面区域（不只是二维码）</w:t>
      </w:r>
      <w:r>
        <w:t>，将直接跳转二维码页面。二维码页面包含居民健康卡LOGO（规范同上）、持有人姓名、卡号信息等。</w:t>
      </w:r>
    </w:p>
    <w:p w:rsidR="00C52D4C" w:rsidRDefault="00C52D4C">
      <w:pPr>
        <w:pStyle w:val="a3"/>
      </w:pPr>
    </w:p>
    <w:p w:rsidR="00C52D4C" w:rsidRDefault="003B5916">
      <w:pPr>
        <w:pStyle w:val="a7"/>
        <w:spacing w:before="720"/>
      </w:pPr>
      <w:bookmarkStart w:id="7" w:name="_Toc525900948"/>
      <w:r>
        <w:t>1.2 页面示例</w:t>
      </w:r>
      <w:bookmarkEnd w:id="7"/>
    </w:p>
    <w:p w:rsidR="00C52D4C" w:rsidRDefault="003B5916">
      <w:pPr>
        <w:pStyle w:val="a3"/>
      </w:pPr>
      <w:r>
        <w:rPr>
          <w:noProof/>
        </w:rPr>
        <w:lastRenderedPageBreak/>
        <w:drawing>
          <wp:inline distT="0" distB="0" distL="0" distR="0">
            <wp:extent cx="5207508" cy="4512592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4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4C" w:rsidRDefault="003B5916">
      <w:pPr>
        <w:pStyle w:val="a6"/>
        <w:spacing w:before="720"/>
      </w:pPr>
      <w:bookmarkStart w:id="8" w:name="_Toc525900949"/>
      <w:r>
        <w:t>2.卡面规范</w:t>
      </w:r>
      <w:bookmarkEnd w:id="8"/>
    </w:p>
    <w:p w:rsidR="00C52D4C" w:rsidRDefault="003B5916">
      <w:pPr>
        <w:pStyle w:val="a7"/>
      </w:pPr>
      <w:bookmarkStart w:id="9" w:name="_Toc525900950"/>
      <w:r>
        <w:t>2.1 卡面元素</w:t>
      </w:r>
      <w:bookmarkEnd w:id="9"/>
    </w:p>
    <w:p w:rsidR="00C52D4C" w:rsidRDefault="003B5916">
      <w:pPr>
        <w:pStyle w:val="a3"/>
      </w:pPr>
      <w:r>
        <w:t>卡面需包含健康卡持有人姓名、卡号（仅显示前4位、后四位）、二维码、电子健康卡字样及logo、办卡医疗机构名称、中华人民共和国卫生健康委员会监制字样。</w:t>
      </w:r>
    </w:p>
    <w:p w:rsidR="00C52D4C" w:rsidRDefault="00C52D4C">
      <w:pPr>
        <w:pStyle w:val="a3"/>
      </w:pPr>
    </w:p>
    <w:p w:rsidR="00C52D4C" w:rsidRDefault="003B5916">
      <w:pPr>
        <w:pStyle w:val="a3"/>
      </w:pPr>
      <w:r>
        <w:t>背景图不可修改，位置不可调整。</w:t>
      </w:r>
    </w:p>
    <w:p w:rsidR="00C52D4C" w:rsidRDefault="00C52D4C">
      <w:pPr>
        <w:pStyle w:val="a3"/>
      </w:pPr>
    </w:p>
    <w:p w:rsidR="00C52D4C" w:rsidRDefault="003B5916">
      <w:pPr>
        <w:pStyle w:val="a7"/>
        <w:spacing w:before="720"/>
      </w:pPr>
      <w:bookmarkStart w:id="10" w:name="_Toc525900951"/>
      <w:r>
        <w:lastRenderedPageBreak/>
        <w:t>2.2 二维码样式</w:t>
      </w:r>
      <w:bookmarkEnd w:id="10"/>
    </w:p>
    <w:p w:rsidR="00C52D4C" w:rsidRDefault="003B5916">
      <w:pPr>
        <w:pStyle w:val="a3"/>
      </w:pPr>
      <w:r>
        <w:t>电子健康卡二维码中心为居民健康卡LOGO。</w:t>
      </w:r>
    </w:p>
    <w:p w:rsidR="00C52D4C" w:rsidRDefault="00C52D4C">
      <w:pPr>
        <w:pStyle w:val="a3"/>
      </w:pPr>
    </w:p>
    <w:p w:rsidR="00C52D4C" w:rsidRDefault="003B5916">
      <w:pPr>
        <w:pStyle w:val="a3"/>
      </w:pPr>
      <w:r>
        <w:t>二维码在移动端展示时，尺寸为200*200像素。</w:t>
      </w:r>
    </w:p>
    <w:p w:rsidR="00C52D4C" w:rsidRDefault="00C52D4C">
      <w:pPr>
        <w:pStyle w:val="a3"/>
      </w:pPr>
    </w:p>
    <w:p w:rsidR="00C52D4C" w:rsidRDefault="003B5916">
      <w:pPr>
        <w:pStyle w:val="a3"/>
      </w:pPr>
      <w:r>
        <w:t>二维码打印时，标签纸尺寸为2.5cm*2.5cm，二维码显示尺寸为2cm*2cm。</w:t>
      </w:r>
    </w:p>
    <w:p w:rsidR="00C52D4C" w:rsidRDefault="00C52D4C">
      <w:pPr>
        <w:pStyle w:val="a3"/>
      </w:pPr>
    </w:p>
    <w:p w:rsidR="00C52D4C" w:rsidRDefault="003B5916">
      <w:pPr>
        <w:pStyle w:val="a3"/>
      </w:pPr>
      <w:r>
        <w:rPr>
          <w:b/>
        </w:rPr>
        <w:t>卡面示例图：</w:t>
      </w:r>
    </w:p>
    <w:p w:rsidR="00C52D4C" w:rsidRDefault="00C52D4C">
      <w:pPr>
        <w:pStyle w:val="a3"/>
      </w:pPr>
    </w:p>
    <w:p w:rsidR="00C52D4C" w:rsidRDefault="003B5916">
      <w:pPr>
        <w:pStyle w:val="a3"/>
      </w:pPr>
      <w:r>
        <w:rPr>
          <w:noProof/>
        </w:rPr>
        <w:drawing>
          <wp:inline distT="0" distB="0" distL="0" distR="0">
            <wp:extent cx="5207508" cy="2939722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9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4C" w:rsidRDefault="00C52D4C">
      <w:pPr>
        <w:pStyle w:val="a3"/>
      </w:pPr>
    </w:p>
    <w:p w:rsidR="00C52D4C" w:rsidRDefault="003B5916">
      <w:pPr>
        <w:pStyle w:val="a3"/>
      </w:pPr>
      <w:r>
        <w:rPr>
          <w:noProof/>
        </w:rPr>
        <w:lastRenderedPageBreak/>
        <w:drawing>
          <wp:inline distT="0" distB="0" distL="0" distR="0">
            <wp:extent cx="5207508" cy="2939722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9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4C" w:rsidRDefault="00C52D4C">
      <w:pPr>
        <w:pStyle w:val="a3"/>
      </w:pPr>
    </w:p>
    <w:p w:rsidR="00C52D4C" w:rsidRDefault="00443693">
      <w:pPr>
        <w:jc w:val="center"/>
      </w:pPr>
      <w:hyperlink r:id="rId23">
        <w:r w:rsidR="003B5916">
          <w:rPr>
            <w:color w:val="0000FF"/>
            <w:u w:val="single"/>
          </w:rPr>
          <w:t>电子健康卡卡面规准素材.zip</w:t>
        </w:r>
      </w:hyperlink>
      <w:r w:rsidR="0082744F">
        <w:rPr>
          <w:rFonts w:hint="eastAsia"/>
          <w:color w:val="0000FF"/>
          <w:u w:val="single"/>
        </w:rPr>
        <w:t>（请找腾讯侧索要）</w:t>
      </w:r>
    </w:p>
    <w:p w:rsidR="00C52D4C" w:rsidRPr="00D37A2F" w:rsidRDefault="00C52D4C">
      <w:pPr>
        <w:pStyle w:val="a3"/>
        <w:rPr>
          <w:sz w:val="18"/>
          <w:szCs w:val="18"/>
        </w:rPr>
      </w:pPr>
    </w:p>
    <w:p w:rsidR="00C52D4C" w:rsidRPr="00D37A2F" w:rsidRDefault="00D37A2F" w:rsidP="00D37A2F">
      <w:pPr>
        <w:pStyle w:val="a7"/>
      </w:pPr>
      <w:bookmarkStart w:id="11" w:name="_Toc525900952"/>
      <w:r>
        <w:rPr>
          <w:rFonts w:hint="eastAsia"/>
        </w:rPr>
        <w:t>2.3</w:t>
      </w:r>
      <w:r w:rsidRPr="00D37A2F">
        <w:rPr>
          <w:rFonts w:hint="eastAsia"/>
        </w:rPr>
        <w:t>体验Demo</w:t>
      </w:r>
      <w:bookmarkEnd w:id="11"/>
    </w:p>
    <w:p w:rsidR="00C52D4C" w:rsidRDefault="00D37A2F">
      <w:pPr>
        <w:pStyle w:val="a3"/>
      </w:pPr>
      <w:r>
        <w:rPr>
          <w:noProof/>
        </w:rPr>
        <w:drawing>
          <wp:inline distT="0" distB="0" distL="0" distR="0" wp14:anchorId="730E168F" wp14:editId="7E845A3D">
            <wp:extent cx="2212340" cy="2212340"/>
            <wp:effectExtent l="0" t="0" r="0" b="0"/>
            <wp:docPr id="13" name="Drawing 1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4C" w:rsidRDefault="003B5916">
      <w:pPr>
        <w:pStyle w:val="a5"/>
        <w:spacing w:before="720"/>
      </w:pPr>
      <w:bookmarkStart w:id="12" w:name="_Toc525900953"/>
      <w:r>
        <w:t>二、创建健康卡</w:t>
      </w:r>
      <w:bookmarkEnd w:id="12"/>
    </w:p>
    <w:p w:rsidR="00C52D4C" w:rsidRDefault="003B5916">
      <w:pPr>
        <w:pStyle w:val="a6"/>
      </w:pPr>
      <w:bookmarkStart w:id="13" w:name="_Toc525900954"/>
      <w:r>
        <w:t>1.功能简述</w:t>
      </w:r>
      <w:bookmarkEnd w:id="13"/>
    </w:p>
    <w:p w:rsidR="00C52D4C" w:rsidRDefault="003B5916">
      <w:pPr>
        <w:pStyle w:val="a3"/>
      </w:pPr>
      <w:r>
        <w:lastRenderedPageBreak/>
        <w:t>建卡流程包括输入身份信息和短信验证。用户可根据实际情况，选择输入身份信息或上传身份证照片（OCR识别身份证内容），提交的身份信息将通过公安库核身，通过后方可成功创建健康卡，生成唯一卡号及二维码。</w:t>
      </w:r>
    </w:p>
    <w:p w:rsidR="00C52D4C" w:rsidRDefault="003B5916">
      <w:pPr>
        <w:pStyle w:val="a6"/>
        <w:spacing w:before="720"/>
      </w:pPr>
      <w:bookmarkStart w:id="14" w:name="_Toc525900955"/>
      <w:r>
        <w:t>2.页面交互图</w:t>
      </w:r>
      <w:bookmarkEnd w:id="14"/>
    </w:p>
    <w:p w:rsidR="00C52D4C" w:rsidRDefault="003B5916">
      <w:pPr>
        <w:pStyle w:val="a3"/>
      </w:pPr>
      <w:r>
        <w:rPr>
          <w:noProof/>
        </w:rPr>
        <w:drawing>
          <wp:inline distT="0" distB="0" distL="0" distR="0">
            <wp:extent cx="5207508" cy="2566164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5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4C" w:rsidRDefault="003B5916">
      <w:pPr>
        <w:pStyle w:val="a6"/>
        <w:spacing w:before="720"/>
      </w:pPr>
      <w:bookmarkStart w:id="15" w:name="_Toc525900956"/>
      <w:r>
        <w:t>3.</w:t>
      </w:r>
      <w:r w:rsidR="00EE317A">
        <w:rPr>
          <w:rFonts w:hint="eastAsia"/>
        </w:rPr>
        <w:t>功能开发及</w:t>
      </w:r>
      <w:r>
        <w:t>页面示例</w:t>
      </w:r>
      <w:bookmarkEnd w:id="15"/>
    </w:p>
    <w:p w:rsidR="00C52D4C" w:rsidRDefault="003B5916">
      <w:pPr>
        <w:pStyle w:val="a7"/>
      </w:pPr>
      <w:bookmarkStart w:id="16" w:name="_Toc525900957"/>
      <w:r>
        <w:t>3.1 建卡入口及场景</w:t>
      </w:r>
      <w:bookmarkEnd w:id="16"/>
    </w:p>
    <w:p w:rsidR="00C52D4C" w:rsidRDefault="003B5916">
      <w:pPr>
        <w:pStyle w:val="a3"/>
      </w:pPr>
      <w:r>
        <w:t>建议设置在医院服务号菜单栏中，以及健康卡管理页面、选择就诊人页面等。无卡用户在使用线上就医功能，如挂号、缴费等时</w:t>
      </w:r>
      <w:r w:rsidR="00EE317A">
        <w:rPr>
          <w:rFonts w:hint="eastAsia"/>
        </w:rPr>
        <w:t>必</w:t>
      </w:r>
      <w:r>
        <w:t>需先创建健康卡。</w:t>
      </w:r>
    </w:p>
    <w:p w:rsidR="00C52D4C" w:rsidRDefault="00EE317A">
      <w:pPr>
        <w:pStyle w:val="a3"/>
      </w:pPr>
      <w:r>
        <w:rPr>
          <w:noProof/>
        </w:rPr>
        <w:lastRenderedPageBreak/>
        <w:drawing>
          <wp:inline distT="0" distB="0" distL="0" distR="0" wp14:anchorId="3930283B" wp14:editId="07842A97">
            <wp:extent cx="3631997" cy="32510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创建健康卡流程0925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" r="48017" b="67404"/>
                    <a:stretch/>
                  </pic:blipFill>
                  <pic:spPr bwMode="auto">
                    <a:xfrm>
                      <a:off x="0" y="0"/>
                      <a:ext cx="3641135" cy="325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2A3" w:rsidRDefault="00746C1A" w:rsidP="009722A3">
      <w:pPr>
        <w:pStyle w:val="a3"/>
      </w:pPr>
      <w:r>
        <w:rPr>
          <w:b/>
        </w:rPr>
        <w:t>3.1</w:t>
      </w:r>
      <w:r w:rsidR="009722A3">
        <w:rPr>
          <w:b/>
        </w:rPr>
        <w:t>.1 过渡期公众号入口示例</w:t>
      </w:r>
      <w:r w:rsidR="009722A3" w:rsidRPr="009722A3">
        <w:rPr>
          <w:rFonts w:hint="eastAsia"/>
          <w:b/>
        </w:rPr>
        <w:t>（就诊卡</w:t>
      </w:r>
      <w:r w:rsidR="009722A3" w:rsidRPr="009722A3">
        <w:rPr>
          <w:b/>
        </w:rPr>
        <w:t>&amp;健康卡二卡合一）</w:t>
      </w:r>
    </w:p>
    <w:p w:rsidR="009722A3" w:rsidRDefault="009722A3" w:rsidP="009722A3">
      <w:pPr>
        <w:pStyle w:val="a3"/>
      </w:pPr>
      <w:r>
        <w:t>在就诊卡过渡为健康卡期间，为使用户更快更方便的完成健康卡升级，</w:t>
      </w:r>
      <w:r>
        <w:rPr>
          <w:color w:val="19439C"/>
        </w:rPr>
        <w:t>公众号入口需将健康卡入口</w:t>
      </w:r>
      <w:r>
        <w:rPr>
          <w:rFonts w:hint="eastAsia"/>
          <w:color w:val="19439C"/>
        </w:rPr>
        <w:t>替代</w:t>
      </w:r>
      <w:r>
        <w:rPr>
          <w:color w:val="19439C"/>
        </w:rPr>
        <w:t>原有的就诊卡入口</w:t>
      </w:r>
      <w:r>
        <w:t>，用户点击入口后弹窗提示，引导下一步操作。</w:t>
      </w:r>
    </w:p>
    <w:p w:rsidR="009722A3" w:rsidRDefault="009722A3" w:rsidP="009722A3">
      <w:pPr>
        <w:pStyle w:val="a3"/>
      </w:pPr>
      <w:r>
        <w:t>对于新用户，</w:t>
      </w:r>
      <w:r>
        <w:rPr>
          <w:color w:val="19439C"/>
        </w:rPr>
        <w:t>在使用就医服务时，需直接引导创建健康卡</w:t>
      </w:r>
      <w:r>
        <w:t>，而非就诊卡。</w:t>
      </w:r>
    </w:p>
    <w:p w:rsidR="009722A3" w:rsidRDefault="009722A3" w:rsidP="009722A3">
      <w:pPr>
        <w:pStyle w:val="a3"/>
      </w:pPr>
    </w:p>
    <w:p w:rsidR="009722A3" w:rsidRDefault="00443693" w:rsidP="009722A3">
      <w:pPr>
        <w:pStyle w:val="a3"/>
      </w:pPr>
      <w:r>
        <w:rPr>
          <w:noProof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margin-left:180.45pt;margin-top:212.7pt;width:53.55pt;height:21.85pt;z-index:251658240" fillcolor="red" stroked="f"/>
        </w:pict>
      </w:r>
      <w:r w:rsidR="009722A3">
        <w:rPr>
          <w:noProof/>
        </w:rPr>
        <w:drawing>
          <wp:inline distT="0" distB="0" distL="0" distR="0" wp14:anchorId="2DEF86FD" wp14:editId="591A74BF">
            <wp:extent cx="5207508" cy="4542536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4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A3" w:rsidRDefault="009722A3" w:rsidP="009722A3">
      <w:pPr>
        <w:pStyle w:val="a3"/>
      </w:pPr>
      <w:r>
        <w:rPr>
          <w:b/>
        </w:rPr>
        <w:t>3</w:t>
      </w:r>
      <w:r w:rsidR="00746C1A">
        <w:rPr>
          <w:b/>
        </w:rPr>
        <w:t>.1.2</w:t>
      </w:r>
      <w:r>
        <w:rPr>
          <w:b/>
        </w:rPr>
        <w:t xml:space="preserve"> 过渡期间</w:t>
      </w:r>
      <w:r w:rsidR="00746C1A">
        <w:rPr>
          <w:rFonts w:hint="eastAsia"/>
          <w:b/>
        </w:rPr>
        <w:t>二卡合一</w:t>
      </w:r>
      <w:r>
        <w:rPr>
          <w:b/>
        </w:rPr>
        <w:t>卡面示例</w:t>
      </w:r>
    </w:p>
    <w:p w:rsidR="009722A3" w:rsidRDefault="009722A3" w:rsidP="009722A3">
      <w:pPr>
        <w:pStyle w:val="a3"/>
      </w:pPr>
      <w:r>
        <w:t>针对就诊卡与健康卡升级过渡期间，</w:t>
      </w:r>
      <w:r>
        <w:rPr>
          <w:color w:val="19439C"/>
        </w:rPr>
        <w:t>可将院内就诊卡号展示在二维码页面健康卡卡号下方，以便于患者正常就医。待全面升级健康卡后，需隐藏就诊卡号。</w:t>
      </w:r>
    </w:p>
    <w:p w:rsidR="009722A3" w:rsidRDefault="009722A3" w:rsidP="009722A3">
      <w:pPr>
        <w:pStyle w:val="a3"/>
      </w:pPr>
      <w:r>
        <w:rPr>
          <w:noProof/>
        </w:rPr>
        <w:lastRenderedPageBreak/>
        <w:drawing>
          <wp:inline distT="0" distB="0" distL="0" distR="0" wp14:anchorId="1CD9D149" wp14:editId="6B3E920B">
            <wp:extent cx="5207508" cy="4434116"/>
            <wp:effectExtent l="0" t="0" r="0" b="0"/>
            <wp:docPr id="9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44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A" w:rsidRPr="00746C1A" w:rsidRDefault="00CA78C5" w:rsidP="009722A3">
      <w:pPr>
        <w:pStyle w:val="a3"/>
        <w:rPr>
          <w:color w:val="FF0000"/>
        </w:rPr>
      </w:pPr>
      <w:r>
        <w:rPr>
          <w:rFonts w:hint="eastAsia"/>
          <w:color w:val="FF0000"/>
        </w:rPr>
        <w:t>二卡合一方案：</w:t>
      </w:r>
      <w:r w:rsidR="00746C1A" w:rsidRPr="00746C1A">
        <w:rPr>
          <w:rFonts w:hint="eastAsia"/>
          <w:color w:val="FF0000"/>
        </w:rPr>
        <w:t>服务号只需做就诊卡VS健康卡的映射关系，在服务号及医院HIS系统内，依旧可沿用就诊卡</w:t>
      </w:r>
      <w:r>
        <w:rPr>
          <w:rFonts w:hint="eastAsia"/>
          <w:color w:val="FF0000"/>
        </w:rPr>
        <w:t>（人）</w:t>
      </w:r>
      <w:r w:rsidR="00746C1A" w:rsidRPr="00746C1A">
        <w:rPr>
          <w:rFonts w:hint="eastAsia"/>
          <w:color w:val="FF0000"/>
        </w:rPr>
        <w:t>为主索引。</w:t>
      </w:r>
    </w:p>
    <w:p w:rsidR="00C52D4C" w:rsidRDefault="003B5916">
      <w:pPr>
        <w:pStyle w:val="a7"/>
        <w:spacing w:before="720"/>
      </w:pPr>
      <w:bookmarkStart w:id="17" w:name="_Toc525900958"/>
      <w:r>
        <w:t>3.2 提交身份信息</w:t>
      </w:r>
      <w:bookmarkEnd w:id="17"/>
    </w:p>
    <w:p w:rsidR="00C52D4C" w:rsidRDefault="0082744F">
      <w:pPr>
        <w:pStyle w:val="a3"/>
      </w:pPr>
      <w:r>
        <w:rPr>
          <w:rFonts w:hint="eastAsia"/>
        </w:rPr>
        <w:t>需</w:t>
      </w:r>
      <w:r w:rsidR="003B5916">
        <w:t>提供输入身份证信息和上传身份证照片两种形式，满足用户在不同场景下的需求。身份信息的</w:t>
      </w:r>
      <w:r w:rsidR="003B5916">
        <w:rPr>
          <w:b/>
        </w:rPr>
        <w:t>必填字段</w:t>
      </w:r>
      <w:r w:rsidR="003B5916">
        <w:t>包括：</w:t>
      </w:r>
      <w:r w:rsidR="003B5916">
        <w:rPr>
          <w:color w:val="19439C"/>
        </w:rPr>
        <w:t>姓名、身份证号、性别（可通过身份证号判断）、民族</w:t>
      </w:r>
      <w:r w:rsidR="003B5916">
        <w:t>。</w:t>
      </w:r>
    </w:p>
    <w:p w:rsidR="00C52D4C" w:rsidRDefault="003B5916">
      <w:pPr>
        <w:pStyle w:val="a7"/>
        <w:spacing w:before="720"/>
      </w:pPr>
      <w:bookmarkStart w:id="18" w:name="_Toc525900959"/>
      <w:r>
        <w:t>3.3 上传身份证照片（OCR识别）</w:t>
      </w:r>
      <w:bookmarkEnd w:id="18"/>
    </w:p>
    <w:p w:rsidR="00C52D4C" w:rsidRDefault="003B5916">
      <w:pPr>
        <w:pStyle w:val="a3"/>
      </w:pPr>
      <w:r>
        <w:lastRenderedPageBreak/>
        <w:t>对于用户上传照片时出现的识别错误，如果仅为姓名识别错误，可在当前页面直接修改。如上传的不是身份证、照片模糊等其他错误，则需重新上传身份证。</w:t>
      </w:r>
    </w:p>
    <w:p w:rsidR="00C52D4C" w:rsidRDefault="003B5916">
      <w:pPr>
        <w:pStyle w:val="a7"/>
        <w:spacing w:before="720"/>
      </w:pPr>
      <w:bookmarkStart w:id="19" w:name="_Toc525900960"/>
      <w:r>
        <w:t>3.4 短信验证</w:t>
      </w:r>
      <w:bookmarkEnd w:id="19"/>
    </w:p>
    <w:p w:rsidR="00C52D4C" w:rsidRDefault="003B5916">
      <w:pPr>
        <w:pStyle w:val="a3"/>
      </w:pPr>
      <w:r>
        <w:t>手机号为必填项，且需经过短信验证。</w:t>
      </w:r>
    </w:p>
    <w:p w:rsidR="00C52D4C" w:rsidRDefault="003B5916">
      <w:pPr>
        <w:pStyle w:val="a3"/>
      </w:pPr>
      <w:r>
        <w:rPr>
          <w:noProof/>
        </w:rPr>
        <w:drawing>
          <wp:inline distT="0" distB="0" distL="0" distR="0">
            <wp:extent cx="5270500" cy="45057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创建健康卡流程0925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4"/>
                    <a:stretch/>
                  </pic:blipFill>
                  <pic:spPr bwMode="auto">
                    <a:xfrm>
                      <a:off x="0" y="0"/>
                      <a:ext cx="5270500" cy="450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360" w:rsidRDefault="007E0E21">
      <w:pPr>
        <w:pStyle w:val="a3"/>
      </w:pPr>
      <w:r>
        <w:rPr>
          <w:rFonts w:hint="eastAsia"/>
        </w:rPr>
        <w:t>附：建卡流程（详见白皮书</w:t>
      </w:r>
      <w:r w:rsidR="008272F2">
        <w:rPr>
          <w:rFonts w:hint="eastAsia"/>
        </w:rPr>
        <w:t>或官网开发者文档</w:t>
      </w:r>
      <w:r>
        <w:rPr>
          <w:rFonts w:hint="eastAsia"/>
        </w:rPr>
        <w:t>）</w:t>
      </w:r>
    </w:p>
    <w:p w:rsidR="003C3360" w:rsidRDefault="00005963">
      <w:pPr>
        <w:pStyle w:val="a3"/>
      </w:pPr>
      <w:r>
        <w:rPr>
          <w:rFonts w:hint="eastAsia"/>
        </w:rPr>
        <w:t>微信身份码wechatCode：</w:t>
      </w:r>
      <w:r>
        <w:rPr>
          <w:rFonts w:ascii="宋体" w:hAnsi="宋体" w:cs="宋体" w:hint="eastAsia"/>
        </w:rPr>
        <w:t>客户端重定向至</w:t>
      </w:r>
      <w:r>
        <w:rPr>
          <w:rFonts w:ascii="宋体" w:hAnsi="宋体" w:cs="宋体" w:hint="eastAsia"/>
        </w:rPr>
        <w:t xml:space="preserve">https://healtht.tengmed.com/open/getUserCode?redirect_uri=${redirect_uri}, </w:t>
      </w:r>
      <w:r>
        <w:rPr>
          <w:rFonts w:ascii="宋体" w:hAnsi="宋体" w:cs="宋体" w:hint="eastAsia"/>
        </w:rPr>
        <w:t>其中</w:t>
      </w:r>
      <w:r>
        <w:rPr>
          <w:rFonts w:ascii="宋体" w:hAnsi="宋体" w:cs="宋体" w:hint="eastAsia"/>
        </w:rPr>
        <w:t>redirect_uri</w:t>
      </w:r>
      <w:r>
        <w:rPr>
          <w:rFonts w:ascii="宋体" w:hAnsi="宋体" w:cs="宋体" w:hint="eastAsia"/>
        </w:rPr>
        <w:t>为回跳页面，且必须先进行</w:t>
      </w:r>
      <w:r>
        <w:rPr>
          <w:rFonts w:ascii="宋体" w:hAnsi="宋体" w:cs="宋体" w:hint="eastAsia"/>
        </w:rPr>
        <w:t>urlencode</w:t>
      </w:r>
    </w:p>
    <w:p w:rsidR="00005963" w:rsidRDefault="003C3360">
      <w:pPr>
        <w:pStyle w:val="a3"/>
      </w:pPr>
      <w:r>
        <w:rPr>
          <w:rFonts w:hint="eastAsia"/>
        </w:rPr>
        <w:t>获取wechatCode之后，调用</w:t>
      </w:r>
      <w:r w:rsidR="00005963" w:rsidRPr="00005963">
        <w:rPr>
          <w:rFonts w:hint="eastAsia"/>
        </w:rPr>
        <w:t>注册健康卡接口：【</w:t>
      </w:r>
      <w:r w:rsidR="00005963" w:rsidRPr="00005963">
        <w:t>H10010 注册健康卡</w:t>
      </w:r>
      <w:r w:rsidR="00005963" w:rsidRPr="00005963">
        <w:rPr>
          <w:rFonts w:hint="eastAsia"/>
        </w:rPr>
        <w:t>】</w:t>
      </w:r>
    </w:p>
    <w:p w:rsidR="00005963" w:rsidRDefault="003C3360">
      <w:pPr>
        <w:pStyle w:val="a3"/>
      </w:pPr>
      <w:r>
        <w:rPr>
          <w:rFonts w:hint="eastAsia"/>
        </w:rPr>
        <w:lastRenderedPageBreak/>
        <w:t>上传身份证进行识别：</w:t>
      </w:r>
      <w:r w:rsidR="00005963">
        <w:rPr>
          <w:rFonts w:hint="eastAsia"/>
        </w:rPr>
        <w:t>OCR接口：【</w:t>
      </w:r>
      <w:bookmarkStart w:id="20" w:name="_Toc524632831"/>
      <w:r w:rsidR="00005963">
        <w:rPr>
          <w:rFonts w:ascii="宋体" w:hAnsi="宋体" w:cs="宋体" w:hint="eastAsia"/>
          <w:szCs w:val="21"/>
        </w:rPr>
        <w:t>H10040</w:t>
      </w:r>
      <w:r w:rsidR="00005963">
        <w:rPr>
          <w:rFonts w:ascii="宋体" w:hAnsi="宋体" w:cs="宋体"/>
          <w:szCs w:val="21"/>
        </w:rPr>
        <w:t xml:space="preserve"> </w:t>
      </w:r>
      <w:r w:rsidR="00005963">
        <w:rPr>
          <w:rFonts w:hint="eastAsia"/>
        </w:rPr>
        <w:t>OCR接口</w:t>
      </w:r>
      <w:bookmarkEnd w:id="20"/>
      <w:r w:rsidR="00005963">
        <w:rPr>
          <w:rFonts w:hint="eastAsia"/>
        </w:rPr>
        <w:t>】</w:t>
      </w:r>
    </w:p>
    <w:p w:rsidR="003C3360" w:rsidRDefault="003C3360">
      <w:pPr>
        <w:pStyle w:val="a3"/>
      </w:pPr>
      <w:r>
        <w:rPr>
          <w:rFonts w:hint="eastAsia"/>
        </w:rPr>
        <w:t>详细参见白皮书“开发文档”-“授权流程”和“开发文档”-“</w:t>
      </w:r>
      <w:r w:rsidRPr="008A1733">
        <w:rPr>
          <w:rFonts w:ascii="宋体" w:hAnsi="宋体" w:cs="宋体"/>
        </w:rPr>
        <w:t>统一接入平台接口文档</w:t>
      </w:r>
      <w:r>
        <w:rPr>
          <w:rFonts w:hint="eastAsia"/>
        </w:rPr>
        <w:t>”-“</w:t>
      </w:r>
      <w:r w:rsidRPr="00005963">
        <w:t>H10010 注册健康卡</w:t>
      </w:r>
      <w:r>
        <w:rPr>
          <w:rFonts w:hint="eastAsia"/>
        </w:rPr>
        <w:t>”，“</w:t>
      </w:r>
      <w:r>
        <w:rPr>
          <w:rFonts w:ascii="宋体" w:hAnsi="宋体" w:cs="宋体" w:hint="eastAsia"/>
          <w:szCs w:val="21"/>
        </w:rPr>
        <w:t>H10040</w:t>
      </w:r>
      <w:r>
        <w:rPr>
          <w:rFonts w:ascii="宋体" w:hAnsi="宋体" w:cs="宋体"/>
          <w:szCs w:val="21"/>
        </w:rPr>
        <w:t xml:space="preserve"> </w:t>
      </w:r>
      <w:r>
        <w:rPr>
          <w:rFonts w:hint="eastAsia"/>
        </w:rPr>
        <w:t>OCR接口”</w:t>
      </w:r>
    </w:p>
    <w:p w:rsidR="001B60AF" w:rsidRDefault="001B60AF">
      <w:pPr>
        <w:pStyle w:val="a3"/>
      </w:pPr>
      <w:bookmarkStart w:id="21" w:name="_GoBack"/>
      <w:bookmarkEnd w:id="21"/>
    </w:p>
    <w:p w:rsidR="00D458D4" w:rsidRDefault="001B60AF">
      <w:pPr>
        <w:pStyle w:val="a3"/>
        <w:rPr>
          <w:rFonts w:hint="eastAsia"/>
        </w:rPr>
      </w:pPr>
      <w:r>
        <w:rPr>
          <w:rFonts w:hint="eastAsia"/>
        </w:rPr>
        <w:t>注：服务号完成建卡后，需将用户（就诊卡）与健康卡绑定关系同步至医院HIS系统。</w:t>
      </w:r>
    </w:p>
    <w:p w:rsidR="009722A3" w:rsidRDefault="009722A3" w:rsidP="009722A3">
      <w:pPr>
        <w:pStyle w:val="a5"/>
        <w:spacing w:before="720"/>
      </w:pPr>
      <w:bookmarkStart w:id="22" w:name="_Toc525900961"/>
      <w:r>
        <w:rPr>
          <w:rFonts w:hint="eastAsia"/>
        </w:rPr>
        <w:t>三</w:t>
      </w:r>
      <w:r>
        <w:t>、一键授权领卡</w:t>
      </w:r>
      <w:bookmarkEnd w:id="22"/>
    </w:p>
    <w:p w:rsidR="009722A3" w:rsidRDefault="009722A3" w:rsidP="009722A3">
      <w:pPr>
        <w:pStyle w:val="a6"/>
      </w:pPr>
      <w:bookmarkStart w:id="23" w:name="_Toc525900962"/>
      <w:r>
        <w:t>1.功能简述</w:t>
      </w:r>
      <w:bookmarkEnd w:id="23"/>
    </w:p>
    <w:p w:rsidR="009722A3" w:rsidRDefault="009722A3" w:rsidP="009722A3">
      <w:pPr>
        <w:pStyle w:val="a3"/>
      </w:pPr>
      <w:r>
        <w:t>针对已经创建过健康卡的用户，如在当前医院未领取过就诊卡或健康卡，可在当前医院微信服务号的办卡流程中点击“一键授权”，快速建卡，避免重复填写注册信息。</w:t>
      </w:r>
    </w:p>
    <w:p w:rsidR="009722A3" w:rsidRDefault="009722A3" w:rsidP="009722A3">
      <w:pPr>
        <w:pStyle w:val="a6"/>
        <w:spacing w:before="720"/>
      </w:pPr>
      <w:bookmarkStart w:id="24" w:name="_Toc525900963"/>
      <w:r>
        <w:t>2.技术方案</w:t>
      </w:r>
      <w:bookmarkEnd w:id="24"/>
    </w:p>
    <w:p w:rsidR="009722A3" w:rsidRDefault="009722A3" w:rsidP="009722A3">
      <w:pPr>
        <w:pStyle w:val="a3"/>
      </w:pPr>
      <w:r>
        <w:t>ISV首先需要和健康卡服务号进行微信授权和健康卡授权：</w:t>
      </w:r>
    </w:p>
    <w:p w:rsidR="009722A3" w:rsidRDefault="009722A3" w:rsidP="009722A3">
      <w:pPr>
        <w:pStyle w:val="a3"/>
      </w:pPr>
    </w:p>
    <w:p w:rsidR="009722A3" w:rsidRDefault="009722A3" w:rsidP="009722A3">
      <w:pPr>
        <w:pStyle w:val="a3"/>
      </w:pPr>
      <w:r>
        <w:t>1） 获取用户微信身份码wechatCode，用于在开放平台建卡</w:t>
      </w:r>
    </w:p>
    <w:p w:rsidR="009722A3" w:rsidRDefault="009722A3" w:rsidP="009722A3">
      <w:pPr>
        <w:pStyle w:val="a3"/>
      </w:pPr>
      <w:r>
        <w:t>2） 获取健康卡授权码healthCode，用于拉取健康卡信息</w:t>
      </w:r>
    </w:p>
    <w:p w:rsidR="009722A3" w:rsidRDefault="009722A3" w:rsidP="009722A3">
      <w:pPr>
        <w:pStyle w:val="a3"/>
      </w:pPr>
    </w:p>
    <w:p w:rsidR="009722A3" w:rsidRDefault="009722A3" w:rsidP="009722A3">
      <w:pPr>
        <w:pStyle w:val="a3"/>
      </w:pPr>
      <w:r>
        <w:lastRenderedPageBreak/>
        <w:t>ISV需将患者就诊卡标识（就诊卡号/患者ID/患者院内主索引）与健康卡进行关联，并将就诊卡标识提交给开放平台。一键授权流程是通过“绑定院内患者ID和健康卡接口”提交，开放平台维护最近一次提交的关联关系。</w:t>
      </w:r>
    </w:p>
    <w:p w:rsidR="009722A3" w:rsidRDefault="009722A3" w:rsidP="009722A3">
      <w:pPr>
        <w:pStyle w:val="a3"/>
      </w:pPr>
    </w:p>
    <w:p w:rsidR="009722A3" w:rsidRDefault="009722A3" w:rsidP="009722A3">
      <w:pPr>
        <w:pStyle w:val="a3"/>
      </w:pPr>
      <w:r>
        <w:t>如医院已改造以健康卡为主索引则无需关联。</w:t>
      </w:r>
    </w:p>
    <w:p w:rsidR="007E0E21" w:rsidRDefault="007E0E21" w:rsidP="009722A3">
      <w:pPr>
        <w:pStyle w:val="a3"/>
      </w:pPr>
    </w:p>
    <w:p w:rsidR="009722A3" w:rsidRDefault="007E0E21" w:rsidP="009722A3">
      <w:pPr>
        <w:pStyle w:val="a3"/>
      </w:pPr>
      <w:r>
        <w:rPr>
          <w:rFonts w:hint="eastAsia"/>
        </w:rPr>
        <w:t>一键</w:t>
      </w:r>
      <w:r w:rsidRPr="007E0E21">
        <w:rPr>
          <w:rFonts w:hint="eastAsia"/>
        </w:rPr>
        <w:t>授权接口及配置（详见白皮书）</w:t>
      </w:r>
    </w:p>
    <w:p w:rsidR="008A1733" w:rsidRDefault="008A1733" w:rsidP="009722A3">
      <w:pPr>
        <w:pStyle w:val="a3"/>
        <w:rPr>
          <w:rFonts w:ascii="宋体" w:hAnsi="宋体" w:cs="宋体"/>
        </w:rPr>
      </w:pPr>
      <w:r>
        <w:rPr>
          <w:rFonts w:ascii="宋体" w:hAnsi="宋体" w:cs="宋体" w:hint="eastAsia"/>
        </w:rPr>
        <w:t>健康卡授权码</w:t>
      </w:r>
      <w:r>
        <w:rPr>
          <w:rFonts w:ascii="宋体" w:hAnsi="宋体" w:cs="宋体" w:hint="eastAsia"/>
        </w:rPr>
        <w:t>healthCode</w:t>
      </w:r>
      <w:r>
        <w:rPr>
          <w:rFonts w:ascii="宋体" w:hAnsi="宋体" w:cs="宋体"/>
        </w:rPr>
        <w:t>:</w:t>
      </w:r>
      <w:r w:rsidRPr="008A1733">
        <w:rPr>
          <w:rFonts w:ascii="宋体" w:hAnsi="宋体" w:cs="宋体" w:hint="eastAsia"/>
        </w:rPr>
        <w:t xml:space="preserve"> </w:t>
      </w:r>
      <w:r>
        <w:rPr>
          <w:rFonts w:ascii="宋体" w:hAnsi="宋体" w:cs="宋体" w:hint="eastAsia"/>
        </w:rPr>
        <w:t>客户端重定向至</w:t>
      </w:r>
      <w:r>
        <w:rPr>
          <w:rFonts w:ascii="宋体" w:hAnsi="宋体" w:cs="宋体" w:hint="eastAsia"/>
        </w:rPr>
        <w:t xml:space="preserve">https://healtht.tengmed.com/open/getHealthCardList?redirect_uri=${redirect_uri} , </w:t>
      </w:r>
      <w:r>
        <w:rPr>
          <w:rFonts w:ascii="宋体" w:hAnsi="宋体" w:cs="宋体" w:hint="eastAsia"/>
        </w:rPr>
        <w:t>其中</w:t>
      </w:r>
      <w:r>
        <w:rPr>
          <w:rFonts w:ascii="宋体" w:hAnsi="宋体" w:cs="宋体" w:hint="eastAsia"/>
        </w:rPr>
        <w:t>redirect_uri</w:t>
      </w:r>
      <w:r>
        <w:rPr>
          <w:rFonts w:ascii="宋体" w:hAnsi="宋体" w:cs="宋体" w:hint="eastAsia"/>
        </w:rPr>
        <w:t>为回跳页面，且必须先进行</w:t>
      </w:r>
      <w:r>
        <w:rPr>
          <w:rFonts w:ascii="宋体" w:hAnsi="宋体" w:cs="宋体" w:hint="eastAsia"/>
        </w:rPr>
        <w:t>urlencode</w:t>
      </w:r>
    </w:p>
    <w:p w:rsidR="008A1733" w:rsidRPr="008A1733" w:rsidRDefault="008A1733" w:rsidP="009722A3">
      <w:pPr>
        <w:pStyle w:val="a3"/>
        <w:rPr>
          <w:rFonts w:ascii="宋体" w:hAnsi="宋体" w:cs="宋体"/>
        </w:rPr>
      </w:pPr>
      <w:r>
        <w:rPr>
          <w:rFonts w:ascii="宋体" w:hAnsi="宋体" w:cs="宋体" w:hint="eastAsia"/>
        </w:rPr>
        <w:t>获取</w:t>
      </w:r>
      <w:r>
        <w:rPr>
          <w:rFonts w:ascii="宋体" w:hAnsi="宋体" w:cs="宋体" w:hint="eastAsia"/>
        </w:rPr>
        <w:t>healthCode</w:t>
      </w:r>
      <w:r>
        <w:rPr>
          <w:rFonts w:ascii="宋体" w:hAnsi="宋体" w:cs="宋体" w:hint="eastAsia"/>
        </w:rPr>
        <w:t>后，调用接口【</w:t>
      </w:r>
      <w:r w:rsidRPr="008A1733">
        <w:rPr>
          <w:rFonts w:ascii="宋体" w:hAnsi="宋体" w:cs="宋体"/>
        </w:rPr>
        <w:t xml:space="preserve">H10020 </w:t>
      </w:r>
      <w:r w:rsidRPr="008A1733">
        <w:rPr>
          <w:rFonts w:ascii="宋体" w:hAnsi="宋体" w:cs="宋体"/>
        </w:rPr>
        <w:t>通过健康卡授权码获取健康卡信息</w:t>
      </w:r>
      <w:r>
        <w:rPr>
          <w:rFonts w:ascii="宋体" w:hAnsi="宋体" w:cs="宋体" w:hint="eastAsia"/>
        </w:rPr>
        <w:t>】</w:t>
      </w:r>
    </w:p>
    <w:p w:rsidR="008A1733" w:rsidRPr="008A1733" w:rsidRDefault="008A1733" w:rsidP="009722A3">
      <w:pPr>
        <w:pStyle w:val="a3"/>
        <w:rPr>
          <w:rFonts w:ascii="宋体" w:hAnsi="宋体" w:cs="宋体"/>
        </w:rPr>
      </w:pPr>
      <w:r>
        <w:rPr>
          <w:rFonts w:ascii="宋体" w:hAnsi="宋体" w:cs="宋体" w:hint="eastAsia"/>
        </w:rPr>
        <w:t>详细参见白皮书内容“开发文档”</w:t>
      </w:r>
      <w:r>
        <w:rPr>
          <w:rFonts w:ascii="宋体" w:hAnsi="宋体" w:cs="宋体" w:hint="eastAsia"/>
        </w:rPr>
        <w:t>-</w:t>
      </w:r>
      <w:r>
        <w:rPr>
          <w:rFonts w:ascii="宋体" w:hAnsi="宋体" w:cs="宋体" w:hint="eastAsia"/>
        </w:rPr>
        <w:t>“授权流程”和“开发文档”</w:t>
      </w:r>
      <w:r>
        <w:rPr>
          <w:rFonts w:ascii="宋体" w:hAnsi="宋体" w:cs="宋体" w:hint="eastAsia"/>
        </w:rPr>
        <w:t>-</w:t>
      </w:r>
      <w:r>
        <w:rPr>
          <w:rFonts w:ascii="宋体" w:hAnsi="宋体" w:cs="宋体" w:hint="eastAsia"/>
        </w:rPr>
        <w:t>“</w:t>
      </w:r>
      <w:r w:rsidRPr="008A1733">
        <w:rPr>
          <w:rFonts w:ascii="宋体" w:hAnsi="宋体" w:cs="宋体"/>
        </w:rPr>
        <w:t>统一接入平台接口文档</w:t>
      </w:r>
      <w:r>
        <w:rPr>
          <w:rFonts w:ascii="宋体" w:hAnsi="宋体" w:cs="宋体" w:hint="eastAsia"/>
        </w:rPr>
        <w:t>”</w:t>
      </w:r>
      <w:r>
        <w:rPr>
          <w:rFonts w:ascii="宋体" w:hAnsi="宋体" w:cs="宋体" w:hint="eastAsia"/>
        </w:rPr>
        <w:t>-</w:t>
      </w:r>
      <w:r>
        <w:rPr>
          <w:rFonts w:ascii="宋体" w:hAnsi="宋体" w:cs="宋体" w:hint="eastAsia"/>
        </w:rPr>
        <w:t>“</w:t>
      </w:r>
      <w:r w:rsidRPr="008A1733">
        <w:rPr>
          <w:rFonts w:ascii="宋体" w:hAnsi="宋体" w:cs="宋体"/>
        </w:rPr>
        <w:t xml:space="preserve">H10020 </w:t>
      </w:r>
      <w:r w:rsidRPr="008A1733">
        <w:rPr>
          <w:rFonts w:ascii="宋体" w:hAnsi="宋体" w:cs="宋体"/>
        </w:rPr>
        <w:t>通过健康卡授权码获取健康卡信息</w:t>
      </w:r>
      <w:r>
        <w:rPr>
          <w:rFonts w:ascii="宋体" w:hAnsi="宋体" w:cs="宋体" w:hint="eastAsia"/>
        </w:rPr>
        <w:t>”</w:t>
      </w:r>
    </w:p>
    <w:p w:rsidR="009722A3" w:rsidRDefault="009722A3" w:rsidP="009722A3">
      <w:pPr>
        <w:pStyle w:val="a6"/>
        <w:spacing w:before="720"/>
      </w:pPr>
      <w:bookmarkStart w:id="25" w:name="_Toc525900964"/>
      <w:r>
        <w:t>3.页面交互图</w:t>
      </w:r>
      <w:bookmarkEnd w:id="25"/>
    </w:p>
    <w:p w:rsidR="009722A3" w:rsidRDefault="009722A3" w:rsidP="009722A3">
      <w:pPr>
        <w:pStyle w:val="a3"/>
      </w:pPr>
      <w:r>
        <w:rPr>
          <w:noProof/>
        </w:rPr>
        <w:lastRenderedPageBreak/>
        <w:drawing>
          <wp:inline distT="0" distB="0" distL="0" distR="0" wp14:anchorId="0D04D6BA" wp14:editId="0DAE58FE">
            <wp:extent cx="5207508" cy="4792053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479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A3" w:rsidRDefault="009722A3" w:rsidP="009722A3">
      <w:pPr>
        <w:pStyle w:val="a6"/>
        <w:spacing w:before="720"/>
      </w:pPr>
      <w:bookmarkStart w:id="26" w:name="_Toc525900965"/>
      <w:r>
        <w:t>4.页面示例</w:t>
      </w:r>
      <w:bookmarkEnd w:id="26"/>
    </w:p>
    <w:p w:rsidR="009722A3" w:rsidRDefault="009722A3" w:rsidP="009722A3">
      <w:pPr>
        <w:pStyle w:val="a3"/>
      </w:pPr>
      <w:r>
        <w:rPr>
          <w:color w:val="333333"/>
        </w:rPr>
        <w:t>注：</w:t>
      </w:r>
    </w:p>
    <w:p w:rsidR="009722A3" w:rsidRDefault="009722A3" w:rsidP="009722A3">
      <w:pPr>
        <w:pStyle w:val="a3"/>
        <w:numPr>
          <w:ilvl w:val="0"/>
          <w:numId w:val="1"/>
        </w:numPr>
        <w:rPr>
          <w:color w:val="333333"/>
        </w:rPr>
      </w:pPr>
      <w:r>
        <w:rPr>
          <w:color w:val="333333"/>
        </w:rPr>
        <w:t>一键授权流程仅针对已在其他医院添加过健康卡，且在当前医院未添加健康卡（或就诊卡）的用户。</w:t>
      </w:r>
    </w:p>
    <w:p w:rsidR="009722A3" w:rsidRDefault="009722A3" w:rsidP="009722A3">
      <w:pPr>
        <w:pStyle w:val="a3"/>
        <w:numPr>
          <w:ilvl w:val="0"/>
          <w:numId w:val="1"/>
        </w:numPr>
        <w:rPr>
          <w:color w:val="333333"/>
        </w:rPr>
      </w:pPr>
      <w:r>
        <w:rPr>
          <w:color w:val="333333"/>
        </w:rPr>
        <w:t>对于在当前医院已有就诊卡的用户，可通过“批量升级建卡”流程，完成健康卡的创建。</w:t>
      </w:r>
    </w:p>
    <w:p w:rsidR="009722A3" w:rsidRDefault="009722A3" w:rsidP="009722A3">
      <w:pPr>
        <w:pStyle w:val="a3"/>
        <w:numPr>
          <w:ilvl w:val="0"/>
          <w:numId w:val="1"/>
        </w:numPr>
        <w:rPr>
          <w:color w:val="333333"/>
        </w:rPr>
      </w:pPr>
      <w:r>
        <w:rPr>
          <w:color w:val="333333"/>
        </w:rPr>
        <w:t>对于从未在任何医院添加过健康卡，且在当前医院也无健康卡（就诊卡）的用户，可直接走新建健康卡流程。</w:t>
      </w:r>
    </w:p>
    <w:p w:rsidR="009722A3" w:rsidRDefault="009722A3">
      <w:pPr>
        <w:pStyle w:val="a3"/>
      </w:pPr>
      <w:r>
        <w:rPr>
          <w:noProof/>
        </w:rPr>
        <w:lastRenderedPageBreak/>
        <w:drawing>
          <wp:inline distT="0" distB="0" distL="0" distR="0" wp14:anchorId="745C5A7A" wp14:editId="1607EB17">
            <wp:extent cx="5207508" cy="11781218"/>
            <wp:effectExtent l="0" t="0" r="0" b="0"/>
            <wp:docPr id="11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178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A" w:rsidRDefault="00746C1A" w:rsidP="00746C1A">
      <w:pPr>
        <w:pStyle w:val="a5"/>
        <w:spacing w:before="720"/>
      </w:pPr>
      <w:bookmarkStart w:id="27" w:name="_Toc525900966"/>
      <w:r>
        <w:rPr>
          <w:rFonts w:hint="eastAsia"/>
        </w:rPr>
        <w:lastRenderedPageBreak/>
        <w:t>四、</w:t>
      </w:r>
      <w:r>
        <w:t>解绑卡</w:t>
      </w:r>
      <w:bookmarkEnd w:id="27"/>
    </w:p>
    <w:p w:rsidR="00746C1A" w:rsidRDefault="00746C1A" w:rsidP="00746C1A">
      <w:pPr>
        <w:pStyle w:val="a7"/>
        <w:spacing w:line="360" w:lineRule="auto"/>
      </w:pPr>
      <w:bookmarkStart w:id="28" w:name="_Toc525900967"/>
      <w:r>
        <w:t>1.功能简述</w:t>
      </w:r>
      <w:bookmarkEnd w:id="28"/>
    </w:p>
    <w:p w:rsidR="00746C1A" w:rsidRDefault="00746C1A" w:rsidP="00746C1A">
      <w:pPr>
        <w:pStyle w:val="a3"/>
        <w:spacing w:line="360" w:lineRule="auto"/>
      </w:pPr>
      <w:r>
        <w:t>增加解绑功能，方便用户</w:t>
      </w:r>
      <w:r>
        <w:rPr>
          <w:rFonts w:hint="eastAsia"/>
        </w:rPr>
        <w:t>登出健康卡，</w:t>
      </w:r>
      <w:r>
        <w:t>绑定不同微信号。</w:t>
      </w:r>
    </w:p>
    <w:p w:rsidR="00746C1A" w:rsidRDefault="00746C1A" w:rsidP="00746C1A">
      <w:pPr>
        <w:pStyle w:val="a7"/>
        <w:spacing w:before="720" w:line="360" w:lineRule="auto"/>
      </w:pPr>
      <w:bookmarkStart w:id="29" w:name="_Toc525900968"/>
      <w:r>
        <w:t>2.页面实例</w:t>
      </w:r>
      <w:bookmarkEnd w:id="29"/>
    </w:p>
    <w:p w:rsidR="00746C1A" w:rsidRDefault="00746C1A" w:rsidP="00746C1A">
      <w:pPr>
        <w:pStyle w:val="a3"/>
        <w:spacing w:line="360" w:lineRule="auto"/>
      </w:pPr>
      <w:r>
        <w:rPr>
          <w:noProof/>
        </w:rPr>
        <w:drawing>
          <wp:inline distT="0" distB="0" distL="0" distR="0" wp14:anchorId="4CF77DF3" wp14:editId="4DA7AD31">
            <wp:extent cx="5207508" cy="2220344"/>
            <wp:effectExtent l="0" t="0" r="0" b="0"/>
            <wp:docPr id="12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22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1A" w:rsidRDefault="00746C1A" w:rsidP="00746C1A">
      <w:pPr>
        <w:pStyle w:val="a3"/>
        <w:spacing w:line="360" w:lineRule="auto"/>
      </w:pPr>
    </w:p>
    <w:p w:rsidR="00746C1A" w:rsidRDefault="00746C1A" w:rsidP="00746C1A">
      <w:pPr>
        <w:pStyle w:val="a3"/>
        <w:spacing w:line="360" w:lineRule="auto"/>
      </w:pPr>
      <w:r>
        <w:rPr>
          <w:b/>
        </w:rPr>
        <w:t>1）入口：</w:t>
      </w:r>
      <w:r>
        <w:t>二维码页面</w:t>
      </w:r>
    </w:p>
    <w:p w:rsidR="00746C1A" w:rsidRDefault="00746C1A" w:rsidP="00746C1A">
      <w:pPr>
        <w:pStyle w:val="a3"/>
        <w:spacing w:line="360" w:lineRule="auto"/>
      </w:pPr>
      <w:r>
        <w:rPr>
          <w:b/>
        </w:rPr>
        <w:t>2）解绑操作</w:t>
      </w:r>
    </w:p>
    <w:p w:rsidR="00746C1A" w:rsidRDefault="00746C1A" w:rsidP="00746C1A">
      <w:pPr>
        <w:pStyle w:val="a3"/>
        <w:spacing w:line="360" w:lineRule="auto"/>
      </w:pPr>
      <w:r>
        <w:t>用户点击解绑button，弹出操作确认提示：确认要解除当前就诊人与当前微信账号的绑定关系吗？解绑/取消</w:t>
      </w:r>
    </w:p>
    <w:p w:rsidR="00746C1A" w:rsidRDefault="00746C1A" w:rsidP="00746C1A">
      <w:pPr>
        <w:pStyle w:val="a3"/>
        <w:spacing w:line="360" w:lineRule="auto"/>
      </w:pPr>
      <w:r>
        <w:t>用户点击解绑后，调用解绑接口。成功解绑后跳回管理健康卡页面，解绑的卡消失，可绑定卡数减1。</w:t>
      </w:r>
    </w:p>
    <w:p w:rsidR="00746C1A" w:rsidRDefault="00746C1A" w:rsidP="00746C1A">
      <w:pPr>
        <w:pStyle w:val="a3"/>
      </w:pPr>
    </w:p>
    <w:p w:rsidR="00746C1A" w:rsidRDefault="00746C1A" w:rsidP="00746C1A">
      <w:pPr>
        <w:pStyle w:val="a5"/>
        <w:spacing w:before="720"/>
      </w:pPr>
      <w:bookmarkStart w:id="30" w:name="_Toc525900969"/>
      <w:r>
        <w:rPr>
          <w:rFonts w:hint="eastAsia"/>
        </w:rPr>
        <w:lastRenderedPageBreak/>
        <w:t>五</w:t>
      </w:r>
      <w:r>
        <w:t>、</w:t>
      </w:r>
      <w:r w:rsidR="008272F2">
        <w:rPr>
          <w:rFonts w:hint="eastAsia"/>
        </w:rPr>
        <w:t>批量建卡及推送</w:t>
      </w:r>
      <w:bookmarkEnd w:id="30"/>
    </w:p>
    <w:p w:rsidR="008272F2" w:rsidRDefault="00324097" w:rsidP="008272F2">
      <w:pPr>
        <w:pStyle w:val="a6"/>
      </w:pPr>
      <w:bookmarkStart w:id="31" w:name="_Toc525900970"/>
      <w:r>
        <w:rPr>
          <w:rFonts w:hint="eastAsia"/>
        </w:rPr>
        <w:t>1.</w:t>
      </w:r>
      <w:r w:rsidR="008272F2">
        <w:t>功能简述</w:t>
      </w:r>
      <w:bookmarkEnd w:id="31"/>
    </w:p>
    <w:p w:rsidR="008272F2" w:rsidRDefault="008272F2" w:rsidP="008272F2">
      <w:pPr>
        <w:pStyle w:val="a3"/>
      </w:pPr>
      <w:r>
        <w:t>针对已办理院内就诊卡的历史患者数据，批量进行公安库核身，核身不通过则通知HIS或ISV，核身通过的则批量创建健康卡，实现就诊卡快速升级改造。</w:t>
      </w:r>
    </w:p>
    <w:p w:rsidR="008272F2" w:rsidRDefault="008272F2" w:rsidP="008272F2">
      <w:pPr>
        <w:pStyle w:val="a6"/>
        <w:spacing w:before="720"/>
      </w:pPr>
      <w:bookmarkStart w:id="32" w:name="_Toc525900971"/>
      <w:r>
        <w:t>2.系统交互流程图</w:t>
      </w:r>
      <w:bookmarkEnd w:id="32"/>
    </w:p>
    <w:p w:rsidR="008272F2" w:rsidRDefault="008272F2" w:rsidP="008272F2">
      <w:pPr>
        <w:pStyle w:val="a3"/>
      </w:pPr>
      <w:r>
        <w:rPr>
          <w:noProof/>
        </w:rPr>
        <w:drawing>
          <wp:inline distT="0" distB="0" distL="0" distR="0" wp14:anchorId="33672932" wp14:editId="17A427BA">
            <wp:extent cx="5207508" cy="3375780"/>
            <wp:effectExtent l="0" t="0" r="0" b="0"/>
            <wp:docPr id="24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33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F2" w:rsidRDefault="008272F2" w:rsidP="008272F2">
      <w:pPr>
        <w:pStyle w:val="a3"/>
      </w:pPr>
    </w:p>
    <w:p w:rsidR="008272F2" w:rsidRDefault="008272F2" w:rsidP="008272F2">
      <w:pPr>
        <w:pStyle w:val="a6"/>
        <w:spacing w:before="720"/>
      </w:pPr>
      <w:bookmarkStart w:id="33" w:name="_Toc525900972"/>
      <w:r>
        <w:t>3.</w:t>
      </w:r>
      <w:r>
        <w:rPr>
          <w:rFonts w:hint="eastAsia"/>
        </w:rPr>
        <w:t>后台批量建卡</w:t>
      </w:r>
      <w:bookmarkEnd w:id="33"/>
    </w:p>
    <w:p w:rsidR="008272F2" w:rsidRPr="00AD3DF8" w:rsidRDefault="008272F2" w:rsidP="008272F2">
      <w:pPr>
        <w:pStyle w:val="af0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微软雅黑"/>
          <w:sz w:val="22"/>
        </w:rPr>
      </w:pPr>
      <w:r w:rsidRPr="00AD3DF8">
        <w:rPr>
          <w:rFonts w:ascii="微软雅黑" w:eastAsia="微软雅黑" w:hAnsi="微软雅黑" w:cs="微软雅黑" w:hint="eastAsia"/>
          <w:sz w:val="22"/>
        </w:rPr>
        <w:t>筛选统计近</w:t>
      </w:r>
      <w:r w:rsidRPr="00AD3DF8">
        <w:rPr>
          <w:rFonts w:ascii="微软雅黑" w:eastAsia="微软雅黑" w:hAnsi="微软雅黑" w:cs="微软雅黑"/>
          <w:sz w:val="22"/>
        </w:rPr>
        <w:t>1</w:t>
      </w:r>
      <w:r w:rsidRPr="00AD3DF8">
        <w:rPr>
          <w:rFonts w:ascii="微软雅黑" w:eastAsia="微软雅黑" w:hAnsi="微软雅黑" w:cs="微软雅黑" w:hint="eastAsia"/>
          <w:sz w:val="22"/>
        </w:rPr>
        <w:t>年内活跃1次及以上实名用户数量及名单（含用户微信openid,就诊卡id,身份信息及其它信息，不需提供出来）。</w:t>
      </w:r>
    </w:p>
    <w:p w:rsidR="008272F2" w:rsidRPr="00AD3DF8" w:rsidRDefault="008272F2" w:rsidP="00DF7A96">
      <w:pPr>
        <w:pStyle w:val="af0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微软雅黑"/>
          <w:sz w:val="22"/>
        </w:rPr>
      </w:pPr>
      <w:r w:rsidRPr="00AD3DF8">
        <w:rPr>
          <w:rFonts w:ascii="微软雅黑" w:eastAsia="微软雅黑" w:hAnsi="微软雅黑" w:cs="微软雅黑" w:hint="eastAsia"/>
          <w:sz w:val="22"/>
        </w:rPr>
        <w:lastRenderedPageBreak/>
        <w:t>批量建卡：由开放平台提供统一微信身份码（wechatCode</w:t>
      </w:r>
      <w:r w:rsidRPr="00AD3DF8">
        <w:rPr>
          <w:rFonts w:ascii="微软雅黑" w:eastAsia="微软雅黑" w:hAnsi="微软雅黑" w:cs="微软雅黑"/>
          <w:sz w:val="22"/>
        </w:rPr>
        <w:t>）</w:t>
      </w:r>
      <w:r w:rsidRPr="00AD3DF8">
        <w:rPr>
          <w:rFonts w:ascii="微软雅黑" w:eastAsia="微软雅黑" w:hAnsi="微软雅黑" w:cs="微软雅黑" w:hint="eastAsia"/>
          <w:sz w:val="22"/>
        </w:rPr>
        <w:t>，服务商通过该码批量调用建卡接口，在后台</w:t>
      </w:r>
      <w:r w:rsidR="0078645B">
        <w:rPr>
          <w:rFonts w:ascii="微软雅黑" w:eastAsia="微软雅黑" w:hAnsi="微软雅黑" w:cs="微软雅黑" w:hint="eastAsia"/>
          <w:sz w:val="22"/>
        </w:rPr>
        <w:t>使用就诊人身份信息</w:t>
      </w:r>
      <w:r w:rsidRPr="00AD3DF8">
        <w:rPr>
          <w:rFonts w:ascii="微软雅黑" w:eastAsia="微软雅黑" w:hAnsi="微软雅黑" w:cs="微软雅黑" w:hint="eastAsia"/>
          <w:sz w:val="22"/>
        </w:rPr>
        <w:t>批量建卡；</w:t>
      </w:r>
      <w:r w:rsidR="00A701EF">
        <w:rPr>
          <w:rFonts w:ascii="微软雅黑" w:eastAsia="微软雅黑" w:hAnsi="微软雅黑" w:cs="微软雅黑" w:hint="eastAsia"/>
          <w:sz w:val="22"/>
        </w:rPr>
        <w:t>如果就</w:t>
      </w:r>
      <w:r w:rsidR="0078645B">
        <w:rPr>
          <w:rFonts w:ascii="微软雅黑" w:eastAsia="微软雅黑" w:hAnsi="微软雅黑" w:cs="微软雅黑" w:hint="eastAsia"/>
          <w:sz w:val="22"/>
        </w:rPr>
        <w:t>就诊人信息中无“民族”和“地址”，则填充“未知”。</w:t>
      </w:r>
      <w:r w:rsidRPr="00AD3DF8">
        <w:rPr>
          <w:rFonts w:ascii="微软雅黑" w:eastAsia="微软雅黑" w:hAnsi="微软雅黑" w:cs="微软雅黑" w:hint="eastAsia"/>
          <w:sz w:val="22"/>
        </w:rPr>
        <w:t>注：调试批量建卡最大并行线程</w:t>
      </w:r>
      <w:r w:rsidR="0078645B">
        <w:rPr>
          <w:rFonts w:ascii="微软雅黑" w:eastAsia="微软雅黑" w:hAnsi="微软雅黑" w:cs="微软雅黑" w:hint="eastAsia"/>
          <w:sz w:val="22"/>
        </w:rPr>
        <w:t>（约15）</w:t>
      </w:r>
      <w:r w:rsidRPr="00AD3DF8">
        <w:rPr>
          <w:rFonts w:ascii="微软雅黑" w:eastAsia="微软雅黑" w:hAnsi="微软雅黑" w:cs="微软雅黑" w:hint="eastAsia"/>
          <w:sz w:val="22"/>
        </w:rPr>
        <w:t>，并选取凌晨时间（22：00~6：00）完成服务号所有就诊卡用户建卡。</w:t>
      </w:r>
    </w:p>
    <w:p w:rsidR="008272F2" w:rsidRDefault="008272F2" w:rsidP="008272F2">
      <w:pPr>
        <w:pStyle w:val="a6"/>
        <w:spacing w:before="720"/>
      </w:pPr>
      <w:bookmarkStart w:id="34" w:name="_Toc525900973"/>
      <w:r>
        <w:rPr>
          <w:rFonts w:hint="eastAsia"/>
        </w:rPr>
        <w:t>4.服务号消息推送</w:t>
      </w:r>
      <w:bookmarkEnd w:id="34"/>
    </w:p>
    <w:p w:rsidR="008272F2" w:rsidRDefault="008272F2" w:rsidP="008272F2">
      <w:pPr>
        <w:pStyle w:val="a3"/>
      </w:pPr>
      <w:r>
        <w:t>可通过下发模板消息来激活用户，模板信息如下：</w:t>
      </w:r>
    </w:p>
    <w:p w:rsidR="008272F2" w:rsidRDefault="008272F2" w:rsidP="008272F2">
      <w:pPr>
        <w:pStyle w:val="a9"/>
      </w:pPr>
      <w:r>
        <w:t>模板编号：OPENTM205860256</w:t>
      </w:r>
    </w:p>
    <w:p w:rsidR="008272F2" w:rsidRDefault="008272F2" w:rsidP="008272F2">
      <w:pPr>
        <w:pStyle w:val="a9"/>
      </w:pPr>
      <w:r>
        <w:t>标题：医院通知</w:t>
      </w:r>
    </w:p>
    <w:p w:rsidR="008272F2" w:rsidRDefault="008272F2" w:rsidP="008272F2">
      <w:pPr>
        <w:pStyle w:val="a9"/>
      </w:pPr>
      <w:r>
        <w:t>行业：医疗护理 - 医药医疗</w:t>
      </w:r>
    </w:p>
    <w:p w:rsidR="008272F2" w:rsidRDefault="008272F2" w:rsidP="008272F2">
      <w:pPr>
        <w:pStyle w:val="a3"/>
      </w:pPr>
      <w:r>
        <w:t>模板消息文案：</w:t>
      </w:r>
    </w:p>
    <w:p w:rsidR="008272F2" w:rsidRDefault="008272F2" w:rsidP="008272F2">
      <w:pPr>
        <w:pStyle w:val="a3"/>
      </w:pPr>
    </w:p>
    <w:p w:rsidR="008272F2" w:rsidRDefault="008272F2" w:rsidP="008272F2">
      <w:pPr>
        <w:pStyle w:val="a3"/>
        <w:ind w:firstLineChars="1200" w:firstLine="2880"/>
      </w:pPr>
      <w:r>
        <w:t>欢迎领取居民电子健康卡</w:t>
      </w:r>
    </w:p>
    <w:p w:rsidR="00AD4B5D" w:rsidRDefault="008272F2" w:rsidP="00AD4B5D">
      <w:pPr>
        <w:pStyle w:val="a3"/>
      </w:pPr>
      <w:r>
        <w:t>青海省人民医院就诊卡将全面升级为电子健康卡，将支持全省范围一卡跨院就医服务。点击提示页面，将自动将您绑定的就诊卡升级为居民健康卡。</w:t>
      </w:r>
    </w:p>
    <w:p w:rsidR="008272F2" w:rsidRDefault="00AD4B5D" w:rsidP="00DF7A96">
      <w:pPr>
        <w:pStyle w:val="a3"/>
        <w:ind w:firstLineChars="1200" w:firstLine="2880"/>
      </w:pPr>
      <w:r>
        <w:rPr>
          <w:rFonts w:hint="eastAsia"/>
        </w:rPr>
        <w:t>点击这里，领取你的健康卡</w:t>
      </w:r>
    </w:p>
    <w:p w:rsidR="008272F2" w:rsidRPr="008272F2" w:rsidRDefault="00AD4B5D" w:rsidP="008272F2">
      <w:pPr>
        <w:pStyle w:val="a3"/>
      </w:pPr>
      <w:r>
        <w:rPr>
          <w:noProof/>
        </w:rPr>
        <w:lastRenderedPageBreak/>
        <w:drawing>
          <wp:inline distT="0" distB="0" distL="0" distR="0">
            <wp:extent cx="5270500" cy="3389675"/>
            <wp:effectExtent l="0" t="0" r="0" b="0"/>
            <wp:docPr id="25" name="图片 25" descr="C:\Users\tientzheng\AppData\Local\Microsoft\Windows\INetCache\Content.Word\批量推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ientzheng\AppData\Local\Microsoft\Windows\INetCache\Content.Word\批量推送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D9" w:rsidRDefault="00AD3DF8" w:rsidP="00AD3DF8">
      <w:pPr>
        <w:pStyle w:val="af0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cs="微软雅黑"/>
          <w:sz w:val="22"/>
          <w:szCs w:val="20"/>
        </w:rPr>
      </w:pPr>
      <w:r w:rsidRPr="00AD3DF8">
        <w:rPr>
          <w:rFonts w:ascii="微软雅黑" w:eastAsia="微软雅黑" w:hAnsi="微软雅黑" w:cs="微软雅黑" w:hint="eastAsia"/>
          <w:sz w:val="22"/>
          <w:szCs w:val="20"/>
        </w:rPr>
        <w:t>实现领卡：</w:t>
      </w:r>
      <w:r w:rsidR="009C76A6">
        <w:rPr>
          <w:rFonts w:ascii="微软雅黑" w:eastAsia="微软雅黑" w:hAnsi="微软雅黑" w:cs="微软雅黑" w:hint="eastAsia"/>
          <w:sz w:val="22"/>
          <w:szCs w:val="20"/>
        </w:rPr>
        <w:t>在通知</w:t>
      </w:r>
      <w:r w:rsidR="00B660F2">
        <w:rPr>
          <w:rFonts w:ascii="微软雅黑" w:eastAsia="微软雅黑" w:hAnsi="微软雅黑" w:cs="微软雅黑" w:hint="eastAsia"/>
          <w:sz w:val="22"/>
          <w:szCs w:val="20"/>
        </w:rPr>
        <w:t>消息后台配置授权获取wechatcode地址，</w:t>
      </w:r>
      <w:r w:rsidR="00C2747F" w:rsidRPr="00AD3DF8">
        <w:rPr>
          <w:rFonts w:ascii="微软雅黑" w:eastAsia="微软雅黑" w:hAnsi="微软雅黑" w:cs="微软雅黑" w:hint="eastAsia"/>
          <w:sz w:val="22"/>
          <w:szCs w:val="20"/>
        </w:rPr>
        <w:t>用户点击领卡通知</w:t>
      </w:r>
      <w:r w:rsidR="00B660F2">
        <w:rPr>
          <w:rFonts w:ascii="微软雅黑" w:eastAsia="微软雅黑" w:hAnsi="微软雅黑" w:cs="微软雅黑" w:hint="eastAsia"/>
          <w:sz w:val="22"/>
          <w:szCs w:val="20"/>
        </w:rPr>
        <w:t>进跳转该地址，自动获取用户wechatcode</w:t>
      </w:r>
      <w:r w:rsidR="00C2747F" w:rsidRPr="00AD3DF8">
        <w:rPr>
          <w:rFonts w:ascii="微软雅黑" w:eastAsia="微软雅黑" w:hAnsi="微软雅黑" w:cs="微软雅黑" w:hint="eastAsia"/>
          <w:sz w:val="22"/>
          <w:szCs w:val="20"/>
        </w:rPr>
        <w:t>，</w:t>
      </w:r>
      <w:r w:rsidR="00B660F2">
        <w:rPr>
          <w:rFonts w:ascii="微软雅黑" w:eastAsia="微软雅黑" w:hAnsi="微软雅黑" w:cs="微软雅黑" w:hint="eastAsia"/>
          <w:sz w:val="22"/>
          <w:szCs w:val="20"/>
        </w:rPr>
        <w:t>返回健康卡页面，同时</w:t>
      </w:r>
      <w:r w:rsidR="00C2747F" w:rsidRPr="00AD3DF8">
        <w:rPr>
          <w:rFonts w:ascii="微软雅黑" w:eastAsia="微软雅黑" w:hAnsi="微软雅黑" w:cs="微软雅黑" w:hint="eastAsia"/>
          <w:sz w:val="22"/>
          <w:szCs w:val="20"/>
        </w:rPr>
        <w:t xml:space="preserve">调用“H10080 </w:t>
      </w:r>
      <w:r w:rsidR="00B660F2">
        <w:rPr>
          <w:rFonts w:ascii="微软雅黑" w:eastAsia="微软雅黑" w:hAnsi="微软雅黑" w:cs="微软雅黑" w:hint="eastAsia"/>
          <w:sz w:val="22"/>
          <w:szCs w:val="20"/>
        </w:rPr>
        <w:t>绑定健康卡的微信关系”接口，进行绑</w:t>
      </w:r>
      <w:r w:rsidR="00C2747F" w:rsidRPr="00AD3DF8">
        <w:rPr>
          <w:rFonts w:ascii="微软雅黑" w:eastAsia="微软雅黑" w:hAnsi="微软雅黑" w:cs="微软雅黑" w:hint="eastAsia"/>
          <w:sz w:val="22"/>
          <w:szCs w:val="20"/>
        </w:rPr>
        <w:t>卡</w:t>
      </w:r>
      <w:r w:rsidR="00637371">
        <w:rPr>
          <w:rFonts w:ascii="微软雅黑" w:eastAsia="微软雅黑" w:hAnsi="微软雅黑" w:cs="微软雅黑" w:hint="eastAsia"/>
          <w:sz w:val="22"/>
          <w:szCs w:val="20"/>
        </w:rPr>
        <w:t>。（首次进入健康卡页面的用户会弹出微信登录弹窗）</w:t>
      </w:r>
      <w:r w:rsidR="00C2747F" w:rsidRPr="00AD3DF8">
        <w:rPr>
          <w:rFonts w:ascii="微软雅黑" w:eastAsia="微软雅黑" w:hAnsi="微软雅黑" w:cs="微软雅黑" w:hint="eastAsia"/>
          <w:sz w:val="22"/>
          <w:szCs w:val="20"/>
        </w:rPr>
        <w:t>。</w:t>
      </w:r>
    </w:p>
    <w:p w:rsidR="00E25CD9" w:rsidRDefault="00E25CD9" w:rsidP="00E25CD9">
      <w:pPr>
        <w:jc w:val="left"/>
        <w:rPr>
          <w:sz w:val="22"/>
        </w:rPr>
      </w:pPr>
      <w:r>
        <w:rPr>
          <w:rFonts w:hint="eastAsia"/>
          <w:sz w:val="22"/>
        </w:rPr>
        <w:t>授权获取wechatcode地址：</w:t>
      </w:r>
    </w:p>
    <w:p w:rsidR="00E25CD9" w:rsidRPr="00E25CD9" w:rsidRDefault="00E25CD9" w:rsidP="00E25CD9">
      <w:pPr>
        <w:numPr>
          <w:ilvl w:val="2"/>
          <w:numId w:val="13"/>
        </w:numPr>
        <w:tabs>
          <w:tab w:val="clear" w:pos="1260"/>
          <w:tab w:val="left" w:pos="840"/>
        </w:tabs>
        <w:jc w:val="left"/>
        <w:rPr>
          <w:rFonts w:ascii="宋体" w:hAnsi="宋体" w:cs="宋体"/>
          <w:sz w:val="21"/>
          <w:szCs w:val="24"/>
        </w:rPr>
      </w:pPr>
      <w:r w:rsidRPr="00E25CD9">
        <w:rPr>
          <w:rFonts w:ascii="宋体" w:hAnsi="宋体" w:cs="宋体" w:hint="eastAsia"/>
          <w:sz w:val="21"/>
          <w:szCs w:val="24"/>
        </w:rPr>
        <w:t>调用方式：客户端重定向至</w:t>
      </w:r>
      <w:r w:rsidRPr="00E25CD9">
        <w:rPr>
          <w:rFonts w:ascii="宋体" w:hAnsi="宋体" w:cs="宋体" w:hint="eastAsia"/>
          <w:sz w:val="21"/>
          <w:szCs w:val="24"/>
        </w:rPr>
        <w:t xml:space="preserve">https://healtht.tengmed.com/open/getUserCode?redirect_uri=${redirect_uri}, </w:t>
      </w:r>
      <w:r w:rsidRPr="00E25CD9">
        <w:rPr>
          <w:rFonts w:ascii="宋体" w:hAnsi="宋体" w:cs="宋体" w:hint="eastAsia"/>
          <w:sz w:val="21"/>
          <w:szCs w:val="24"/>
        </w:rPr>
        <w:t>其中</w:t>
      </w:r>
      <w:r w:rsidRPr="00E25CD9">
        <w:rPr>
          <w:rFonts w:ascii="宋体" w:hAnsi="宋体" w:cs="宋体" w:hint="eastAsia"/>
          <w:sz w:val="21"/>
          <w:szCs w:val="24"/>
        </w:rPr>
        <w:t>redirect_uri</w:t>
      </w:r>
      <w:r w:rsidRPr="00E25CD9">
        <w:rPr>
          <w:rFonts w:ascii="宋体" w:hAnsi="宋体" w:cs="宋体" w:hint="eastAsia"/>
          <w:sz w:val="21"/>
          <w:szCs w:val="24"/>
        </w:rPr>
        <w:t>为回跳页面，且必须先进行</w:t>
      </w:r>
      <w:r w:rsidRPr="00E25CD9">
        <w:rPr>
          <w:rFonts w:ascii="宋体" w:hAnsi="宋体" w:cs="宋体" w:hint="eastAsia"/>
          <w:sz w:val="21"/>
          <w:szCs w:val="24"/>
        </w:rPr>
        <w:t>urlencode</w:t>
      </w:r>
    </w:p>
    <w:p w:rsidR="00E25CD9" w:rsidRPr="00E25CD9" w:rsidRDefault="00E25CD9" w:rsidP="00E25CD9">
      <w:pPr>
        <w:numPr>
          <w:ilvl w:val="2"/>
          <w:numId w:val="13"/>
        </w:numPr>
        <w:tabs>
          <w:tab w:val="clear" w:pos="1260"/>
          <w:tab w:val="left" w:pos="840"/>
        </w:tabs>
        <w:jc w:val="left"/>
        <w:rPr>
          <w:rFonts w:ascii="宋体" w:hAnsi="宋体" w:cs="宋体"/>
          <w:sz w:val="21"/>
          <w:szCs w:val="24"/>
        </w:rPr>
      </w:pPr>
      <w:r w:rsidRPr="00E25CD9">
        <w:rPr>
          <w:rFonts w:ascii="宋体" w:hAnsi="宋体" w:cs="宋体" w:hint="eastAsia"/>
          <w:sz w:val="21"/>
          <w:szCs w:val="24"/>
        </w:rPr>
        <w:t>调用成功后，自动跳转到</w:t>
      </w:r>
      <w:r w:rsidRPr="00E25CD9">
        <w:rPr>
          <w:rFonts w:ascii="宋体" w:hAnsi="宋体" w:cs="宋体" w:hint="eastAsia"/>
          <w:sz w:val="21"/>
          <w:szCs w:val="24"/>
        </w:rPr>
        <w:t>${redirect_uri}</w:t>
      </w:r>
      <w:r w:rsidRPr="00E25CD9">
        <w:rPr>
          <w:rFonts w:ascii="宋体" w:hAnsi="宋体" w:cs="宋体" w:hint="eastAsia"/>
          <w:sz w:val="21"/>
          <w:szCs w:val="24"/>
        </w:rPr>
        <w:t>页面</w:t>
      </w:r>
      <w:r w:rsidRPr="00E25CD9">
        <w:rPr>
          <w:rFonts w:ascii="宋体" w:hAnsi="宋体" w:cs="宋体" w:hint="eastAsia"/>
          <w:sz w:val="21"/>
          <w:szCs w:val="24"/>
        </w:rPr>
        <w:t xml:space="preserve">, </w:t>
      </w:r>
      <w:r w:rsidRPr="00E25CD9">
        <w:rPr>
          <w:rFonts w:ascii="宋体" w:hAnsi="宋体" w:cs="宋体" w:hint="eastAsia"/>
          <w:sz w:val="21"/>
          <w:szCs w:val="24"/>
        </w:rPr>
        <w:t>并在路径中回传</w:t>
      </w:r>
      <w:r w:rsidRPr="00E25CD9">
        <w:rPr>
          <w:rFonts w:ascii="宋体" w:hAnsi="宋体" w:cs="宋体" w:hint="eastAsia"/>
          <w:b/>
          <w:bCs/>
          <w:sz w:val="21"/>
          <w:szCs w:val="24"/>
        </w:rPr>
        <w:t>wechatCode</w:t>
      </w:r>
      <w:r w:rsidRPr="00E25CD9">
        <w:rPr>
          <w:rFonts w:ascii="宋体" w:hAnsi="宋体" w:cs="宋体" w:hint="eastAsia"/>
          <w:sz w:val="21"/>
          <w:szCs w:val="24"/>
        </w:rPr>
        <w:t>参数，通过</w:t>
      </w:r>
      <w:r w:rsidRPr="00E25CD9">
        <w:rPr>
          <w:rFonts w:ascii="宋体" w:hAnsi="宋体" w:cs="宋体" w:hint="eastAsia"/>
          <w:sz w:val="21"/>
          <w:szCs w:val="24"/>
        </w:rPr>
        <w:t>query string</w:t>
      </w:r>
      <w:r w:rsidRPr="00E25CD9">
        <w:rPr>
          <w:rFonts w:ascii="宋体" w:hAnsi="宋体" w:cs="宋体" w:hint="eastAsia"/>
          <w:sz w:val="21"/>
          <w:szCs w:val="24"/>
        </w:rPr>
        <w:t>可直接获取</w:t>
      </w:r>
      <w:r w:rsidRPr="00E25CD9">
        <w:rPr>
          <w:rFonts w:ascii="宋体" w:hAnsi="宋体" w:cs="宋体" w:hint="eastAsia"/>
          <w:b/>
          <w:bCs/>
          <w:sz w:val="21"/>
          <w:szCs w:val="24"/>
        </w:rPr>
        <w:t>微信身份码</w:t>
      </w:r>
      <w:r w:rsidRPr="00E25CD9">
        <w:rPr>
          <w:rFonts w:ascii="宋体" w:hAnsi="宋体" w:cs="宋体" w:hint="eastAsia"/>
          <w:b/>
          <w:bCs/>
          <w:sz w:val="21"/>
          <w:szCs w:val="24"/>
        </w:rPr>
        <w:t>wechatCode</w:t>
      </w:r>
    </w:p>
    <w:p w:rsidR="00C2747F" w:rsidRPr="00E25CD9" w:rsidRDefault="00E25CD9" w:rsidP="00E25CD9">
      <w:pPr>
        <w:jc w:val="left"/>
        <w:rPr>
          <w:sz w:val="22"/>
        </w:rPr>
      </w:pPr>
      <w:r>
        <w:rPr>
          <w:rFonts w:hint="eastAsia"/>
          <w:sz w:val="22"/>
        </w:rPr>
        <w:t>绑卡接口地址如下：</w:t>
      </w:r>
    </w:p>
    <w:p w:rsidR="00C2747F" w:rsidRDefault="00443693" w:rsidP="00C2747F">
      <w:pPr>
        <w:jc w:val="left"/>
        <w:rPr>
          <w:rFonts w:ascii="宋体" w:hAnsi="宋体" w:cs="宋体"/>
          <w:szCs w:val="21"/>
        </w:rPr>
      </w:pPr>
      <w:hyperlink r:id="rId34" w:history="1">
        <w:r w:rsidR="00C2747F" w:rsidRPr="00C2747F">
          <w:rPr>
            <w:rStyle w:val="aa"/>
            <w:rFonts w:ascii="宋体" w:hAnsi="宋体" w:cs="宋体" w:hint="eastAsia"/>
            <w:szCs w:val="21"/>
          </w:rPr>
          <w:t>https://healthopen.tengmed.com/rest/auth/HealthCard/HealthOpenPlatform/ISVOpenObj/</w:t>
        </w:r>
        <w:r w:rsidR="00C2747F" w:rsidRPr="00C2747F">
          <w:rPr>
            <w:rStyle w:val="aa"/>
            <w:rFonts w:ascii="宋体" w:hAnsi="宋体" w:cs="宋体"/>
            <w:szCs w:val="21"/>
          </w:rPr>
          <w:t>bindUnionId</w:t>
        </w:r>
      </w:hyperlink>
      <w:r w:rsidR="00C2747F" w:rsidRPr="00C2747F">
        <w:rPr>
          <w:rFonts w:ascii="宋体" w:hAnsi="宋体" w:cs="宋体" w:hint="eastAsia"/>
          <w:szCs w:val="21"/>
        </w:rPr>
        <w:t>，详见《白皮书》。</w:t>
      </w:r>
    </w:p>
    <w:p w:rsidR="00C2747F" w:rsidRDefault="00637371" w:rsidP="00C2747F">
      <w:pPr>
        <w:jc w:val="left"/>
        <w:rPr>
          <w:sz w:val="22"/>
        </w:rPr>
      </w:pPr>
      <w:r>
        <w:rPr>
          <w:rFonts w:hint="eastAsia"/>
          <w:sz w:val="22"/>
        </w:rPr>
        <w:t>如果用户不通过通知消息领卡，在用户进入“健康卡</w:t>
      </w:r>
      <w:r w:rsidR="00C2747F" w:rsidRPr="00C2747F">
        <w:rPr>
          <w:rFonts w:hint="eastAsia"/>
          <w:sz w:val="22"/>
        </w:rPr>
        <w:t>”</w:t>
      </w:r>
      <w:r>
        <w:rPr>
          <w:rFonts w:hint="eastAsia"/>
          <w:sz w:val="22"/>
        </w:rPr>
        <w:t>入口</w:t>
      </w:r>
      <w:r w:rsidR="00E25CD9">
        <w:rPr>
          <w:rFonts w:hint="eastAsia"/>
          <w:sz w:val="22"/>
        </w:rPr>
        <w:t>触发以上流程。</w:t>
      </w:r>
    </w:p>
    <w:p w:rsidR="00E25CD9" w:rsidRDefault="00E25CD9" w:rsidP="00C2747F">
      <w:pPr>
        <w:jc w:val="left"/>
        <w:rPr>
          <w:rFonts w:hint="eastAsia"/>
          <w:sz w:val="22"/>
        </w:rPr>
      </w:pPr>
    </w:p>
    <w:p w:rsidR="00C2747F" w:rsidRPr="00AD3DF8" w:rsidRDefault="00AD3DF8" w:rsidP="00AD3DF8">
      <w:pPr>
        <w:pStyle w:val="af0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cs="微软雅黑"/>
          <w:sz w:val="22"/>
          <w:szCs w:val="20"/>
        </w:rPr>
      </w:pPr>
      <w:r w:rsidRPr="00AD3DF8">
        <w:rPr>
          <w:rFonts w:ascii="微软雅黑" w:eastAsia="微软雅黑" w:hAnsi="微软雅黑" w:cs="微软雅黑" w:hint="eastAsia"/>
          <w:sz w:val="22"/>
          <w:szCs w:val="20"/>
        </w:rPr>
        <w:t>实施</w:t>
      </w:r>
      <w:r w:rsidR="00C2747F" w:rsidRPr="00AD3DF8">
        <w:rPr>
          <w:rFonts w:ascii="微软雅黑" w:eastAsia="微软雅黑" w:hAnsi="微软雅黑" w:cs="微软雅黑" w:hint="eastAsia"/>
          <w:sz w:val="22"/>
          <w:szCs w:val="20"/>
        </w:rPr>
        <w:t>推送：在成功建卡的用户中，首批按活跃时间倒排筛选前1000用户，于早上10：00推送，提醒用户领卡。并收集用户领卡数据，数据收集规范如下：</w:t>
      </w:r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581"/>
        <w:gridCol w:w="1145"/>
        <w:gridCol w:w="3372"/>
        <w:gridCol w:w="3544"/>
      </w:tblGrid>
      <w:tr w:rsidR="00C2747F" w:rsidRPr="00630C0C" w:rsidTr="00DF7A96">
        <w:trPr>
          <w:trHeight w:val="503"/>
        </w:trPr>
        <w:tc>
          <w:tcPr>
            <w:tcW w:w="86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sz w:val="40"/>
                <w:szCs w:val="40"/>
              </w:rPr>
            </w:pPr>
            <w:r w:rsidRPr="00630C0C">
              <w:rPr>
                <w:rFonts w:ascii="宋体" w:eastAsia="宋体" w:hAnsi="宋体" w:cs="宋体" w:hint="eastAsia"/>
                <w:b/>
                <w:bCs/>
                <w:color w:val="000000"/>
                <w:sz w:val="40"/>
                <w:szCs w:val="40"/>
              </w:rPr>
              <w:t>批量推送数据监控标准</w:t>
            </w:r>
          </w:p>
        </w:tc>
      </w:tr>
      <w:tr w:rsidR="00C2747F" w:rsidRPr="00630C0C" w:rsidTr="00DF7A96">
        <w:trPr>
          <w:trHeight w:val="270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序号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分类</w:t>
            </w: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数据内容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备注</w:t>
            </w:r>
          </w:p>
        </w:tc>
      </w:tr>
      <w:tr w:rsidR="00C2747F" w:rsidRPr="00630C0C" w:rsidTr="00DF7A96">
        <w:trPr>
          <w:trHeight w:val="270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1</w:t>
            </w:r>
          </w:p>
        </w:tc>
        <w:tc>
          <w:tcPr>
            <w:tcW w:w="11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数据量监控</w:t>
            </w: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本次推送批次、起始、结束时间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推送时需做标记</w:t>
            </w: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 xml:space="preserve">　</w:t>
            </w:r>
          </w:p>
        </w:tc>
      </w:tr>
      <w:tr w:rsidR="00C2747F" w:rsidRPr="00630C0C" w:rsidTr="00DF7A96">
        <w:trPr>
          <w:trHeight w:val="270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2</w:t>
            </w:r>
          </w:p>
        </w:tc>
        <w:tc>
          <w:tcPr>
            <w:tcW w:w="1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推送总人数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 xml:space="preserve">　</w:t>
            </w:r>
          </w:p>
        </w:tc>
      </w:tr>
      <w:tr w:rsidR="00C2747F" w:rsidRPr="00630C0C" w:rsidTr="00DF7A96">
        <w:trPr>
          <w:trHeight w:val="270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3</w:t>
            </w:r>
          </w:p>
        </w:tc>
        <w:tc>
          <w:tcPr>
            <w:tcW w:w="1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点击推送消息人数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 xml:space="preserve">　</w:t>
            </w:r>
          </w:p>
        </w:tc>
      </w:tr>
      <w:tr w:rsidR="00C2747F" w:rsidRPr="00630C0C" w:rsidTr="00DF7A96">
        <w:trPr>
          <w:trHeight w:val="270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4</w:t>
            </w:r>
          </w:p>
        </w:tc>
        <w:tc>
          <w:tcPr>
            <w:tcW w:w="1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点击</w:t>
            </w: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升级</w:t>
            </w:r>
            <w:r>
              <w:rPr>
                <w:rFonts w:ascii="宋体" w:eastAsia="宋体" w:hAnsi="宋体" w:cs="宋体" w:hint="eastAsia"/>
                <w:color w:val="000000"/>
                <w:sz w:val="22"/>
              </w:rPr>
              <w:t>弹窗</w:t>
            </w: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人数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 xml:space="preserve">　</w:t>
            </w:r>
          </w:p>
        </w:tc>
      </w:tr>
      <w:tr w:rsidR="00C2747F" w:rsidRPr="00630C0C" w:rsidTr="00DF7A96">
        <w:trPr>
          <w:trHeight w:val="270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5</w:t>
            </w:r>
          </w:p>
        </w:tc>
        <w:tc>
          <w:tcPr>
            <w:tcW w:w="1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建卡成功</w:t>
            </w: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人数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 xml:space="preserve">　</w:t>
            </w:r>
          </w:p>
        </w:tc>
      </w:tr>
      <w:tr w:rsidR="00C2747F" w:rsidRPr="00630C0C" w:rsidTr="00DF7A96">
        <w:trPr>
          <w:trHeight w:val="540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6</w:t>
            </w:r>
          </w:p>
        </w:tc>
        <w:tc>
          <w:tcPr>
            <w:tcW w:w="11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用户详情数据</w:t>
            </w: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推送筛选用户列表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包括用户openid,就诊卡id,身份证id,健康卡id</w:t>
            </w:r>
          </w:p>
        </w:tc>
      </w:tr>
      <w:tr w:rsidR="00C2747F" w:rsidRPr="00630C0C" w:rsidTr="00DF7A96">
        <w:trPr>
          <w:trHeight w:val="270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7</w:t>
            </w:r>
          </w:p>
        </w:tc>
        <w:tc>
          <w:tcPr>
            <w:tcW w:w="1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推送日期、时间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yyyy-mm-dd hh:mm:ss</w:t>
            </w:r>
          </w:p>
        </w:tc>
      </w:tr>
      <w:tr w:rsidR="00C2747F" w:rsidRPr="00630C0C" w:rsidTr="00DF7A96">
        <w:trPr>
          <w:trHeight w:val="540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8</w:t>
            </w:r>
          </w:p>
        </w:tc>
        <w:tc>
          <w:tcPr>
            <w:tcW w:w="1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推送批次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推送批次从昨天早上第一批开始编号</w:t>
            </w:r>
          </w:p>
        </w:tc>
      </w:tr>
      <w:tr w:rsidR="00C2747F" w:rsidRPr="00630C0C" w:rsidTr="00DF7A96">
        <w:trPr>
          <w:trHeight w:val="540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9</w:t>
            </w:r>
          </w:p>
        </w:tc>
        <w:tc>
          <w:tcPr>
            <w:tcW w:w="1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每个用户的操作记录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是否收到推送，是够点击通知，是否点击升级弹窗，是否升级成功</w:t>
            </w:r>
          </w:p>
        </w:tc>
      </w:tr>
      <w:tr w:rsidR="00C2747F" w:rsidRPr="00630C0C" w:rsidTr="00DF7A96">
        <w:trPr>
          <w:trHeight w:val="540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10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文案数据监控</w:t>
            </w: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>确定用一种文案，不再分文案做数据监控。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747F" w:rsidRPr="00630C0C" w:rsidRDefault="00C2747F" w:rsidP="00DF7A96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 w:rsidRPr="00630C0C">
              <w:rPr>
                <w:rFonts w:ascii="宋体" w:eastAsia="宋体" w:hAnsi="宋体" w:cs="宋体" w:hint="eastAsia"/>
                <w:color w:val="000000"/>
                <w:sz w:val="22"/>
              </w:rPr>
              <w:t xml:space="preserve">　</w:t>
            </w:r>
          </w:p>
        </w:tc>
      </w:tr>
    </w:tbl>
    <w:p w:rsidR="00C2747F" w:rsidRPr="00AD3DF8" w:rsidRDefault="00C2747F" w:rsidP="00AD3DF8">
      <w:pPr>
        <w:jc w:val="left"/>
        <w:rPr>
          <w:sz w:val="22"/>
        </w:rPr>
      </w:pPr>
      <w:r w:rsidRPr="00AD3DF8">
        <w:rPr>
          <w:rFonts w:hint="eastAsia"/>
          <w:sz w:val="22"/>
        </w:rPr>
        <w:t>排查所有问题后，于次日将所有用户一次性推送，并收集记录数据。</w:t>
      </w:r>
    </w:p>
    <w:p w:rsidR="00C2747F" w:rsidRPr="00C2747F" w:rsidRDefault="00C2747F" w:rsidP="00C2747F">
      <w:pPr>
        <w:jc w:val="left"/>
        <w:rPr>
          <w:sz w:val="22"/>
        </w:rPr>
      </w:pPr>
    </w:p>
    <w:p w:rsidR="00C52D4C" w:rsidRPr="00AD3DF8" w:rsidRDefault="00C52D4C" w:rsidP="00746C1A">
      <w:pPr>
        <w:pStyle w:val="a3"/>
      </w:pPr>
    </w:p>
    <w:sectPr w:rsidR="00C52D4C" w:rsidRPr="00AD3DF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3693" w:rsidRDefault="00443693" w:rsidP="008A1733">
      <w:r>
        <w:separator/>
      </w:r>
    </w:p>
  </w:endnote>
  <w:endnote w:type="continuationSeparator" w:id="0">
    <w:p w:rsidR="00443693" w:rsidRDefault="00443693" w:rsidP="008A1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3693" w:rsidRDefault="00443693" w:rsidP="008A1733">
      <w:r>
        <w:separator/>
      </w:r>
    </w:p>
  </w:footnote>
  <w:footnote w:type="continuationSeparator" w:id="0">
    <w:p w:rsidR="00443693" w:rsidRDefault="00443693" w:rsidP="008A17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AF9"/>
    <w:multiLevelType w:val="hybridMultilevel"/>
    <w:tmpl w:val="0E204EEC"/>
    <w:lvl w:ilvl="0" w:tplc="75DE4D76">
      <w:start w:val="5"/>
      <w:numFmt w:val="japaneseCounting"/>
      <w:lvlText w:val="%1、"/>
      <w:lvlJc w:val="left"/>
      <w:pPr>
        <w:ind w:left="720" w:hanging="720"/>
      </w:pPr>
      <w:rPr>
        <w:rFonts w:ascii="微软雅黑" w:eastAsia="微软雅黑" w:hAnsi="微软雅黑" w:cs="微软雅黑" w:hint="default"/>
        <w:color w:val="0563C1" w:themeColor="hyperlink"/>
        <w:sz w:val="20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A97A56"/>
    <w:multiLevelType w:val="hybridMultilevel"/>
    <w:tmpl w:val="A0901C16"/>
    <w:lvl w:ilvl="0" w:tplc="2CF4FEA4">
      <w:start w:val="1"/>
      <w:numFmt w:val="japaneseCounting"/>
      <w:lvlText w:val="%1、"/>
      <w:lvlJc w:val="left"/>
      <w:pPr>
        <w:ind w:left="79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3F0F97"/>
    <w:multiLevelType w:val="hybridMultilevel"/>
    <w:tmpl w:val="D5188F02"/>
    <w:lvl w:ilvl="0" w:tplc="63204BC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B82020"/>
    <w:multiLevelType w:val="hybridMultilevel"/>
    <w:tmpl w:val="44EEC274"/>
    <w:lvl w:ilvl="0" w:tplc="536E3ADE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AFDC313A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FE42C5D6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2280F78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EAD0C2FC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DB90D88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2C68E89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91E0DF1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0A2A6BF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" w15:restartNumberingAfterBreak="0">
    <w:nsid w:val="13E55C34"/>
    <w:multiLevelType w:val="hybridMultilevel"/>
    <w:tmpl w:val="1902CDBA"/>
    <w:lvl w:ilvl="0" w:tplc="6D2CC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FC4E41"/>
    <w:multiLevelType w:val="hybridMultilevel"/>
    <w:tmpl w:val="C6F8A80E"/>
    <w:lvl w:ilvl="0" w:tplc="4FC25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EB04F4"/>
    <w:multiLevelType w:val="hybridMultilevel"/>
    <w:tmpl w:val="71FAF2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CD592C"/>
    <w:multiLevelType w:val="hybridMultilevel"/>
    <w:tmpl w:val="97783C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71E6B09"/>
    <w:multiLevelType w:val="hybridMultilevel"/>
    <w:tmpl w:val="FBD6E02E"/>
    <w:lvl w:ilvl="0" w:tplc="D924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C332D9"/>
    <w:multiLevelType w:val="multilevel"/>
    <w:tmpl w:val="5AC332D9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75AE6847"/>
    <w:multiLevelType w:val="hybridMultilevel"/>
    <w:tmpl w:val="36C81810"/>
    <w:lvl w:ilvl="0" w:tplc="8A9059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7AD641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7EDA56CD"/>
    <w:multiLevelType w:val="hybridMultilevel"/>
    <w:tmpl w:val="CD2A4B4A"/>
    <w:lvl w:ilvl="0" w:tplc="DB5AB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12"/>
  </w:num>
  <w:num w:numId="4">
    <w:abstractNumId w:val="11"/>
  </w:num>
  <w:num w:numId="5">
    <w:abstractNumId w:val="6"/>
  </w:num>
  <w:num w:numId="6">
    <w:abstractNumId w:val="8"/>
  </w:num>
  <w:num w:numId="7">
    <w:abstractNumId w:val="10"/>
  </w:num>
  <w:num w:numId="8">
    <w:abstractNumId w:val="0"/>
  </w:num>
  <w:num w:numId="9">
    <w:abstractNumId w:val="5"/>
  </w:num>
  <w:num w:numId="10">
    <w:abstractNumId w:val="4"/>
  </w:num>
  <w:num w:numId="11">
    <w:abstractNumId w:val="2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52D4C"/>
    <w:rsid w:val="00005963"/>
    <w:rsid w:val="000505AF"/>
    <w:rsid w:val="001B60AF"/>
    <w:rsid w:val="00324097"/>
    <w:rsid w:val="00395CBB"/>
    <w:rsid w:val="003B5916"/>
    <w:rsid w:val="003C3360"/>
    <w:rsid w:val="00443693"/>
    <w:rsid w:val="004E271E"/>
    <w:rsid w:val="004E6EF9"/>
    <w:rsid w:val="00531763"/>
    <w:rsid w:val="00637371"/>
    <w:rsid w:val="006C7D58"/>
    <w:rsid w:val="006F2AFA"/>
    <w:rsid w:val="006F3E7A"/>
    <w:rsid w:val="00746C1A"/>
    <w:rsid w:val="0078645B"/>
    <w:rsid w:val="007B31CB"/>
    <w:rsid w:val="007E0E21"/>
    <w:rsid w:val="008272F2"/>
    <w:rsid w:val="0082744F"/>
    <w:rsid w:val="00880093"/>
    <w:rsid w:val="00895029"/>
    <w:rsid w:val="008A1733"/>
    <w:rsid w:val="009722A3"/>
    <w:rsid w:val="009B20A9"/>
    <w:rsid w:val="009C76A6"/>
    <w:rsid w:val="00A611FA"/>
    <w:rsid w:val="00A701EF"/>
    <w:rsid w:val="00AD3DF8"/>
    <w:rsid w:val="00AD4B5D"/>
    <w:rsid w:val="00B660F2"/>
    <w:rsid w:val="00C2747F"/>
    <w:rsid w:val="00C52D4C"/>
    <w:rsid w:val="00CA78C5"/>
    <w:rsid w:val="00D37A2F"/>
    <w:rsid w:val="00D458D4"/>
    <w:rsid w:val="00DA37E4"/>
    <w:rsid w:val="00DF7A96"/>
    <w:rsid w:val="00E25CD9"/>
    <w:rsid w:val="00E61225"/>
    <w:rsid w:val="00EE317A"/>
    <w:rsid w:val="00EF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EA42F"/>
  <w15:docId w15:val="{A9C645A7-61A0-44BD-96BF-B2B73E7B6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59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 w:val="24"/>
      <w:szCs w:val="24"/>
    </w:rPr>
  </w:style>
  <w:style w:type="paragraph" w:customStyle="1" w:styleId="a4">
    <w:name w:val="石墨文档副标题"/>
    <w:qFormat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  <w:style w:type="character" w:customStyle="1" w:styleId="10">
    <w:name w:val="标题 1 字符"/>
    <w:basedOn w:val="a0"/>
    <w:link w:val="1"/>
    <w:uiPriority w:val="9"/>
    <w:rsid w:val="003B591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B591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B5916"/>
  </w:style>
  <w:style w:type="paragraph" w:styleId="3">
    <w:name w:val="toc 3"/>
    <w:basedOn w:val="a"/>
    <w:next w:val="a"/>
    <w:autoRedefine/>
    <w:uiPriority w:val="39"/>
    <w:unhideWhenUsed/>
    <w:rsid w:val="003B5916"/>
    <w:pPr>
      <w:ind w:leftChars="400" w:left="840"/>
    </w:pPr>
  </w:style>
  <w:style w:type="paragraph" w:styleId="2">
    <w:name w:val="toc 2"/>
    <w:basedOn w:val="a"/>
    <w:next w:val="a"/>
    <w:autoRedefine/>
    <w:uiPriority w:val="39"/>
    <w:unhideWhenUsed/>
    <w:rsid w:val="003B5916"/>
    <w:pPr>
      <w:ind w:leftChars="200" w:left="420"/>
    </w:pPr>
  </w:style>
  <w:style w:type="character" w:styleId="aa">
    <w:name w:val="Hyperlink"/>
    <w:basedOn w:val="a0"/>
    <w:uiPriority w:val="99"/>
    <w:unhideWhenUsed/>
    <w:rsid w:val="003B5916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8A17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8A1733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8A17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8A1733"/>
    <w:rPr>
      <w:sz w:val="18"/>
      <w:szCs w:val="18"/>
    </w:rPr>
  </w:style>
  <w:style w:type="character" w:styleId="af">
    <w:name w:val="Unresolved Mention"/>
    <w:basedOn w:val="a0"/>
    <w:uiPriority w:val="99"/>
    <w:semiHidden/>
    <w:unhideWhenUsed/>
    <w:rsid w:val="006C7D58"/>
    <w:rPr>
      <w:color w:val="808080"/>
      <w:shd w:val="clear" w:color="auto" w:fill="E6E6E6"/>
    </w:rPr>
  </w:style>
  <w:style w:type="paragraph" w:styleId="af0">
    <w:name w:val="List Paragraph"/>
    <w:basedOn w:val="a"/>
    <w:uiPriority w:val="99"/>
    <w:rsid w:val="008272F2"/>
    <w:pPr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healthopen.tengmed.com/rest/auth/HealthCard/HealthOpenPlatform/ISVOpenObj/bindUnionI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ttachments-cdn.shimo.im/A64zgyN1eeceyhdI/&#30005;&#23376;&#20581;&#24247;&#21345;&#21345;&#38754;&#35268;&#20934;&#32032;&#26448;.zip" TargetMode="External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https://open.tengmed.com" TargetMode="Externa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0593A-B7EB-4DE9-A317-26A66D77D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23</Pages>
  <Words>1053</Words>
  <Characters>6007</Characters>
  <Application>Microsoft Office Word</Application>
  <DocSecurity>0</DocSecurity>
  <Lines>50</Lines>
  <Paragraphs>14</Paragraphs>
  <ScaleCrop>false</ScaleCrop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T130177</cp:lastModifiedBy>
  <cp:revision>23</cp:revision>
  <dcterms:created xsi:type="dcterms:W3CDTF">2018-09-25T03:19:00Z</dcterms:created>
  <dcterms:modified xsi:type="dcterms:W3CDTF">2018-09-28T08:39:00Z</dcterms:modified>
</cp:coreProperties>
</file>