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FBE55" w14:textId="77777777" w:rsidR="00BB2482" w:rsidRDefault="00BB2482" w:rsidP="00BB2482">
      <w:pPr>
        <w:pStyle w:val="1"/>
        <w:rPr>
          <w:lang w:val="ru-RU"/>
        </w:rPr>
      </w:pPr>
      <w:r>
        <w:rPr>
          <w:lang w:val="ru-RU"/>
        </w:rPr>
        <w:t>Введение</w:t>
      </w:r>
    </w:p>
    <w:p w14:paraId="03D5A1AB" w14:textId="77777777" w:rsidR="00D133EE" w:rsidRPr="00B2449E" w:rsidRDefault="004327BF" w:rsidP="00B2449E">
      <w:pPr>
        <w:rPr>
          <w:lang w:val="ru-RU"/>
        </w:rPr>
      </w:pPr>
      <w:r w:rsidRPr="004327BF">
        <w:rPr>
          <w:lang w:val="ru-RU"/>
        </w:rPr>
        <w:t xml:space="preserve">Развитие социальных сетей и интернет-коммуникаций способствует появлению новых феноменов. В современной интернет-терминологии активно используются такие понятия, как «троллинг» и «тролль». </w:t>
      </w:r>
      <w:r w:rsidR="00B2449E" w:rsidRPr="00B2449E">
        <w:rPr>
          <w:lang w:val="ru-RU"/>
        </w:rPr>
        <w:t>С точки зрения социологии, данная проблема рассмотрена</w:t>
      </w:r>
      <w:r w:rsidR="00B2449E">
        <w:rPr>
          <w:lang w:val="ru-RU"/>
        </w:rPr>
        <w:t xml:space="preserve"> в нескольких источниках</w:t>
      </w:r>
      <w:r w:rsidR="00B2449E" w:rsidRPr="00B2449E">
        <w:rPr>
          <w:lang w:val="ru-RU"/>
        </w:rPr>
        <w:t>, где описано, что троллинг может воздействовать на общее моральное состояние, вплоть до проблем с психикой. Эта тема</w:t>
      </w:r>
      <w:r w:rsidR="00B2449E">
        <w:rPr>
          <w:lang w:val="ru-RU"/>
        </w:rPr>
        <w:t xml:space="preserve"> </w:t>
      </w:r>
      <w:r w:rsidR="00B2449E" w:rsidRPr="00B2449E">
        <w:rPr>
          <w:lang w:val="ru-RU"/>
        </w:rPr>
        <w:t>притягивает к себе особенное внимание психологов и общественности из-за отрицательного воздействия на будущее поколение</w:t>
      </w:r>
      <w:r w:rsidR="00B2449E">
        <w:rPr>
          <w:lang w:val="ru-RU"/>
        </w:rPr>
        <w:t xml:space="preserve"> и стабильное психологическое здоровье общества вцелом</w:t>
      </w:r>
      <w:r w:rsidR="00B2449E" w:rsidRPr="00B2449E">
        <w:rPr>
          <w:lang w:val="ru-RU"/>
        </w:rPr>
        <w:t>.</w:t>
      </w:r>
      <w:r w:rsidR="00B2449E">
        <w:rPr>
          <w:lang w:val="ru-RU"/>
        </w:rPr>
        <w:t xml:space="preserve"> </w:t>
      </w:r>
      <w:r w:rsidR="00B2449E" w:rsidRPr="00B2449E">
        <w:rPr>
          <w:lang w:val="ru-RU"/>
        </w:rPr>
        <w:t>В последнее время троллинг окончател</w:t>
      </w:r>
      <w:r w:rsidR="00B2449E">
        <w:rPr>
          <w:lang w:val="ru-RU"/>
        </w:rPr>
        <w:t xml:space="preserve">ьно адаптировался в обществе и в </w:t>
      </w:r>
      <w:r w:rsidR="00B2449E" w:rsidRPr="00B2449E">
        <w:rPr>
          <w:lang w:val="ru-RU"/>
        </w:rPr>
        <w:t>сети Интернет, из-за чего перешел в уровень «нормы».</w:t>
      </w:r>
    </w:p>
    <w:p w14:paraId="35A7C7FB" w14:textId="77777777" w:rsidR="004327BF" w:rsidRPr="004327BF" w:rsidRDefault="004327BF" w:rsidP="00B2449E">
      <w:pPr>
        <w:rPr>
          <w:lang w:val="ru-RU"/>
        </w:rPr>
      </w:pPr>
      <w:r w:rsidRPr="00781D48">
        <w:rPr>
          <w:b/>
          <w:i/>
          <w:lang w:val="ru-RU"/>
        </w:rPr>
        <w:t>Целью</w:t>
      </w:r>
      <w:r w:rsidRPr="004327BF">
        <w:rPr>
          <w:lang w:val="ru-RU"/>
        </w:rPr>
        <w:t xml:space="preserve"> данного исследования является анализ </w:t>
      </w:r>
      <w:r>
        <w:rPr>
          <w:lang w:val="ru-RU"/>
        </w:rPr>
        <w:t xml:space="preserve">сообщений пользователей с платформы </w:t>
      </w:r>
      <w:r>
        <w:t>Twitter</w:t>
      </w:r>
      <w:r w:rsidRPr="004327BF">
        <w:rPr>
          <w:lang w:val="ru-RU"/>
        </w:rPr>
        <w:t xml:space="preserve"> </w:t>
      </w:r>
      <w:r>
        <w:rPr>
          <w:lang w:val="ru-RU"/>
        </w:rPr>
        <w:t>для выявления провокационных текстов.</w:t>
      </w:r>
    </w:p>
    <w:p w14:paraId="00AFBE21" w14:textId="77777777" w:rsidR="00BB2482" w:rsidRPr="00BB2482" w:rsidRDefault="00BB2482" w:rsidP="00B2449E">
      <w:pPr>
        <w:rPr>
          <w:lang w:val="ru-RU"/>
        </w:rPr>
      </w:pPr>
      <w:r w:rsidRPr="00BB2482">
        <w:rPr>
          <w:lang w:val="ru-RU"/>
        </w:rPr>
        <w:t xml:space="preserve">В рамках проекта ставятся следующие </w:t>
      </w:r>
      <w:r w:rsidRPr="00BB2482">
        <w:rPr>
          <w:b/>
          <w:i/>
          <w:lang w:val="ru-RU"/>
        </w:rPr>
        <w:t>задачи</w:t>
      </w:r>
      <w:r w:rsidRPr="00BB2482">
        <w:rPr>
          <w:lang w:val="ru-RU"/>
        </w:rPr>
        <w:t>:</w:t>
      </w:r>
    </w:p>
    <w:p w14:paraId="711DB893" w14:textId="77777777" w:rsidR="00BB2482" w:rsidRPr="00BB2482" w:rsidRDefault="00BB2482" w:rsidP="00B2449E">
      <w:pPr>
        <w:rPr>
          <w:lang w:val="ru-RU"/>
        </w:rPr>
      </w:pPr>
      <w:r w:rsidRPr="00BB2482">
        <w:rPr>
          <w:lang w:val="ru-RU"/>
        </w:rPr>
        <w:t>Предобработка данных: осуществить необходимые операции для подготовки данных к анализу, включая удаление выбросов и заполнение пропущенных значений. Это позволит обеспечить надежность и качество анализа на основе доступных данных.</w:t>
      </w:r>
    </w:p>
    <w:p w14:paraId="1C3ECF46" w14:textId="77777777" w:rsidR="00123751" w:rsidRPr="00BB2482" w:rsidRDefault="00BB2482" w:rsidP="00B2449E">
      <w:pPr>
        <w:rPr>
          <w:lang w:val="ru-RU"/>
        </w:rPr>
      </w:pPr>
      <w:r w:rsidRPr="00BB2482">
        <w:rPr>
          <w:lang w:val="ru-RU"/>
        </w:rPr>
        <w:t xml:space="preserve">Разведывательный анализ данных: провести исследование структуры данных, выявить закономерности и тренды в </w:t>
      </w:r>
      <w:r>
        <w:rPr>
          <w:lang w:val="ru-RU"/>
        </w:rPr>
        <w:t>текстах сообщений</w:t>
      </w:r>
      <w:r w:rsidRPr="00BB2482">
        <w:rPr>
          <w:lang w:val="ru-RU"/>
        </w:rPr>
        <w:t xml:space="preserve">. Визуализация данных и выявление основных характеристик </w:t>
      </w:r>
      <w:r w:rsidR="004327BF">
        <w:rPr>
          <w:lang w:val="ru-RU"/>
        </w:rPr>
        <w:t>провокационных сообщений</w:t>
      </w:r>
      <w:r w:rsidRPr="00BB2482">
        <w:rPr>
          <w:lang w:val="ru-RU"/>
        </w:rPr>
        <w:t xml:space="preserve"> помогут в </w:t>
      </w:r>
      <w:r w:rsidR="004327BF">
        <w:rPr>
          <w:lang w:val="ru-RU"/>
        </w:rPr>
        <w:t>выявлении троллей и снижении дезинформирующих сообщений</w:t>
      </w:r>
      <w:r w:rsidRPr="00BB2482">
        <w:rPr>
          <w:lang w:val="ru-RU"/>
        </w:rPr>
        <w:t>.</w:t>
      </w:r>
    </w:p>
    <w:p w14:paraId="30A276CA" w14:textId="77777777" w:rsidR="00B2449E" w:rsidRDefault="00BB2482" w:rsidP="00123751">
      <w:pPr>
        <w:pStyle w:val="1"/>
        <w:rPr>
          <w:lang w:val="ru-RU"/>
        </w:rPr>
      </w:pPr>
      <w:r>
        <w:rPr>
          <w:lang w:val="ru-RU"/>
        </w:rPr>
        <w:t>Обзор литературы по теме исследования</w:t>
      </w:r>
    </w:p>
    <w:p w14:paraId="63B3EC5C" w14:textId="77777777" w:rsidR="004B397A" w:rsidRPr="004B397A" w:rsidRDefault="004B397A" w:rsidP="004B397A">
      <w:pPr>
        <w:rPr>
          <w:lang w:val="ru-RU"/>
        </w:rPr>
      </w:pPr>
      <w:r w:rsidRPr="004B397A">
        <w:rPr>
          <w:lang w:val="ru-RU"/>
        </w:rPr>
        <w:t>Некоторые исследователи уже пробовали изучить источники</w:t>
      </w:r>
      <w:r>
        <w:rPr>
          <w:lang w:val="ru-RU"/>
        </w:rPr>
        <w:t xml:space="preserve"> </w:t>
      </w:r>
      <w:r w:rsidRPr="004B397A">
        <w:rPr>
          <w:lang w:val="ru-RU"/>
        </w:rPr>
        <w:t xml:space="preserve">информации в </w:t>
      </w:r>
      <w:r w:rsidR="00F63242">
        <w:rPr>
          <w:lang w:val="ru-RU"/>
        </w:rPr>
        <w:t>разных сообществах. В одних [6</w:t>
      </w:r>
      <w:r w:rsidRPr="004B397A">
        <w:rPr>
          <w:lang w:val="ru-RU"/>
        </w:rPr>
        <w:t>] предлагаются</w:t>
      </w:r>
      <w:r>
        <w:rPr>
          <w:lang w:val="ru-RU"/>
        </w:rPr>
        <w:t xml:space="preserve"> </w:t>
      </w:r>
      <w:r w:rsidRPr="004B397A">
        <w:rPr>
          <w:lang w:val="ru-RU"/>
        </w:rPr>
        <w:t>модели оценивания авторитета пользователей. Они основаны на</w:t>
      </w:r>
      <w:r>
        <w:rPr>
          <w:lang w:val="ru-RU"/>
        </w:rPr>
        <w:t xml:space="preserve"> </w:t>
      </w:r>
      <w:r w:rsidRPr="004B397A">
        <w:rPr>
          <w:lang w:val="ru-RU"/>
        </w:rPr>
        <w:t xml:space="preserve">объеме лучших ответов пользователей. В </w:t>
      </w:r>
      <w:r w:rsidR="00F63242">
        <w:rPr>
          <w:lang w:val="ru-RU"/>
        </w:rPr>
        <w:t>других [7</w:t>
      </w:r>
      <w:r w:rsidRPr="004B397A">
        <w:rPr>
          <w:lang w:val="ru-RU"/>
        </w:rPr>
        <w:t>] авторы основываются на выборе вопросов, предпочитаемых пользователем</w:t>
      </w:r>
      <w:r>
        <w:rPr>
          <w:lang w:val="ru-RU"/>
        </w:rPr>
        <w:t xml:space="preserve"> </w:t>
      </w:r>
      <w:r w:rsidRPr="004B397A">
        <w:rPr>
          <w:lang w:val="ru-RU"/>
        </w:rPr>
        <w:t>для ответа. Эксперты всегда отвечают на вопросы, в которых больше всего компетентны. Есть авторы, которые предлагают более</w:t>
      </w:r>
      <w:r>
        <w:rPr>
          <w:lang w:val="ru-RU"/>
        </w:rPr>
        <w:t xml:space="preserve"> </w:t>
      </w:r>
      <w:r w:rsidRPr="004B397A">
        <w:rPr>
          <w:lang w:val="ru-RU"/>
        </w:rPr>
        <w:t>глубокие структуры, основанные на поведенческих и когнитивных</w:t>
      </w:r>
      <w:r w:rsidR="00F63242">
        <w:rPr>
          <w:lang w:val="ru-RU"/>
        </w:rPr>
        <w:t xml:space="preserve"> </w:t>
      </w:r>
      <w:r w:rsidRPr="004B397A">
        <w:rPr>
          <w:lang w:val="ru-RU"/>
        </w:rPr>
        <w:t>условиях пользователей, для оценки не только точности, но и опыта поль</w:t>
      </w:r>
      <w:r w:rsidR="00F63242">
        <w:rPr>
          <w:lang w:val="ru-RU"/>
        </w:rPr>
        <w:t>зователей, дающих информацию [8</w:t>
      </w:r>
      <w:r w:rsidRPr="004B397A">
        <w:rPr>
          <w:lang w:val="ru-RU"/>
        </w:rPr>
        <w:t>].</w:t>
      </w:r>
    </w:p>
    <w:p w14:paraId="087F827B" w14:textId="77777777" w:rsidR="004B397A" w:rsidRPr="00D140CA" w:rsidRDefault="004B397A" w:rsidP="00D140CA">
      <w:pPr>
        <w:rPr>
          <w:lang w:val="ru-RU"/>
        </w:rPr>
      </w:pPr>
      <w:r w:rsidRPr="004B397A">
        <w:rPr>
          <w:lang w:val="ru-RU"/>
        </w:rPr>
        <w:t xml:space="preserve">В </w:t>
      </w:r>
      <w:r w:rsidR="00D140CA">
        <w:rPr>
          <w:lang w:val="ru-RU"/>
        </w:rPr>
        <w:t xml:space="preserve">одной из актуальных статей </w:t>
      </w:r>
      <w:r w:rsidR="00D140CA" w:rsidRPr="00D140CA">
        <w:rPr>
          <w:lang w:val="ru-RU"/>
        </w:rPr>
        <w:t>[1]</w:t>
      </w:r>
      <w:r w:rsidRPr="004B397A">
        <w:rPr>
          <w:lang w:val="ru-RU"/>
        </w:rPr>
        <w:t xml:space="preserve"> авторы предлагают использовать теорию</w:t>
      </w:r>
      <w:r w:rsidR="00F63242">
        <w:rPr>
          <w:lang w:val="ru-RU"/>
        </w:rPr>
        <w:t xml:space="preserve"> </w:t>
      </w:r>
      <w:r w:rsidRPr="004B397A">
        <w:rPr>
          <w:lang w:val="ru-RU"/>
        </w:rPr>
        <w:t>функций убеждения, учитывая большие объемы данных в</w:t>
      </w:r>
      <w:r w:rsidR="00F63242">
        <w:rPr>
          <w:lang w:val="ru-RU"/>
        </w:rPr>
        <w:t xml:space="preserve"> </w:t>
      </w:r>
      <w:r w:rsidRPr="004B397A">
        <w:rPr>
          <w:lang w:val="ru-RU"/>
        </w:rPr>
        <w:t>различных интернет-сообществах, а</w:t>
      </w:r>
      <w:r w:rsidR="00F63242">
        <w:rPr>
          <w:lang w:val="ru-RU"/>
        </w:rPr>
        <w:t xml:space="preserve"> </w:t>
      </w:r>
      <w:r w:rsidRPr="004B397A">
        <w:rPr>
          <w:lang w:val="ru-RU"/>
        </w:rPr>
        <w:t>также высокую вероятность</w:t>
      </w:r>
      <w:r w:rsidR="00F63242">
        <w:rPr>
          <w:lang w:val="ru-RU"/>
        </w:rPr>
        <w:t xml:space="preserve"> </w:t>
      </w:r>
      <w:r w:rsidRPr="004B397A">
        <w:rPr>
          <w:lang w:val="ru-RU"/>
        </w:rPr>
        <w:t xml:space="preserve">неточности или </w:t>
      </w:r>
      <w:r w:rsidR="00F63242" w:rsidRPr="004B397A">
        <w:rPr>
          <w:lang w:val="ru-RU"/>
        </w:rPr>
        <w:t>неопределенности,</w:t>
      </w:r>
      <w:r w:rsidRPr="004B397A">
        <w:rPr>
          <w:lang w:val="ru-RU"/>
        </w:rPr>
        <w:t xml:space="preserve"> как источника информации,</w:t>
      </w:r>
      <w:r w:rsidR="00F63242">
        <w:rPr>
          <w:lang w:val="ru-RU"/>
        </w:rPr>
        <w:t xml:space="preserve"> </w:t>
      </w:r>
      <w:r w:rsidRPr="004B397A">
        <w:rPr>
          <w:lang w:val="ru-RU"/>
        </w:rPr>
        <w:t>так и самих данных. Этот метод направлен на обнаружение троллей в</w:t>
      </w:r>
      <w:r w:rsidR="00F63242">
        <w:rPr>
          <w:lang w:val="ru-RU"/>
        </w:rPr>
        <w:t xml:space="preserve"> </w:t>
      </w:r>
      <w:r w:rsidRPr="004B397A">
        <w:rPr>
          <w:lang w:val="ru-RU"/>
        </w:rPr>
        <w:t>сообществах вопросов-ответов с</w:t>
      </w:r>
      <w:r w:rsidR="00F63242">
        <w:rPr>
          <w:lang w:val="ru-RU"/>
        </w:rPr>
        <w:t xml:space="preserve"> </w:t>
      </w:r>
      <w:r w:rsidRPr="004B397A">
        <w:rPr>
          <w:lang w:val="ru-RU"/>
        </w:rPr>
        <w:t>использованием функций</w:t>
      </w:r>
      <w:r w:rsidR="00F63242">
        <w:rPr>
          <w:lang w:val="ru-RU"/>
        </w:rPr>
        <w:t xml:space="preserve"> </w:t>
      </w:r>
      <w:r w:rsidR="00D140CA">
        <w:rPr>
          <w:lang w:val="ru-RU"/>
        </w:rPr>
        <w:t>убеждений</w:t>
      </w:r>
      <w:r w:rsidR="00D140CA" w:rsidRPr="00D140CA">
        <w:rPr>
          <w:lang w:val="ru-RU"/>
        </w:rPr>
        <w:t xml:space="preserve">. </w:t>
      </w:r>
      <w:r w:rsidR="003D2A59">
        <w:rPr>
          <w:lang w:val="ru-RU"/>
        </w:rPr>
        <w:t>Рассматриваемый подход, позволяет</w:t>
      </w:r>
      <w:r w:rsidR="00D140CA" w:rsidRPr="00D140CA">
        <w:rPr>
          <w:lang w:val="ru-RU"/>
        </w:rPr>
        <w:t xml:space="preserve"> точнее определить особенность пользователя благодаря</w:t>
      </w:r>
      <w:r w:rsidR="00D140CA">
        <w:rPr>
          <w:lang w:val="ru-RU"/>
        </w:rPr>
        <w:t xml:space="preserve"> </w:t>
      </w:r>
      <w:r w:rsidR="00D140CA" w:rsidRPr="00D140CA">
        <w:rPr>
          <w:lang w:val="ru-RU"/>
        </w:rPr>
        <w:t>характеру опубликованных сообщений. Он основан на мере конфликта в теории функций убеждения, применяемой между сообщениями разных пользователей сообщества. Прежде всего, этот метод</w:t>
      </w:r>
      <w:r w:rsidR="00D140CA">
        <w:rPr>
          <w:lang w:val="ru-RU"/>
        </w:rPr>
        <w:t xml:space="preserve"> </w:t>
      </w:r>
      <w:r w:rsidR="00D140CA" w:rsidRPr="00D140CA">
        <w:rPr>
          <w:lang w:val="ru-RU"/>
        </w:rPr>
        <w:t>направлен на анализ сообщений относительно опубликованного</w:t>
      </w:r>
      <w:r w:rsidR="00D140CA">
        <w:rPr>
          <w:lang w:val="ru-RU"/>
        </w:rPr>
        <w:t xml:space="preserve"> </w:t>
      </w:r>
      <w:r w:rsidR="00D140CA" w:rsidRPr="00D140CA">
        <w:rPr>
          <w:lang w:val="ru-RU"/>
        </w:rPr>
        <w:t>вопроса или темы. Но обнаружения нерелевантного сообщения недостаточно, чтобы судить, является ли этот пользователь троллем.</w:t>
      </w:r>
      <w:r w:rsidR="00D140CA">
        <w:rPr>
          <w:lang w:val="ru-RU"/>
        </w:rPr>
        <w:t xml:space="preserve"> </w:t>
      </w:r>
      <w:r w:rsidR="00D140CA" w:rsidRPr="00D140CA">
        <w:rPr>
          <w:lang w:val="ru-RU"/>
        </w:rPr>
        <w:t>Таким образом, не только содержание сообщений характеризует троллей, но и  их поведение.</w:t>
      </w:r>
    </w:p>
    <w:p w14:paraId="1EBD623B" w14:textId="77777777" w:rsidR="00BB2482" w:rsidRDefault="00BB2482" w:rsidP="00BB2482">
      <w:pPr>
        <w:pStyle w:val="1"/>
        <w:rPr>
          <w:lang w:val="ru-RU"/>
        </w:rPr>
      </w:pPr>
      <w:r>
        <w:rPr>
          <w:lang w:val="ru-RU"/>
        </w:rPr>
        <w:lastRenderedPageBreak/>
        <w:t>Методология исследования</w:t>
      </w:r>
      <w:r w:rsidR="00781D48">
        <w:rPr>
          <w:lang w:val="ru-RU"/>
        </w:rPr>
        <w:t xml:space="preserve"> </w:t>
      </w:r>
      <w:r w:rsidR="00781D48" w:rsidRPr="00781D48">
        <w:rPr>
          <w:lang w:val="ru-RU"/>
        </w:rPr>
        <w:t>(данные, методы, технологии)</w:t>
      </w:r>
    </w:p>
    <w:p w14:paraId="626E3817" w14:textId="77777777" w:rsidR="00321875" w:rsidRDefault="00321875" w:rsidP="00781D48">
      <w:pPr>
        <w:rPr>
          <w:lang w:val="ru-RU"/>
        </w:rPr>
      </w:pPr>
      <w:r>
        <w:rPr>
          <w:lang w:val="ru-RU"/>
        </w:rPr>
        <w:t xml:space="preserve">В данном исследовании используется набор данных (рисунок 1), состоящий из комментариев пользователей сети интернет, в количестве 14412. Второй характеристикой дата сета является бинарный показатель (принимает значения 0 или 1), который указывает, токсичный комментарий или нет. </w:t>
      </w:r>
    </w:p>
    <w:p w14:paraId="396AAF36" w14:textId="77777777" w:rsidR="00321875" w:rsidRDefault="00321875" w:rsidP="00321875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B8B7635" wp14:editId="20429816">
            <wp:extent cx="3228975" cy="2533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70D3" w14:textId="77777777" w:rsidR="00321875" w:rsidRDefault="00321875" w:rsidP="00321875">
      <w:pPr>
        <w:jc w:val="center"/>
        <w:rPr>
          <w:lang w:val="ru-RU"/>
        </w:rPr>
      </w:pPr>
      <w:r>
        <w:rPr>
          <w:lang w:val="ru-RU"/>
        </w:rPr>
        <w:t xml:space="preserve">Рисунок 1. </w:t>
      </w:r>
      <w:r w:rsidR="00E31E6A">
        <w:rPr>
          <w:lang w:val="ru-RU"/>
        </w:rPr>
        <w:t>Первые 10 строк из набора данных</w:t>
      </w:r>
    </w:p>
    <w:p w14:paraId="7385300E" w14:textId="77777777" w:rsidR="00E31E6A" w:rsidRDefault="00504FB1" w:rsidP="00E31E6A">
      <w:pPr>
        <w:rPr>
          <w:lang w:val="ru-RU"/>
        </w:rPr>
      </w:pPr>
      <w:r w:rsidRPr="00504FB1">
        <w:rPr>
          <w:lang w:val="ru-RU"/>
        </w:rPr>
        <w:t>Перед тем, как набор данных можно будет использовать для создания модели машинного обучения, необходимо его подготовить. Предварительная обработка исходных данных играет важную роль для построения качественной модели.</w:t>
      </w:r>
      <w:r>
        <w:rPr>
          <w:lang w:val="ru-RU"/>
        </w:rPr>
        <w:t xml:space="preserve"> </w:t>
      </w:r>
      <w:r w:rsidR="00E31E6A">
        <w:rPr>
          <w:lang w:val="ru-RU"/>
        </w:rPr>
        <w:t>Первым делом посмотрим на целевую переменную «</w:t>
      </w:r>
      <w:r w:rsidR="00E31E6A">
        <w:t>toxic</w:t>
      </w:r>
      <w:r w:rsidR="00E31E6A">
        <w:rPr>
          <w:lang w:val="ru-RU"/>
        </w:rPr>
        <w:t>». Как видно из рисунка 2, данный показатель имеет дисбаланс классов. Следовательно</w:t>
      </w:r>
      <w:r w:rsidR="00975DBD">
        <w:rPr>
          <w:lang w:val="ru-RU"/>
        </w:rPr>
        <w:t>, п</w:t>
      </w:r>
      <w:r w:rsidR="00E31E6A">
        <w:rPr>
          <w:lang w:val="ru-RU"/>
        </w:rPr>
        <w:t xml:space="preserve">ри оценке </w:t>
      </w:r>
      <w:r w:rsidR="00975DBD" w:rsidRPr="001230CD">
        <w:rPr>
          <w:lang w:val="ru-RU"/>
        </w:rPr>
        <w:t>модели мы сосредоточимся на показателях F1, точности и отзывчивости (</w:t>
      </w:r>
      <w:r w:rsidR="00975DBD" w:rsidRPr="001230CD">
        <w:t>precision</w:t>
      </w:r>
      <w:r w:rsidR="00975DBD" w:rsidRPr="001230CD">
        <w:rPr>
          <w:lang w:val="ru-RU"/>
        </w:rPr>
        <w:t xml:space="preserve"> </w:t>
      </w:r>
      <w:r w:rsidR="00975DBD" w:rsidRPr="001230CD">
        <w:t>and</w:t>
      </w:r>
      <w:r w:rsidR="00975DBD" w:rsidRPr="001230CD">
        <w:rPr>
          <w:lang w:val="ru-RU"/>
        </w:rPr>
        <w:t xml:space="preserve"> </w:t>
      </w:r>
      <w:r w:rsidR="00975DBD" w:rsidRPr="001230CD">
        <w:t>recall</w:t>
      </w:r>
      <w:r w:rsidR="00975DBD" w:rsidRPr="001230CD">
        <w:rPr>
          <w:lang w:val="ru-RU"/>
        </w:rPr>
        <w:t>).</w:t>
      </w:r>
    </w:p>
    <w:p w14:paraId="57918E62" w14:textId="12FAB2AF" w:rsidR="00E31E6A" w:rsidRDefault="003D2C14" w:rsidP="00994567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5D14CC0" wp14:editId="1E17D2B2">
            <wp:extent cx="2600325" cy="2047875"/>
            <wp:effectExtent l="0" t="0" r="9525" b="9525"/>
            <wp:docPr id="1910711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70" b="9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024D7" w14:textId="77777777" w:rsidR="00975DBD" w:rsidRDefault="00975DBD" w:rsidP="00994567">
      <w:pPr>
        <w:jc w:val="center"/>
        <w:rPr>
          <w:lang w:val="ru-RU"/>
        </w:rPr>
      </w:pPr>
      <w:r>
        <w:rPr>
          <w:lang w:val="ru-RU"/>
        </w:rPr>
        <w:t>Рисунок 2. Распределение переменной на классы «токсичный» и «не токсичный»</w:t>
      </w:r>
    </w:p>
    <w:p w14:paraId="3461FA6A" w14:textId="77777777" w:rsidR="00975DBD" w:rsidRDefault="00504FB1" w:rsidP="00994567">
      <w:pPr>
        <w:rPr>
          <w:lang w:val="ru-RU"/>
        </w:rPr>
      </w:pPr>
      <w:r w:rsidRPr="00504FB1">
        <w:rPr>
          <w:lang w:val="ru-RU"/>
        </w:rPr>
        <w:t xml:space="preserve">Для подготовки данных при решении задач обработки естественного языка (англ. Natural Processing Language, NLP) в машинном обучении используются специальные обработчики исходного текста, которые позволяют разбить его на блоки, пригодные для подачи в модель. Такие обработчики называются токенизаторами (англ. Tokenize). </w:t>
      </w:r>
      <w:r w:rsidRPr="00504FB1">
        <w:rPr>
          <w:lang w:val="ru-RU"/>
        </w:rPr>
        <w:lastRenderedPageBreak/>
        <w:t>Токенизация — самый первый шаг при обработке текста, результатом которого является набор (список) так называемых токенов (подстрок). Они могут быть предложениями, словами или даже отдельными символами.</w:t>
      </w:r>
      <w:r>
        <w:rPr>
          <w:lang w:val="ru-RU"/>
        </w:rPr>
        <w:t xml:space="preserve"> Предварительно</w:t>
      </w:r>
      <w:r w:rsidR="00975DBD">
        <w:rPr>
          <w:lang w:val="ru-RU"/>
        </w:rPr>
        <w:t xml:space="preserve"> необходимо</w:t>
      </w:r>
      <w:r w:rsidR="007F2573">
        <w:rPr>
          <w:lang w:val="ru-RU"/>
        </w:rPr>
        <w:t xml:space="preserve"> привести данные к одному регистру (был выбран нижний регистр), а также</w:t>
      </w:r>
      <w:r w:rsidR="00975DBD">
        <w:rPr>
          <w:lang w:val="ru-RU"/>
        </w:rPr>
        <w:t xml:space="preserve"> очистить от лишних элементов: знаков препинания, букв других языков, </w:t>
      </w:r>
      <w:r>
        <w:rPr>
          <w:lang w:val="ru-RU"/>
        </w:rPr>
        <w:t xml:space="preserve">табуляций и переходов на новую строку. </w:t>
      </w:r>
      <w:r w:rsidR="007F2573">
        <w:rPr>
          <w:lang w:val="ru-RU"/>
        </w:rPr>
        <w:t>В результате можем получить строки, в которых не останется д</w:t>
      </w:r>
      <w:r w:rsidR="002278C2">
        <w:rPr>
          <w:lang w:val="ru-RU"/>
        </w:rPr>
        <w:t>анных, их стоит удалить. На рисунке 3 представлен топ 40 слов, которые встречаются в комментариях.</w:t>
      </w:r>
    </w:p>
    <w:p w14:paraId="2DD071BA" w14:textId="33411188" w:rsidR="002278C2" w:rsidRDefault="003D2C14" w:rsidP="00994567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97A238A" wp14:editId="2E48A079">
            <wp:extent cx="5867400" cy="3171825"/>
            <wp:effectExtent l="0" t="0" r="0" b="9525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7AF68" w14:textId="77777777" w:rsidR="002278C2" w:rsidRDefault="002278C2" w:rsidP="00994567">
      <w:pPr>
        <w:ind w:firstLine="0"/>
        <w:jc w:val="center"/>
        <w:rPr>
          <w:lang w:val="ru-RU"/>
        </w:rPr>
      </w:pPr>
      <w:r>
        <w:rPr>
          <w:lang w:val="ru-RU"/>
        </w:rPr>
        <w:t>Рисунок 3. Частотное распределение слов</w:t>
      </w:r>
    </w:p>
    <w:p w14:paraId="2C010385" w14:textId="77777777" w:rsidR="00975DBD" w:rsidRDefault="002278C2" w:rsidP="00994567">
      <w:pPr>
        <w:rPr>
          <w:lang w:val="ru-RU"/>
        </w:rPr>
      </w:pPr>
      <w:r>
        <w:rPr>
          <w:lang w:val="ru-RU"/>
        </w:rPr>
        <w:t xml:space="preserve">Как видно из рисунка 3, чаще всего встречаются предлоги и союзы. </w:t>
      </w:r>
      <w:r w:rsidR="0016167C">
        <w:rPr>
          <w:lang w:val="ru-RU"/>
        </w:rPr>
        <w:t>Убрав слова длиной в 1 и 2 символа, получаем более информативную картину (рисунок 4).</w:t>
      </w:r>
    </w:p>
    <w:p w14:paraId="3DF0DDE2" w14:textId="0D0D9C83" w:rsidR="0016167C" w:rsidRDefault="003D2C14" w:rsidP="00994567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DB22B0B" wp14:editId="0DE10871">
            <wp:extent cx="2543175" cy="2124075"/>
            <wp:effectExtent l="0" t="0" r="9525" b="9525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7" t="7928" r="2751" b="2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167C">
        <w:rPr>
          <w:lang w:val="ru-RU"/>
        </w:rPr>
        <w:t xml:space="preserve">    </w:t>
      </w:r>
      <w:r>
        <w:rPr>
          <w:noProof/>
          <w:lang w:val="ru-RU"/>
        </w:rPr>
        <w:drawing>
          <wp:inline distT="0" distB="0" distL="0" distR="0" wp14:anchorId="572A0A87" wp14:editId="05B19F8D">
            <wp:extent cx="2562225" cy="2124075"/>
            <wp:effectExtent l="0" t="0" r="9525" b="9525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3" t="7748" r="1848" b="2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F566" w14:textId="77777777" w:rsidR="0016167C" w:rsidRDefault="0016167C" w:rsidP="00994567">
      <w:pPr>
        <w:spacing w:after="0" w:line="240" w:lineRule="auto"/>
        <w:ind w:firstLine="0"/>
        <w:jc w:val="center"/>
        <w:rPr>
          <w:lang w:val="ru-RU"/>
        </w:rPr>
      </w:pPr>
      <w:r>
        <w:rPr>
          <w:lang w:val="ru-RU"/>
        </w:rPr>
        <w:t xml:space="preserve">Рисунок 4. Частота слов в токсичных комментариях: </w:t>
      </w:r>
    </w:p>
    <w:p w14:paraId="40DF4324" w14:textId="77777777" w:rsidR="0016167C" w:rsidRDefault="0016167C" w:rsidP="00994567">
      <w:pPr>
        <w:spacing w:after="0" w:line="240" w:lineRule="auto"/>
        <w:ind w:firstLine="0"/>
        <w:jc w:val="center"/>
        <w:rPr>
          <w:lang w:val="ru-RU"/>
        </w:rPr>
      </w:pPr>
      <w:r>
        <w:rPr>
          <w:lang w:val="ru-RU"/>
        </w:rPr>
        <w:t>слева – учитывая союзы и предлоги, справа – без их учета</w:t>
      </w:r>
    </w:p>
    <w:p w14:paraId="501F83EF" w14:textId="77777777" w:rsidR="00994567" w:rsidRDefault="00994567" w:rsidP="00994567">
      <w:pPr>
        <w:spacing w:after="0" w:line="240" w:lineRule="auto"/>
        <w:ind w:firstLine="0"/>
        <w:jc w:val="center"/>
        <w:rPr>
          <w:lang w:val="ru-RU"/>
        </w:rPr>
      </w:pPr>
    </w:p>
    <w:p w14:paraId="64154914" w14:textId="77777777" w:rsidR="00994567" w:rsidRDefault="00994567" w:rsidP="00994567">
      <w:pPr>
        <w:rPr>
          <w:lang w:val="ru-RU"/>
        </w:rPr>
      </w:pPr>
      <w:r w:rsidRPr="00994567">
        <w:rPr>
          <w:lang w:val="ru-RU"/>
        </w:rPr>
        <w:t>Подобно тому, как с помощью диаграмм плотности распределения</w:t>
      </w:r>
      <w:r>
        <w:rPr>
          <w:lang w:val="ru-RU"/>
        </w:rPr>
        <w:t xml:space="preserve"> можно</w:t>
      </w:r>
      <w:r w:rsidRPr="00994567">
        <w:rPr>
          <w:lang w:val="ru-RU"/>
        </w:rPr>
        <w:t xml:space="preserve"> </w:t>
      </w:r>
      <w:r>
        <w:rPr>
          <w:lang w:val="ru-RU"/>
        </w:rPr>
        <w:t xml:space="preserve">найти </w:t>
      </w:r>
      <w:r w:rsidRPr="00994567">
        <w:rPr>
          <w:lang w:val="ru-RU"/>
        </w:rPr>
        <w:t>мелкие признаки разграничения и размытости, мы можем исследовать степень</w:t>
      </w:r>
      <w:r>
        <w:rPr>
          <w:lang w:val="ru-RU"/>
        </w:rPr>
        <w:t xml:space="preserve"> </w:t>
      </w:r>
      <w:r w:rsidRPr="00994567">
        <w:rPr>
          <w:lang w:val="ru-RU"/>
        </w:rPr>
        <w:t>сходства документов по всем признакам. Для этой цели часто используется</w:t>
      </w:r>
      <w:r>
        <w:rPr>
          <w:lang w:val="ru-RU"/>
        </w:rPr>
        <w:t xml:space="preserve"> </w:t>
      </w:r>
      <w:r w:rsidRPr="00994567">
        <w:rPr>
          <w:lang w:val="ru-RU"/>
        </w:rPr>
        <w:t>очень популярный метод t-распределенного стохастического вложения соседей(</w:t>
      </w:r>
      <w:r w:rsidRPr="00994567">
        <w:t>t</w:t>
      </w:r>
      <w:r w:rsidRPr="00994567">
        <w:rPr>
          <w:lang w:val="ru-RU"/>
        </w:rPr>
        <w:t>-</w:t>
      </w:r>
      <w:r w:rsidRPr="00994567">
        <w:t>distributed</w:t>
      </w:r>
      <w:r w:rsidRPr="00994567">
        <w:rPr>
          <w:lang w:val="ru-RU"/>
        </w:rPr>
        <w:t xml:space="preserve"> </w:t>
      </w:r>
      <w:r w:rsidRPr="00994567">
        <w:t>Stochastic</w:t>
      </w:r>
      <w:r w:rsidRPr="00994567">
        <w:rPr>
          <w:lang w:val="ru-RU"/>
        </w:rPr>
        <w:t xml:space="preserve"> </w:t>
      </w:r>
      <w:r w:rsidRPr="00994567">
        <w:t>Neighbor</w:t>
      </w:r>
      <w:r w:rsidRPr="00994567">
        <w:rPr>
          <w:lang w:val="ru-RU"/>
        </w:rPr>
        <w:t xml:space="preserve"> </w:t>
      </w:r>
      <w:r w:rsidRPr="00994567">
        <w:t>Embedding</w:t>
      </w:r>
      <w:r w:rsidRPr="00994567">
        <w:rPr>
          <w:lang w:val="ru-RU"/>
        </w:rPr>
        <w:t xml:space="preserve">, </w:t>
      </w:r>
      <w:r w:rsidRPr="00994567">
        <w:t>t</w:t>
      </w:r>
      <w:r w:rsidRPr="00994567">
        <w:rPr>
          <w:lang w:val="ru-RU"/>
        </w:rPr>
        <w:t>-</w:t>
      </w:r>
      <w:r w:rsidRPr="00994567">
        <w:t>SNE</w:t>
      </w:r>
      <w:r w:rsidRPr="00994567">
        <w:rPr>
          <w:lang w:val="ru-RU"/>
        </w:rPr>
        <w:t>).</w:t>
      </w:r>
      <w:r>
        <w:rPr>
          <w:lang w:val="ru-RU"/>
        </w:rPr>
        <w:t xml:space="preserve"> </w:t>
      </w:r>
      <w:r w:rsidRPr="00994567">
        <w:rPr>
          <w:lang w:val="ru-RU"/>
        </w:rPr>
        <w:t xml:space="preserve">Библиотека Scikit-Learn реализует метод </w:t>
      </w:r>
      <w:r>
        <w:rPr>
          <w:lang w:val="ru-RU"/>
        </w:rPr>
        <w:t>разложения t-SNE в виде преобра</w:t>
      </w:r>
      <w:r w:rsidRPr="00994567">
        <w:rPr>
          <w:lang w:val="ru-RU"/>
        </w:rPr>
        <w:t>зователя sklearn.manifold.TSNE. Метод t-SNE способен сгруппировать схожие</w:t>
      </w:r>
      <w:r>
        <w:rPr>
          <w:lang w:val="ru-RU"/>
        </w:rPr>
        <w:t xml:space="preserve"> </w:t>
      </w:r>
      <w:r w:rsidRPr="00994567">
        <w:rPr>
          <w:lang w:val="ru-RU"/>
        </w:rPr>
        <w:t>документы путем разложения векторных представлений документов с большим</w:t>
      </w:r>
      <w:r>
        <w:rPr>
          <w:lang w:val="ru-RU"/>
        </w:rPr>
        <w:t xml:space="preserve"> </w:t>
      </w:r>
      <w:r w:rsidRPr="00994567">
        <w:rPr>
          <w:lang w:val="ru-RU"/>
        </w:rPr>
        <w:t>числом измерений в два измерения (с испо</w:t>
      </w:r>
      <w:r>
        <w:rPr>
          <w:lang w:val="ru-RU"/>
        </w:rPr>
        <w:t>льзованием распределений вероят</w:t>
      </w:r>
      <w:r w:rsidRPr="00994567">
        <w:rPr>
          <w:lang w:val="ru-RU"/>
        </w:rPr>
        <w:t>ностей из оригинальной и разложенной размерностей). Разложением на два</w:t>
      </w:r>
      <w:r>
        <w:rPr>
          <w:lang w:val="ru-RU"/>
        </w:rPr>
        <w:t xml:space="preserve"> </w:t>
      </w:r>
      <w:r w:rsidRPr="00994567">
        <w:rPr>
          <w:lang w:val="ru-RU"/>
        </w:rPr>
        <w:t>или на три измерения можно построить диаграммы рассеяния [4].</w:t>
      </w:r>
      <w:r>
        <w:rPr>
          <w:lang w:val="ru-RU"/>
        </w:rPr>
        <w:t xml:space="preserve"> </w:t>
      </w:r>
    </w:p>
    <w:p w14:paraId="1FA17BA1" w14:textId="77777777" w:rsidR="00994567" w:rsidRDefault="00994567" w:rsidP="00100308">
      <w:pPr>
        <w:rPr>
          <w:lang w:val="ru-RU"/>
        </w:rPr>
      </w:pPr>
      <w:r w:rsidRPr="00994567">
        <w:rPr>
          <w:lang w:val="ru-RU"/>
        </w:rPr>
        <w:t>К сожалению, метод t-SNE требует слишком много вычислительных ресурсов,</w:t>
      </w:r>
      <w:r>
        <w:rPr>
          <w:lang w:val="ru-RU"/>
        </w:rPr>
        <w:t xml:space="preserve"> </w:t>
      </w:r>
      <w:r w:rsidRPr="00994567">
        <w:rPr>
          <w:lang w:val="ru-RU"/>
        </w:rPr>
        <w:t>поэтому на первых этапах чаще применяют</w:t>
      </w:r>
      <w:r>
        <w:rPr>
          <w:lang w:val="ru-RU"/>
        </w:rPr>
        <w:t>ся более простые методы разложе</w:t>
      </w:r>
      <w:r w:rsidRPr="00994567">
        <w:rPr>
          <w:lang w:val="ru-RU"/>
        </w:rPr>
        <w:t>ния, такие как SVD (сингулярное разложе</w:t>
      </w:r>
      <w:r>
        <w:rPr>
          <w:lang w:val="ru-RU"/>
        </w:rPr>
        <w:t>ние) или РСА (метод главных ком</w:t>
      </w:r>
      <w:r w:rsidRPr="00994567">
        <w:rPr>
          <w:lang w:val="ru-RU"/>
        </w:rPr>
        <w:t>понент). В библиотеке Yellowbrick есть класс TSNEVisualizer, который создает</w:t>
      </w:r>
      <w:r>
        <w:rPr>
          <w:lang w:val="ru-RU"/>
        </w:rPr>
        <w:t xml:space="preserve"> </w:t>
      </w:r>
      <w:r w:rsidRPr="00994567">
        <w:rPr>
          <w:lang w:val="ru-RU"/>
        </w:rPr>
        <w:t>внутренний конвейер преобразования, применяющий сначала разложение SVD</w:t>
      </w:r>
      <w:r>
        <w:rPr>
          <w:lang w:val="ru-RU"/>
        </w:rPr>
        <w:t xml:space="preserve"> </w:t>
      </w:r>
      <w:r w:rsidRPr="00994567">
        <w:rPr>
          <w:lang w:val="ru-RU"/>
        </w:rPr>
        <w:t xml:space="preserve">c 50 компонентами по умолчанию, а затем </w:t>
      </w:r>
      <w:r>
        <w:rPr>
          <w:lang w:val="ru-RU"/>
        </w:rPr>
        <w:t>выполняющий вложение t-SNE</w:t>
      </w:r>
      <w:r w:rsidRPr="00994567">
        <w:rPr>
          <w:lang w:val="ru-RU"/>
        </w:rPr>
        <w:t xml:space="preserve"> [4]</w:t>
      </w:r>
      <w:r w:rsidR="00100308">
        <w:rPr>
          <w:lang w:val="ru-RU"/>
        </w:rPr>
        <w:t>. Применим данный метод к набору данных.</w:t>
      </w:r>
    </w:p>
    <w:p w14:paraId="11109087" w14:textId="5BA3223E" w:rsidR="00994567" w:rsidRDefault="003D2C14" w:rsidP="00100308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2E2CC77" wp14:editId="33C304FD">
            <wp:extent cx="2886075" cy="2076450"/>
            <wp:effectExtent l="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51CAA887" wp14:editId="433C0B41">
            <wp:extent cx="2886075" cy="2085975"/>
            <wp:effectExtent l="0" t="0" r="9525" b="9525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557FF" w14:textId="77777777" w:rsidR="00100308" w:rsidRPr="00100308" w:rsidRDefault="00100308" w:rsidP="00292089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Рисунок 5. t-SNE проекция: слева – слова, имеющие значение класса «</w:t>
      </w:r>
      <w:r>
        <w:t>toxic</w:t>
      </w:r>
      <w:r>
        <w:rPr>
          <w:lang w:val="ru-RU"/>
        </w:rPr>
        <w:t>»</w:t>
      </w:r>
      <w:r w:rsidRPr="00100308">
        <w:rPr>
          <w:lang w:val="ru-RU"/>
        </w:rPr>
        <w:t xml:space="preserve"> </w:t>
      </w:r>
      <w:r>
        <w:rPr>
          <w:lang w:val="ru-RU"/>
        </w:rPr>
        <w:t>равное 1,</w:t>
      </w:r>
      <w:r>
        <w:rPr>
          <w:lang w:val="ru-RU"/>
        </w:rPr>
        <w:br/>
        <w:t>справа – наложение групп слов, имеющих значение класса «</w:t>
      </w:r>
      <w:r>
        <w:t>toxic</w:t>
      </w:r>
      <w:r>
        <w:rPr>
          <w:lang w:val="ru-RU"/>
        </w:rPr>
        <w:t>»</w:t>
      </w:r>
      <w:r w:rsidRPr="00100308">
        <w:rPr>
          <w:lang w:val="ru-RU"/>
        </w:rPr>
        <w:t xml:space="preserve"> </w:t>
      </w:r>
      <w:r>
        <w:rPr>
          <w:lang w:val="ru-RU"/>
        </w:rPr>
        <w:t>равное 0 и 1</w:t>
      </w:r>
    </w:p>
    <w:p w14:paraId="6D8D9A04" w14:textId="77777777" w:rsidR="00994567" w:rsidRDefault="00100308" w:rsidP="00994567">
      <w:pPr>
        <w:rPr>
          <w:lang w:val="ru-RU"/>
        </w:rPr>
      </w:pPr>
      <w:r>
        <w:rPr>
          <w:lang w:val="ru-RU"/>
        </w:rPr>
        <w:t>Как видно из рисунка</w:t>
      </w:r>
      <w:r w:rsidR="00292089">
        <w:rPr>
          <w:lang w:val="ru-RU"/>
        </w:rPr>
        <w:t>, элементы классов достаточно плотно группируются и сами классы накладываются друг на друга. Есть два небольших скопления (желтое / токсичное – права, зеленое / не токсичное - вверху) где классы не накладываются друг на друга.</w:t>
      </w:r>
    </w:p>
    <w:p w14:paraId="6C5A771F" w14:textId="77777777" w:rsidR="00292089" w:rsidRPr="00ED6EB0" w:rsidRDefault="00292089" w:rsidP="00994567">
      <w:pPr>
        <w:rPr>
          <w:lang w:val="ru-RU"/>
        </w:rPr>
      </w:pPr>
      <w:r>
        <w:rPr>
          <w:lang w:val="ru-RU"/>
        </w:rPr>
        <w:t>Последним шагом перед обучением модели будет</w:t>
      </w:r>
      <w:r w:rsidRPr="00292089">
        <w:rPr>
          <w:lang w:val="ru-RU"/>
        </w:rPr>
        <w:t xml:space="preserve"> лемматизация – приведение всех слов текста к их нормальным формам с учетом контекста.</w:t>
      </w:r>
      <w:r>
        <w:rPr>
          <w:lang w:val="ru-RU"/>
        </w:rPr>
        <w:t xml:space="preserve"> Одним из передовых решений является биб</w:t>
      </w:r>
      <w:r w:rsidR="00ED6EB0">
        <w:rPr>
          <w:lang w:val="ru-RU"/>
        </w:rPr>
        <w:t xml:space="preserve">лиотека </w:t>
      </w:r>
      <w:r w:rsidR="00ED6EB0" w:rsidRPr="00ED6EB0">
        <w:rPr>
          <w:lang w:val="ru-RU"/>
        </w:rPr>
        <w:t>PyMystem3</w:t>
      </w:r>
      <w:r w:rsidR="00ED6EB0">
        <w:rPr>
          <w:lang w:val="ru-RU"/>
        </w:rPr>
        <w:t xml:space="preserve"> </w:t>
      </w:r>
      <w:r w:rsidR="00ED6EB0" w:rsidRPr="00ED6EB0">
        <w:rPr>
          <w:lang w:val="ru-RU"/>
        </w:rPr>
        <w:t>от Яндекса</w:t>
      </w:r>
      <w:r w:rsidR="00ED6EB0">
        <w:rPr>
          <w:lang w:val="ru-RU"/>
        </w:rPr>
        <w:t xml:space="preserve">. </w:t>
      </w:r>
      <w:r w:rsidR="00ED6EB0" w:rsidRPr="00ED6EB0">
        <w:rPr>
          <w:lang w:val="ru-RU"/>
        </w:rPr>
        <w:t>Теперь, используя токениз</w:t>
      </w:r>
      <w:r w:rsidR="00ED6EB0">
        <w:rPr>
          <w:lang w:val="ru-RU"/>
        </w:rPr>
        <w:t>атор keras framework, превратим</w:t>
      </w:r>
      <w:r w:rsidR="00ED6EB0" w:rsidRPr="00ED6EB0">
        <w:rPr>
          <w:lang w:val="ru-RU"/>
        </w:rPr>
        <w:t xml:space="preserve"> текст в последовательность целых чисел. После этого </w:t>
      </w:r>
      <w:r w:rsidR="00ED6EB0">
        <w:rPr>
          <w:lang w:val="ru-RU"/>
        </w:rPr>
        <w:t>выбираем</w:t>
      </w:r>
      <w:r w:rsidR="00ED6EB0" w:rsidRPr="00ED6EB0">
        <w:rPr>
          <w:lang w:val="ru-RU"/>
        </w:rPr>
        <w:t xml:space="preserve"> максимальную длину комментария, все более длинные комментарии будут обрезаны, а те, что короче, будут дополнены.</w:t>
      </w:r>
    </w:p>
    <w:p w14:paraId="6598E136" w14:textId="77777777" w:rsidR="00550D25" w:rsidRDefault="00550D25" w:rsidP="00550D25">
      <w:pPr>
        <w:rPr>
          <w:lang w:val="ru-RU"/>
        </w:rPr>
      </w:pPr>
      <w:r>
        <w:rPr>
          <w:lang w:val="ru-RU"/>
        </w:rPr>
        <w:t xml:space="preserve">Для обучения выбрана модель </w:t>
      </w:r>
      <w:r w:rsidRPr="00550D25">
        <w:rPr>
          <w:lang w:val="ru-RU"/>
        </w:rPr>
        <w:t xml:space="preserve">Sequential </w:t>
      </w:r>
      <w:r>
        <w:rPr>
          <w:lang w:val="ru-RU"/>
        </w:rPr>
        <w:t xml:space="preserve">из библиотеки </w:t>
      </w:r>
      <w:r>
        <w:t>Keras</w:t>
      </w:r>
      <w:r>
        <w:rPr>
          <w:lang w:val="ru-RU"/>
        </w:rPr>
        <w:t xml:space="preserve">. </w:t>
      </w:r>
      <w:r w:rsidRPr="00550D25">
        <w:rPr>
          <w:lang w:val="ru-RU"/>
        </w:rPr>
        <w:t>Несмотря на частое объединение с фреймворками глубокого обучения, такими</w:t>
      </w:r>
      <w:r>
        <w:rPr>
          <w:lang w:val="ru-RU"/>
        </w:rPr>
        <w:t xml:space="preserve"> </w:t>
      </w:r>
      <w:r w:rsidRPr="00550D25">
        <w:rPr>
          <w:lang w:val="ru-RU"/>
        </w:rPr>
        <w:t>как TensorFlow, Caffe, Theano и PyTorch, библиотека Keras предлагает более</w:t>
      </w:r>
      <w:r>
        <w:rPr>
          <w:lang w:val="ru-RU"/>
        </w:rPr>
        <w:t xml:space="preserve"> </w:t>
      </w:r>
      <w:r w:rsidRPr="00550D25">
        <w:rPr>
          <w:lang w:val="ru-RU"/>
        </w:rPr>
        <w:t>обобщенный программный интерфейс для глубокого обучения. Первоначально</w:t>
      </w:r>
      <w:r>
        <w:rPr>
          <w:lang w:val="ru-RU"/>
        </w:rPr>
        <w:t xml:space="preserve"> </w:t>
      </w:r>
      <w:r w:rsidRPr="00550D25">
        <w:rPr>
          <w:lang w:val="ru-RU"/>
        </w:rPr>
        <w:t>библиотека Keras разрабатывалась для раб</w:t>
      </w:r>
      <w:r>
        <w:rPr>
          <w:lang w:val="ru-RU"/>
        </w:rPr>
        <w:t>оты с фреймворком Theano, но по</w:t>
      </w:r>
      <w:r w:rsidRPr="00550D25">
        <w:rPr>
          <w:lang w:val="ru-RU"/>
        </w:rPr>
        <w:t>сле открытия исходных текстов и взрывного роста популярности TensorFlow</w:t>
      </w:r>
      <w:r>
        <w:rPr>
          <w:lang w:val="ru-RU"/>
        </w:rPr>
        <w:t xml:space="preserve"> </w:t>
      </w:r>
      <w:r w:rsidRPr="00550D25">
        <w:rPr>
          <w:lang w:val="ru-RU"/>
        </w:rPr>
        <w:t>библиотека Keras быстро стала одним из основных инструментов для многих</w:t>
      </w:r>
      <w:r>
        <w:rPr>
          <w:lang w:val="ru-RU"/>
        </w:rPr>
        <w:t xml:space="preserve"> </w:t>
      </w:r>
      <w:r w:rsidRPr="00550D25">
        <w:rPr>
          <w:lang w:val="ru-RU"/>
        </w:rPr>
        <w:t>пользователей TensorFlow и была включена в</w:t>
      </w:r>
      <w:r>
        <w:rPr>
          <w:lang w:val="ru-RU"/>
        </w:rPr>
        <w:t xml:space="preserve"> </w:t>
      </w:r>
      <w:r w:rsidRPr="00550D25">
        <w:rPr>
          <w:lang w:val="ru-RU"/>
        </w:rPr>
        <w:t>ядро TensorFlow в начале 2017 года.</w:t>
      </w:r>
      <w:r>
        <w:rPr>
          <w:lang w:val="ru-RU"/>
        </w:rPr>
        <w:t xml:space="preserve"> </w:t>
      </w:r>
      <w:r w:rsidRPr="00550D25">
        <w:rPr>
          <w:lang w:val="ru-RU"/>
        </w:rPr>
        <w:t>В Keras все сущее является объектом, чт</w:t>
      </w:r>
      <w:r>
        <w:rPr>
          <w:lang w:val="ru-RU"/>
        </w:rPr>
        <w:t>о делает ее особенно удобным ин</w:t>
      </w:r>
      <w:r w:rsidRPr="00550D25">
        <w:rPr>
          <w:lang w:val="ru-RU"/>
        </w:rPr>
        <w:t>струментом для прототипирования. Чтобы получить аналог многослойного</w:t>
      </w:r>
      <w:r>
        <w:rPr>
          <w:lang w:val="ru-RU"/>
        </w:rPr>
        <w:t xml:space="preserve"> </w:t>
      </w:r>
      <w:r w:rsidRPr="00550D25">
        <w:rPr>
          <w:lang w:val="ru-RU"/>
        </w:rPr>
        <w:t>классифицирующего перцептрона, определим функцию, которая создает экземпляр модели</w:t>
      </w:r>
      <w:r>
        <w:rPr>
          <w:lang w:val="ru-RU"/>
        </w:rPr>
        <w:t xml:space="preserve"> Sequential из Keras и</w:t>
      </w:r>
      <w:r w:rsidRPr="00550D25">
        <w:rPr>
          <w:lang w:val="ru-RU"/>
        </w:rPr>
        <w:t xml:space="preserve"> добавляет </w:t>
      </w:r>
      <w:r>
        <w:rPr>
          <w:lang w:val="ru-RU"/>
        </w:rPr>
        <w:t>4</w:t>
      </w:r>
      <w:r w:rsidRPr="00550D25">
        <w:rPr>
          <w:lang w:val="ru-RU"/>
        </w:rPr>
        <w:t xml:space="preserve"> скрытых</w:t>
      </w:r>
      <w:r>
        <w:rPr>
          <w:lang w:val="ru-RU"/>
        </w:rPr>
        <w:t xml:space="preserve"> слоя</w:t>
      </w:r>
      <w:r w:rsidRPr="00550D25">
        <w:rPr>
          <w:lang w:val="ru-RU"/>
        </w:rPr>
        <w:t xml:space="preserve"> [4].</w:t>
      </w:r>
      <w:r>
        <w:rPr>
          <w:lang w:val="ru-RU"/>
        </w:rPr>
        <w:t xml:space="preserve"> Получаем следующую модель, представленную на рисунке 6.</w:t>
      </w:r>
    </w:p>
    <w:p w14:paraId="3504C5AF" w14:textId="66EDF9C7" w:rsidR="00550D25" w:rsidRDefault="003D2C14" w:rsidP="00550D25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6B01ED5" wp14:editId="1AAC816D">
            <wp:extent cx="4648200" cy="5086350"/>
            <wp:effectExtent l="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A816" w14:textId="77777777" w:rsidR="00550D25" w:rsidRDefault="00550D25" w:rsidP="00550D25">
      <w:pPr>
        <w:ind w:firstLine="0"/>
        <w:jc w:val="center"/>
        <w:rPr>
          <w:lang w:val="ru-RU"/>
        </w:rPr>
      </w:pPr>
      <w:r>
        <w:rPr>
          <w:lang w:val="ru-RU"/>
        </w:rPr>
        <w:t>Рисунок 6. Фрагмент кода: создание экземпляра модели Sequential из библиотеки Keras</w:t>
      </w:r>
    </w:p>
    <w:p w14:paraId="66DD21D7" w14:textId="77777777" w:rsidR="00550D25" w:rsidRDefault="00CB088D" w:rsidP="00550D25">
      <w:pPr>
        <w:rPr>
          <w:lang w:val="ru-RU"/>
        </w:rPr>
      </w:pPr>
      <w:r>
        <w:rPr>
          <w:lang w:val="ru-RU"/>
        </w:rPr>
        <w:t>Проводим обучение модели, установив параметр количество эпох равным 50. По окончании обучения оценим изменение</w:t>
      </w:r>
      <w:r w:rsidR="00B8410A">
        <w:rPr>
          <w:lang w:val="ru-RU"/>
        </w:rPr>
        <w:t xml:space="preserve"> сетевой ошибки по эпохам</w:t>
      </w:r>
      <w:r>
        <w:rPr>
          <w:lang w:val="ru-RU"/>
        </w:rPr>
        <w:t xml:space="preserve">. Как видно из рисунка 7 после 4ой эпохи данный показатель начинает расти. Поэтому </w:t>
      </w:r>
      <w:r w:rsidR="005F5E8A">
        <w:rPr>
          <w:lang w:val="ru-RU"/>
        </w:rPr>
        <w:t xml:space="preserve">как окончательную модель выбираем ту, которая </w:t>
      </w:r>
      <w:r w:rsidR="00F6022C">
        <w:rPr>
          <w:lang w:val="ru-RU"/>
        </w:rPr>
        <w:t>имеет параметр количество эпох равный 4.</w:t>
      </w:r>
    </w:p>
    <w:p w14:paraId="4C682ABE" w14:textId="00F954B3" w:rsidR="00F6022C" w:rsidRDefault="003D2C14" w:rsidP="00F6022C">
      <w:pPr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D9BAF6B" wp14:editId="7BC6495C">
            <wp:extent cx="6162675" cy="3209925"/>
            <wp:effectExtent l="0" t="0" r="9525" b="9525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C9B9B" w14:textId="77777777" w:rsidR="00F6022C" w:rsidRPr="00F6022C" w:rsidRDefault="00F6022C" w:rsidP="00F6022C">
      <w:pPr>
        <w:ind w:firstLine="0"/>
        <w:jc w:val="center"/>
        <w:rPr>
          <w:lang w:val="ru-RU"/>
        </w:rPr>
      </w:pPr>
      <w:r>
        <w:rPr>
          <w:lang w:val="ru-RU"/>
        </w:rPr>
        <w:t>Рисунок 7. Г</w:t>
      </w:r>
      <w:r w:rsidRPr="00F6022C">
        <w:rPr>
          <w:lang w:val="ru-RU"/>
        </w:rPr>
        <w:t>рафик изменения сетевой ошибки по эпохам</w:t>
      </w:r>
    </w:p>
    <w:p w14:paraId="572A6851" w14:textId="77777777" w:rsidR="00994567" w:rsidRDefault="00994567" w:rsidP="00994567">
      <w:pPr>
        <w:pStyle w:val="1"/>
        <w:rPr>
          <w:lang w:val="ru-RU"/>
        </w:rPr>
      </w:pPr>
      <w:r>
        <w:rPr>
          <w:lang w:val="ru-RU"/>
        </w:rPr>
        <w:t>Результаты</w:t>
      </w:r>
    </w:p>
    <w:p w14:paraId="10F0D18E" w14:textId="77777777" w:rsidR="00F6022C" w:rsidRPr="00F6022C" w:rsidRDefault="00F6022C" w:rsidP="00F6022C">
      <w:pPr>
        <w:rPr>
          <w:lang w:val="ru-RU"/>
        </w:rPr>
      </w:pPr>
      <w:r w:rsidRPr="00F6022C">
        <w:rPr>
          <w:lang w:val="ru-RU"/>
        </w:rPr>
        <w:t>В ходе исследования были получены следующие результаты:</w:t>
      </w:r>
    </w:p>
    <w:p w14:paraId="01A3FE2B" w14:textId="77777777" w:rsidR="00B8410A" w:rsidRDefault="00F6022C" w:rsidP="00B8410A">
      <w:pPr>
        <w:rPr>
          <w:lang w:val="ru-RU"/>
        </w:rPr>
      </w:pPr>
      <w:r w:rsidRPr="00F6022C">
        <w:rPr>
          <w:lang w:val="ru-RU"/>
        </w:rPr>
        <w:t xml:space="preserve">Был проведен анализ и предобработка данных, включая удаление </w:t>
      </w:r>
      <w:r w:rsidR="00B8410A">
        <w:rPr>
          <w:lang w:val="ru-RU"/>
        </w:rPr>
        <w:t xml:space="preserve">лишних элементов и коротких слов, приведение к одному регистру и токенизация. </w:t>
      </w:r>
      <w:r w:rsidRPr="00F6022C">
        <w:rPr>
          <w:lang w:val="ru-RU"/>
        </w:rPr>
        <w:t>Это позволило обеспечить</w:t>
      </w:r>
      <w:r w:rsidR="00B8410A">
        <w:rPr>
          <w:lang w:val="ru-RU"/>
        </w:rPr>
        <w:t xml:space="preserve"> надежность и точность анализа. В процессе исследования было принято решение </w:t>
      </w:r>
      <w:r w:rsidR="00B8410A" w:rsidRPr="00F6022C">
        <w:rPr>
          <w:lang w:val="ru-RU"/>
        </w:rPr>
        <w:t xml:space="preserve">не удалять стоп-слова, они </w:t>
      </w:r>
      <w:r w:rsidR="00B8410A">
        <w:rPr>
          <w:lang w:val="ru-RU"/>
        </w:rPr>
        <w:t>вносят</w:t>
      </w:r>
      <w:r w:rsidR="00B8410A" w:rsidRPr="00F6022C">
        <w:rPr>
          <w:lang w:val="ru-RU"/>
        </w:rPr>
        <w:t xml:space="preserve"> серьезную смысловую нагрузку в контексте комментариев</w:t>
      </w:r>
      <w:r w:rsidR="00B8410A">
        <w:rPr>
          <w:lang w:val="ru-RU"/>
        </w:rPr>
        <w:t xml:space="preserve">, что повышает точность модели. </w:t>
      </w:r>
      <w:r w:rsidR="002E1534">
        <w:rPr>
          <w:lang w:val="ru-RU"/>
        </w:rPr>
        <w:t>Получена модель, точность которой составляет 0,867.</w:t>
      </w:r>
    </w:p>
    <w:p w14:paraId="0B5A7956" w14:textId="77777777" w:rsidR="002E1534" w:rsidRDefault="002E1534" w:rsidP="00B8410A">
      <w:pPr>
        <w:rPr>
          <w:lang w:val="ru-RU"/>
        </w:rPr>
      </w:pPr>
      <w:r>
        <w:rPr>
          <w:lang w:val="ru-RU"/>
        </w:rPr>
        <w:t>Для данной модели также был разработан веб интерфейс, на котором можно оценить работу модели.</w:t>
      </w:r>
    </w:p>
    <w:p w14:paraId="28ED972F" w14:textId="77777777" w:rsidR="00F6022C" w:rsidRPr="004B397A" w:rsidRDefault="00F6022C" w:rsidP="00F6022C">
      <w:pPr>
        <w:rPr>
          <w:lang w:val="ru-RU"/>
        </w:rPr>
      </w:pPr>
    </w:p>
    <w:p w14:paraId="3DCDBB3B" w14:textId="77777777" w:rsidR="00994567" w:rsidRDefault="00994567" w:rsidP="00994567">
      <w:pPr>
        <w:pStyle w:val="1"/>
        <w:rPr>
          <w:lang w:val="ru-RU"/>
        </w:rPr>
      </w:pPr>
      <w:r>
        <w:rPr>
          <w:lang w:val="ru-RU"/>
        </w:rPr>
        <w:t>Выводы</w:t>
      </w:r>
    </w:p>
    <w:p w14:paraId="18949DC4" w14:textId="77777777" w:rsidR="002E1534" w:rsidRPr="002E1534" w:rsidRDefault="002E1534" w:rsidP="002E1534">
      <w:pPr>
        <w:rPr>
          <w:b/>
          <w:bCs/>
          <w:lang w:val="ru-RU"/>
        </w:rPr>
      </w:pPr>
      <w:r>
        <w:rPr>
          <w:lang w:val="ru-RU"/>
        </w:rPr>
        <w:t xml:space="preserve">Троллинг в </w:t>
      </w:r>
      <w:r w:rsidRPr="002E1534">
        <w:rPr>
          <w:lang w:val="ru-RU"/>
        </w:rPr>
        <w:t>сети – деструктивное явление, которое приводит</w:t>
      </w:r>
      <w:r>
        <w:rPr>
          <w:lang w:val="ru-RU"/>
        </w:rPr>
        <w:t xml:space="preserve"> </w:t>
      </w:r>
      <w:r w:rsidRPr="002E1534">
        <w:rPr>
          <w:lang w:val="ru-RU"/>
        </w:rPr>
        <w:t>к усложнению получения инфо</w:t>
      </w:r>
      <w:r>
        <w:rPr>
          <w:lang w:val="ru-RU"/>
        </w:rPr>
        <w:t>рмации пользователями. Существу</w:t>
      </w:r>
      <w:r w:rsidRPr="002E1534">
        <w:rPr>
          <w:lang w:val="ru-RU"/>
        </w:rPr>
        <w:t>ют рейт</w:t>
      </w:r>
      <w:r>
        <w:rPr>
          <w:lang w:val="ru-RU"/>
        </w:rPr>
        <w:t>инговые системы саморегуляции [9</w:t>
      </w:r>
      <w:r w:rsidRPr="002E1534">
        <w:rPr>
          <w:lang w:val="ru-RU"/>
        </w:rPr>
        <w:t xml:space="preserve">], однако даже они не обходятся без модерации. </w:t>
      </w:r>
      <w:r w:rsidR="00BB7008">
        <w:rPr>
          <w:lang w:val="ru-RU"/>
        </w:rPr>
        <w:t>В ходе исследования получена модель</w:t>
      </w:r>
      <w:r w:rsidRPr="002E1534">
        <w:rPr>
          <w:lang w:val="ru-RU"/>
        </w:rPr>
        <w:t xml:space="preserve">, </w:t>
      </w:r>
      <w:r w:rsidR="00BB7008">
        <w:rPr>
          <w:lang w:val="ru-RU"/>
        </w:rPr>
        <w:t>с помощью которой можно</w:t>
      </w:r>
      <w:r w:rsidRPr="002E1534">
        <w:rPr>
          <w:lang w:val="ru-RU"/>
        </w:rPr>
        <w:t xml:space="preserve"> точнее определить особенность пользователя благодаря характеру опубликованных сообщений. </w:t>
      </w:r>
      <w:r w:rsidR="00BB7008">
        <w:rPr>
          <w:lang w:val="ru-RU"/>
        </w:rPr>
        <w:t>Для дальнейшего улучшения модели необходимо расширять датасет и количество токенов. Существует большое количество сленговых выражений, слов записанных с ошибками (случайно или намеренно), что мешает точности прогнозирования модели. В данном исследовании не было проведено сравнение результатов разных моде</w:t>
      </w:r>
      <w:r w:rsidR="008D7478">
        <w:rPr>
          <w:lang w:val="ru-RU"/>
        </w:rPr>
        <w:t>лей, что могло бы выявить методы с большей точностью.</w:t>
      </w:r>
    </w:p>
    <w:p w14:paraId="18752366" w14:textId="77777777" w:rsidR="00994567" w:rsidRDefault="00994567" w:rsidP="002E1534">
      <w:pPr>
        <w:pStyle w:val="1"/>
        <w:rPr>
          <w:lang w:val="ru-RU"/>
        </w:rPr>
      </w:pPr>
      <w:r>
        <w:rPr>
          <w:lang w:val="ru-RU"/>
        </w:rPr>
        <w:t>Список источников:</w:t>
      </w:r>
    </w:p>
    <w:p w14:paraId="60DBC68F" w14:textId="77777777" w:rsidR="00994567" w:rsidRDefault="00994567" w:rsidP="00994567">
      <w:pPr>
        <w:pStyle w:val="a3"/>
        <w:numPr>
          <w:ilvl w:val="0"/>
          <w:numId w:val="2"/>
        </w:numPr>
        <w:rPr>
          <w:lang w:val="ru-RU"/>
        </w:rPr>
      </w:pPr>
      <w:r w:rsidRPr="00D133EE">
        <w:rPr>
          <w:lang w:val="ru-RU"/>
        </w:rPr>
        <w:t>Метод выявления "троллей" в сетевых сообществах / Е. В. Измайлова, Д. А. Алексеев, В. В. Свечникова, А. В. Сорокина // Философские проблемы информационных технологий и киберпространства. – 2022. – № 2(22). – С. 4-17. – DOI 10.17726/philIT.2022.2.1. – EDN TSCIRG.</w:t>
      </w:r>
    </w:p>
    <w:p w14:paraId="6A5D593A" w14:textId="77777777" w:rsidR="00994567" w:rsidRDefault="00994567" w:rsidP="00994567">
      <w:pPr>
        <w:pStyle w:val="a3"/>
        <w:numPr>
          <w:ilvl w:val="0"/>
          <w:numId w:val="2"/>
        </w:numPr>
      </w:pPr>
      <w:r>
        <w:t xml:space="preserve">Lin Miao, Mark Last, and Marina Litvak. Detecting Troll Tweets in a Bilingual Corpus. In Proceedings of the Twelfth Language Resources and Evaluation Conference, pages 6247–6254, </w:t>
      </w:r>
      <w:r>
        <w:rPr>
          <w:rFonts w:cs="Times New Roman"/>
        </w:rPr>
        <w:t>[Электронный ресурс]. 2020</w:t>
      </w:r>
      <w:r w:rsidRPr="00E76173">
        <w:rPr>
          <w:rFonts w:cs="Times New Roman"/>
        </w:rPr>
        <w:t xml:space="preserve">. URL: </w:t>
      </w:r>
      <w:r w:rsidRPr="00C06BC0">
        <w:rPr>
          <w:rFonts w:cs="Times New Roman"/>
        </w:rPr>
        <w:t xml:space="preserve">https://aclanthology.org/2020.lrec-1.766/ </w:t>
      </w:r>
      <w:r w:rsidRPr="00E76173">
        <w:rPr>
          <w:rFonts w:cs="Times New Roman"/>
        </w:rPr>
        <w:t>(дата обращения: 19.06.2023)</w:t>
      </w:r>
    </w:p>
    <w:p w14:paraId="1A34FAE3" w14:textId="77777777" w:rsidR="00994567" w:rsidRPr="00416A64" w:rsidRDefault="00994567" w:rsidP="00994567">
      <w:pPr>
        <w:pStyle w:val="a3"/>
        <w:numPr>
          <w:ilvl w:val="0"/>
          <w:numId w:val="2"/>
        </w:numPr>
        <w:rPr>
          <w:lang w:val="ru-RU"/>
        </w:rPr>
      </w:pPr>
      <w:r w:rsidRPr="00416A64">
        <w:rPr>
          <w:lang w:val="ru-RU"/>
        </w:rPr>
        <w:t xml:space="preserve">Стивен А. Рейнс и другие , Взаимодействие с партизанскими твитами российских троллей во время президентских выборов в США в 2016 г.: перспектива социальной идентичности, </w:t>
      </w:r>
      <w:r w:rsidRPr="00416A64">
        <w:t>Journal</w:t>
      </w:r>
      <w:r w:rsidRPr="00416A64">
        <w:rPr>
          <w:lang w:val="ru-RU"/>
        </w:rPr>
        <w:t xml:space="preserve"> </w:t>
      </w:r>
      <w:r w:rsidRPr="00416A64">
        <w:t>of</w:t>
      </w:r>
      <w:r w:rsidRPr="00416A64">
        <w:rPr>
          <w:lang w:val="ru-RU"/>
        </w:rPr>
        <w:t xml:space="preserve"> </w:t>
      </w:r>
      <w:r w:rsidRPr="00416A64">
        <w:t>Communication</w:t>
      </w:r>
      <w:r w:rsidRPr="00416A64">
        <w:rPr>
          <w:lang w:val="ru-RU"/>
        </w:rPr>
        <w:t xml:space="preserve"> , том 73, выпуск 1, февраль 2023 г., страницы 38–48, </w:t>
      </w:r>
      <w:r w:rsidRPr="00416A64">
        <w:rPr>
          <w:rFonts w:cs="Times New Roman"/>
          <w:lang w:val="ru-RU"/>
        </w:rPr>
        <w:t xml:space="preserve">[Электронный ресурс]. 2023. </w:t>
      </w:r>
      <w:r w:rsidRPr="00E76173">
        <w:rPr>
          <w:rFonts w:cs="Times New Roman"/>
        </w:rPr>
        <w:t>URL</w:t>
      </w:r>
      <w:r w:rsidRPr="00416A64">
        <w:rPr>
          <w:rFonts w:cs="Times New Roman"/>
          <w:lang w:val="ru-RU"/>
        </w:rPr>
        <w:t xml:space="preserve">: </w:t>
      </w:r>
      <w:r w:rsidRPr="00416A64">
        <w:rPr>
          <w:rFonts w:cs="Times New Roman"/>
        </w:rPr>
        <w:t>https</w:t>
      </w:r>
      <w:r w:rsidRPr="00416A64">
        <w:rPr>
          <w:rFonts w:cs="Times New Roman"/>
          <w:lang w:val="ru-RU"/>
        </w:rPr>
        <w:t>://</w:t>
      </w:r>
      <w:r w:rsidRPr="00416A64">
        <w:rPr>
          <w:rFonts w:cs="Times New Roman"/>
        </w:rPr>
        <w:t>academic</w:t>
      </w:r>
      <w:r w:rsidRPr="00416A64">
        <w:rPr>
          <w:rFonts w:cs="Times New Roman"/>
          <w:lang w:val="ru-RU"/>
        </w:rPr>
        <w:t>.</w:t>
      </w:r>
      <w:r w:rsidRPr="00416A64">
        <w:rPr>
          <w:rFonts w:cs="Times New Roman"/>
        </w:rPr>
        <w:t>oup</w:t>
      </w:r>
      <w:r w:rsidRPr="00416A64">
        <w:rPr>
          <w:rFonts w:cs="Times New Roman"/>
          <w:lang w:val="ru-RU"/>
        </w:rPr>
        <w:t>.</w:t>
      </w:r>
      <w:r w:rsidRPr="00416A64">
        <w:rPr>
          <w:rFonts w:cs="Times New Roman"/>
        </w:rPr>
        <w:t>com</w:t>
      </w:r>
      <w:r w:rsidRPr="00416A64">
        <w:rPr>
          <w:rFonts w:cs="Times New Roman"/>
          <w:lang w:val="ru-RU"/>
        </w:rPr>
        <w:t>/</w:t>
      </w:r>
      <w:r w:rsidRPr="00416A64">
        <w:rPr>
          <w:rFonts w:cs="Times New Roman"/>
        </w:rPr>
        <w:t>joc</w:t>
      </w:r>
      <w:r w:rsidRPr="00416A64">
        <w:rPr>
          <w:rFonts w:cs="Times New Roman"/>
          <w:lang w:val="ru-RU"/>
        </w:rPr>
        <w:t>/</w:t>
      </w:r>
      <w:r w:rsidRPr="00416A64">
        <w:rPr>
          <w:rFonts w:cs="Times New Roman"/>
        </w:rPr>
        <w:t>article</w:t>
      </w:r>
      <w:r w:rsidRPr="00416A64">
        <w:rPr>
          <w:rFonts w:cs="Times New Roman"/>
          <w:lang w:val="ru-RU"/>
        </w:rPr>
        <w:t>-</w:t>
      </w:r>
      <w:r w:rsidRPr="00416A64">
        <w:rPr>
          <w:rFonts w:cs="Times New Roman"/>
        </w:rPr>
        <w:t>abstract</w:t>
      </w:r>
      <w:r w:rsidRPr="00416A64">
        <w:rPr>
          <w:rFonts w:cs="Times New Roman"/>
          <w:lang w:val="ru-RU"/>
        </w:rPr>
        <w:t>/73/1/38/6965707?</w:t>
      </w:r>
      <w:r w:rsidRPr="00416A64">
        <w:rPr>
          <w:rFonts w:cs="Times New Roman"/>
        </w:rPr>
        <w:t>redirectedFrom</w:t>
      </w:r>
      <w:r w:rsidRPr="00416A64">
        <w:rPr>
          <w:rFonts w:cs="Times New Roman"/>
          <w:lang w:val="ru-RU"/>
        </w:rPr>
        <w:t>=</w:t>
      </w:r>
      <w:r w:rsidRPr="00416A64">
        <w:rPr>
          <w:rFonts w:cs="Times New Roman"/>
        </w:rPr>
        <w:t>fulltext</w:t>
      </w:r>
      <w:r w:rsidRPr="00416A64">
        <w:rPr>
          <w:rFonts w:cs="Times New Roman"/>
          <w:lang w:val="ru-RU"/>
        </w:rPr>
        <w:t xml:space="preserve"> (дата обращения: 19.06.2023)</w:t>
      </w:r>
    </w:p>
    <w:p w14:paraId="7D8990C1" w14:textId="77777777" w:rsidR="00994567" w:rsidRPr="00416A64" w:rsidRDefault="00994567" w:rsidP="00994567">
      <w:pPr>
        <w:pStyle w:val="a3"/>
        <w:numPr>
          <w:ilvl w:val="0"/>
          <w:numId w:val="2"/>
        </w:numPr>
        <w:rPr>
          <w:lang w:val="ru-RU"/>
        </w:rPr>
      </w:pPr>
      <w:r w:rsidRPr="00416A64">
        <w:rPr>
          <w:rFonts w:cs="Times New Roman"/>
          <w:lang w:val="ru-RU"/>
        </w:rPr>
        <w:t>Бенгфорт Б., Билбро Р., Охеда Т Прикладной анализ текстовых данных на Python. Машинное обучение и создание приложений обработки естественного языка. — СПб.: Питер, 2019. — 368 с.:ил. — (Серия «Бестселлеры O’Reilly»).</w:t>
      </w:r>
    </w:p>
    <w:p w14:paraId="21834875" w14:textId="77777777" w:rsidR="00994567" w:rsidRDefault="00994567" w:rsidP="00994567">
      <w:pPr>
        <w:pStyle w:val="a3"/>
        <w:numPr>
          <w:ilvl w:val="0"/>
          <w:numId w:val="2"/>
        </w:numPr>
        <w:rPr>
          <w:lang w:val="ru-RU"/>
        </w:rPr>
      </w:pPr>
      <w:r w:rsidRPr="00416A64">
        <w:rPr>
          <w:lang w:val="ru-RU"/>
        </w:rPr>
        <w:t>Ганегедара, Т. Обработка естественного языка с TensorFlow : монография / Т. Ганегедара ; пер. с анг. В. С. Яценкова. - Москва : ДМК Пресс, 2020. - 382 с. - ISBN 978-5-97060-756-5. - Текст : электронный. - URL: https://znanium.com/catalog/product/1094940 (дата обращения: 20.06.2023). – Режим доступа: по подписке.</w:t>
      </w:r>
    </w:p>
    <w:p w14:paraId="447F6C39" w14:textId="77777777" w:rsidR="00994567" w:rsidRPr="00B2449E" w:rsidRDefault="00994567" w:rsidP="00994567">
      <w:pPr>
        <w:pStyle w:val="a3"/>
        <w:numPr>
          <w:ilvl w:val="0"/>
          <w:numId w:val="2"/>
        </w:numPr>
      </w:pPr>
      <w:r>
        <w:t>Smets P., Kennes R. The Transferable Belief Model // Artificial Intelligence. – 1994. – Vol. 66. – P. 191-234.</w:t>
      </w:r>
    </w:p>
    <w:p w14:paraId="676797A1" w14:textId="77777777" w:rsidR="00994567" w:rsidRPr="00B2449E" w:rsidRDefault="00994567" w:rsidP="00994567">
      <w:pPr>
        <w:pStyle w:val="a3"/>
        <w:numPr>
          <w:ilvl w:val="0"/>
          <w:numId w:val="2"/>
        </w:numPr>
      </w:pPr>
      <w:r>
        <w:t>. Cambria E., Chandra P., Sharma A., Hussain A. Do not feel the trolls // Proceedings of the 9th International Semantic Web Conference, 2010. URL: http://ceur-ws.org/Vol</w:t>
      </w:r>
      <w:r>
        <w:noBreakHyphen/>
        <w:t>664/paper1.pdf</w:t>
      </w:r>
    </w:p>
    <w:p w14:paraId="0C30DBED" w14:textId="77777777" w:rsidR="00994567" w:rsidRPr="002E1534" w:rsidRDefault="00994567" w:rsidP="00994567">
      <w:pPr>
        <w:pStyle w:val="a3"/>
        <w:numPr>
          <w:ilvl w:val="0"/>
          <w:numId w:val="2"/>
        </w:numPr>
      </w:pPr>
      <w:r>
        <w:t>Ortega F., Jose A., Fermin L., Carlos G., Fernando E. Propagation of trust and distrust for the detection of trolls in a social network // Computer Networks. – 2012. – Vol. 56. – P. 2884-2895.</w:t>
      </w:r>
    </w:p>
    <w:p w14:paraId="4971BDCE" w14:textId="77777777" w:rsidR="002E1534" w:rsidRPr="00994567" w:rsidRDefault="002E1534" w:rsidP="00994567">
      <w:pPr>
        <w:pStyle w:val="a3"/>
        <w:numPr>
          <w:ilvl w:val="0"/>
          <w:numId w:val="2"/>
        </w:numPr>
      </w:pPr>
      <w:r w:rsidRPr="002E1534">
        <w:rPr>
          <w:lang w:val="ru-RU"/>
        </w:rPr>
        <w:t>Затонский А. В., Иванова Е.В. Методы формализации самооценки на примере научно-исследовательской работы студентов // Информатизация образования и</w:t>
      </w:r>
      <w:r>
        <w:t> </w:t>
      </w:r>
      <w:r w:rsidRPr="002E1534">
        <w:rPr>
          <w:lang w:val="ru-RU"/>
        </w:rPr>
        <w:t xml:space="preserve"> науки.</w:t>
      </w:r>
      <w:r>
        <w:t> </w:t>
      </w:r>
      <w:r w:rsidRPr="002E1534">
        <w:rPr>
          <w:lang w:val="ru-RU"/>
        </w:rPr>
        <w:t xml:space="preserve"> </w:t>
      </w:r>
      <w:r>
        <w:t>– 2011.  – № 3 (11).  – С.  110-116. (Zatonskij A.V., Ivanova E.V. Methods of formalization ofself-assessment on the example ofstudents’research work // Informatizaciya obrazovaniya i nauki. – 2011. – № 3 (11). – P. 110-116.)</w:t>
      </w:r>
    </w:p>
    <w:sectPr w:rsidR="002E1534" w:rsidRPr="009945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618"/>
    <w:multiLevelType w:val="hybridMultilevel"/>
    <w:tmpl w:val="FFC826BE"/>
    <w:lvl w:ilvl="0" w:tplc="D110EF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B5755A7"/>
    <w:multiLevelType w:val="hybridMultilevel"/>
    <w:tmpl w:val="6B7E4F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624A89"/>
    <w:multiLevelType w:val="hybridMultilevel"/>
    <w:tmpl w:val="7FBCC1D8"/>
    <w:lvl w:ilvl="0" w:tplc="AA7CF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29050965">
    <w:abstractNumId w:val="2"/>
  </w:num>
  <w:num w:numId="2" w16cid:durableId="1581988529">
    <w:abstractNumId w:val="0"/>
  </w:num>
  <w:num w:numId="3" w16cid:durableId="676887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7C"/>
    <w:rsid w:val="000C367C"/>
    <w:rsid w:val="00100308"/>
    <w:rsid w:val="00123751"/>
    <w:rsid w:val="0016167C"/>
    <w:rsid w:val="002278C2"/>
    <w:rsid w:val="00292089"/>
    <w:rsid w:val="002E1534"/>
    <w:rsid w:val="00321875"/>
    <w:rsid w:val="003D2A59"/>
    <w:rsid w:val="003D2C14"/>
    <w:rsid w:val="00416A64"/>
    <w:rsid w:val="004327BF"/>
    <w:rsid w:val="00444426"/>
    <w:rsid w:val="004A11C4"/>
    <w:rsid w:val="004B397A"/>
    <w:rsid w:val="00504FB1"/>
    <w:rsid w:val="00550D25"/>
    <w:rsid w:val="005F5E8A"/>
    <w:rsid w:val="00781D48"/>
    <w:rsid w:val="007A5218"/>
    <w:rsid w:val="007F2573"/>
    <w:rsid w:val="008D7478"/>
    <w:rsid w:val="00975DBD"/>
    <w:rsid w:val="00994567"/>
    <w:rsid w:val="00B2449E"/>
    <w:rsid w:val="00B8410A"/>
    <w:rsid w:val="00BA4522"/>
    <w:rsid w:val="00BB2482"/>
    <w:rsid w:val="00BB7008"/>
    <w:rsid w:val="00BD330E"/>
    <w:rsid w:val="00BE4CC8"/>
    <w:rsid w:val="00C06BC0"/>
    <w:rsid w:val="00CB088D"/>
    <w:rsid w:val="00D133EE"/>
    <w:rsid w:val="00D140CA"/>
    <w:rsid w:val="00E31E6A"/>
    <w:rsid w:val="00ED6EB0"/>
    <w:rsid w:val="00F6022C"/>
    <w:rsid w:val="00F6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57DB8"/>
  <w15:docId w15:val="{9F6FCD24-5AA6-4FEE-9310-EBF846B3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49E"/>
    <w:pPr>
      <w:spacing w:after="120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133EE"/>
    <w:pPr>
      <w:keepNext/>
      <w:keepLines/>
      <w:spacing w:before="120"/>
      <w:ind w:firstLine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33EE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B2482"/>
    <w:pPr>
      <w:ind w:left="720"/>
      <w:contextualSpacing/>
    </w:pPr>
  </w:style>
  <w:style w:type="table" w:styleId="a4">
    <w:name w:val="Table Grid"/>
    <w:basedOn w:val="a1"/>
    <w:uiPriority w:val="59"/>
    <w:rsid w:val="004B397A"/>
    <w:pPr>
      <w:suppressAutoHyphens/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2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1875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2E1534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5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9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9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8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8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93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9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1803</Words>
  <Characters>10282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Ерофеев Алексей Максимович</dc:creator>
  <cp:keywords/>
  <dc:description/>
  <cp:lastModifiedBy>Фарбовская Светлана Сергеевна</cp:lastModifiedBy>
  <cp:revision>2</cp:revision>
  <dcterms:created xsi:type="dcterms:W3CDTF">2023-06-27T16:33:00Z</dcterms:created>
  <dcterms:modified xsi:type="dcterms:W3CDTF">2023-06-27T16:33:00Z</dcterms:modified>
</cp:coreProperties>
</file>