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ajorEastAsia"/>
        </w:rPr>
        <w:id w:val="6353600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sdt>
          <w:sdtPr>
            <w:rPr>
              <w:rFonts w:eastAsiaTheme="majorEastAsia"/>
              <w:lang w:val="es-AR"/>
            </w:rPr>
            <w:id w:val="339329005"/>
            <w:docPartObj>
              <w:docPartGallery w:val="Cover Pages"/>
              <w:docPartUnique/>
            </w:docPartObj>
          </w:sdtPr>
          <w:sdtEndPr>
            <w:rPr>
              <w:rFonts w:eastAsiaTheme="minorEastAsia"/>
              <w:lang w:val="es-ES_tradnl"/>
            </w:rPr>
          </w:sdtEndPr>
          <w:sdtContent>
            <w:p w:rsidR="00E26772" w:rsidRDefault="00E26772" w:rsidP="00027678">
              <w:pPr>
                <w:rPr>
                  <w:rFonts w:eastAsiaTheme="majorEastAsia"/>
                </w:rPr>
              </w:pPr>
            </w:p>
            <w:sdt>
              <w:sdtPr>
                <w:rPr>
                  <w:sz w:val="96"/>
                  <w:szCs w:val="96"/>
                  <w:lang w:val="es-AR"/>
                </w:rPr>
                <w:alias w:val="Título"/>
                <w:id w:val="1470007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p w:rsidR="00E26772" w:rsidRPr="00585A74" w:rsidRDefault="000E47F3" w:rsidP="00E26772">
                  <w:pPr>
                    <w:pStyle w:val="Sinespaciado"/>
                    <w:rPr>
                      <w:rFonts w:ascii="Platform Bold" w:eastAsiaTheme="majorEastAsia" w:hAnsi="Platform Bold" w:cstheme="majorBidi"/>
                      <w:sz w:val="72"/>
                      <w:szCs w:val="72"/>
                      <w:lang w:val="es-AR"/>
                    </w:rPr>
                  </w:pPr>
                  <w:r>
                    <w:rPr>
                      <w:sz w:val="96"/>
                      <w:szCs w:val="96"/>
                      <w:lang w:val="es-ES"/>
                    </w:rPr>
                    <w:t>Kioptrix_1</w:t>
                  </w:r>
                </w:p>
              </w:sdtContent>
            </w:sdt>
            <w:sdt>
              <w:sdtPr>
                <w:rPr>
                  <w:rFonts w:ascii="Platform Regular" w:eastAsiaTheme="majorEastAsia" w:hAnsi="Platform Regular" w:cstheme="majorBidi"/>
                  <w:sz w:val="44"/>
                  <w:szCs w:val="44"/>
                  <w:lang w:val="es-ES_tradnl"/>
                </w:rPr>
                <w:alias w:val="Subtítulo"/>
                <w:id w:val="14700077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p w:rsidR="00E26772" w:rsidRPr="00585A74" w:rsidRDefault="00E26772" w:rsidP="00E26772">
                  <w:pPr>
                    <w:pStyle w:val="Sinespaciado"/>
                    <w:rPr>
                      <w:rFonts w:ascii="Platform Regular" w:eastAsiaTheme="majorEastAsia" w:hAnsi="Platform Regular" w:cstheme="majorBidi"/>
                      <w:sz w:val="44"/>
                      <w:szCs w:val="44"/>
                      <w:lang w:val="es-AR"/>
                    </w:rPr>
                  </w:pPr>
                  <w:r w:rsidRPr="00585A74">
                    <w:rPr>
                      <w:rFonts w:ascii="Platform Regular" w:eastAsiaTheme="majorEastAsia" w:hAnsi="Platform Regular" w:cstheme="majorBidi"/>
                      <w:sz w:val="44"/>
                      <w:szCs w:val="44"/>
                      <w:lang w:val="es-ES_tradnl"/>
                    </w:rPr>
                    <w:t>Análisis de Vulnerabilidades</w:t>
                  </w:r>
                </w:p>
              </w:sdtContent>
            </w:sdt>
            <w:p w:rsidR="00E26772" w:rsidRPr="00300F8C" w:rsidRDefault="00E26772" w:rsidP="00E2677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</w:pPr>
            </w:p>
            <w:p w:rsidR="00E26772" w:rsidRPr="00301B60" w:rsidRDefault="00E26772" w:rsidP="00027678">
              <w:pPr>
                <w:rPr>
                  <w:rFonts w:eastAsiaTheme="majorEastAsia"/>
                  <w:sz w:val="36"/>
                  <w:szCs w:val="36"/>
                </w:rPr>
              </w:pPr>
              <w:r w:rsidRPr="00027678">
                <w:rPr>
                  <w:rFonts w:eastAsiaTheme="majorEastAsia"/>
                  <w:sz w:val="36"/>
                  <w:szCs w:val="36"/>
                </w:rPr>
                <w:t xml:space="preserve">Informe </w:t>
              </w:r>
              <w:r w:rsidR="00E15A64" w:rsidRPr="00027678">
                <w:rPr>
                  <w:rFonts w:eastAsiaTheme="majorEastAsia"/>
                  <w:sz w:val="36"/>
                  <w:szCs w:val="36"/>
                </w:rPr>
                <w:t>Técnico</w:t>
              </w:r>
            </w:p>
            <w:p w:rsidR="00E26772" w:rsidRPr="008C0806" w:rsidRDefault="003F38D1" w:rsidP="00027678">
              <w:pPr>
                <w:pStyle w:val="Piedepgina"/>
                <w:rPr>
                  <w:rFonts w:cs="Calibri"/>
                  <w:color w:val="808080"/>
                  <w:sz w:val="16"/>
                  <w:szCs w:val="16"/>
                  <w:lang w:val="es-ES"/>
                </w:rPr>
              </w:pPr>
            </w:p>
          </w:sdtContent>
        </w:sdt>
      </w:sdtContent>
    </w:sdt>
    <w:p w:rsidR="00B545C1" w:rsidRDefault="00B545C1" w:rsidP="00027678"/>
    <w:p w:rsidR="00B545C1" w:rsidRDefault="00B545C1" w:rsidP="00027678"/>
    <w:p w:rsidR="00FB1754" w:rsidRDefault="00FB1754" w:rsidP="00027678"/>
    <w:p w:rsidR="00783299" w:rsidRDefault="00783299" w:rsidP="00783299"/>
    <w:p w:rsidR="003C4DA2" w:rsidRDefault="003C4DA2" w:rsidP="00783299"/>
    <w:p w:rsidR="003C4DA2" w:rsidRDefault="003C4DA2" w:rsidP="00783299"/>
    <w:p w:rsidR="003C4DA2" w:rsidRDefault="003C4DA2" w:rsidP="00783299"/>
    <w:p w:rsidR="003C4DA2" w:rsidRDefault="003C4DA2" w:rsidP="00783299"/>
    <w:p w:rsidR="003C4DA2" w:rsidRDefault="003C4DA2" w:rsidP="00783299"/>
    <w:p w:rsidR="003C4DA2" w:rsidRDefault="003C4DA2" w:rsidP="00783299"/>
    <w:p w:rsidR="003C4DA2" w:rsidRDefault="003C4DA2" w:rsidP="00783299"/>
    <w:p w:rsidR="003C4DA2" w:rsidRDefault="003C4DA2" w:rsidP="00783299"/>
    <w:p w:rsidR="003C4DA2" w:rsidRDefault="003C4DA2" w:rsidP="00783299"/>
    <w:p w:rsidR="003C4DA2" w:rsidRDefault="003C4DA2" w:rsidP="00783299"/>
    <w:p w:rsidR="003C4DA2" w:rsidRDefault="003C4DA2" w:rsidP="00783299"/>
    <w:p w:rsidR="003C4DA2" w:rsidRDefault="003C4DA2" w:rsidP="00783299"/>
    <w:p w:rsidR="003C4DA2" w:rsidRDefault="003C4DA2" w:rsidP="00783299"/>
    <w:p w:rsidR="003C4DA2" w:rsidRDefault="003C4DA2" w:rsidP="00783299"/>
    <w:p w:rsidR="000E47F3" w:rsidRDefault="000E47F3">
      <w:r>
        <w:br w:type="page"/>
      </w:r>
    </w:p>
    <w:p w:rsidR="000E47F3" w:rsidRDefault="000E47F3" w:rsidP="000E47F3">
      <w:pPr>
        <w:pStyle w:val="TituloSVM"/>
      </w:pPr>
      <w:r>
        <w:lastRenderedPageBreak/>
        <w:t>Resumen</w:t>
      </w:r>
    </w:p>
    <w:p w:rsidR="00A03A7D" w:rsidRDefault="00A03A7D" w:rsidP="000E47F3"/>
    <w:p w:rsidR="00A03A7D" w:rsidRDefault="000E47F3" w:rsidP="000E47F3">
      <w:r>
        <w:t xml:space="preserve">El día 04/03/2021 se entregó el informe de Análisis de Vulnerabilidades del proyecto llamado Kioptrix_1 en la cual se han identificado </w:t>
      </w:r>
      <w:r w:rsidR="00A03A7D">
        <w:t>cuatro</w:t>
      </w:r>
      <w:r>
        <w:t xml:space="preserve"> vulnerabilidades de las cuales </w:t>
      </w:r>
      <w:r w:rsidR="00A03A7D">
        <w:t>una es</w:t>
      </w:r>
      <w:r>
        <w:t xml:space="preserve"> de riesgo </w:t>
      </w:r>
      <w:r w:rsidR="00A03A7D">
        <w:t>crítico, tres</w:t>
      </w:r>
      <w:r>
        <w:t xml:space="preserve"> son de riesgo alto, 0 son de riesgo medio y 0 son de riesgo bajo. </w:t>
      </w:r>
    </w:p>
    <w:p w:rsidR="000E47F3" w:rsidRDefault="000E47F3" w:rsidP="000E47F3">
      <w:r>
        <w:t>En el detalle de cada una de las vulnerabilidades se brinda una posible solución de las mismas y en el anexo encontrará a quien afecta.</w:t>
      </w:r>
    </w:p>
    <w:p w:rsidR="00B33061" w:rsidRDefault="00B33061" w:rsidP="000E47F3">
      <w:r>
        <w:t xml:space="preserve">El procedimiento utilizado es el de caja negra al no conocer nada más que la dirección </w:t>
      </w:r>
      <w:proofErr w:type="spellStart"/>
      <w:r>
        <w:t>ip</w:t>
      </w:r>
      <w:proofErr w:type="spellEnd"/>
      <w:r>
        <w:t xml:space="preserve"> y </w:t>
      </w:r>
      <w:proofErr w:type="spellStart"/>
      <w:r>
        <w:t>url</w:t>
      </w:r>
      <w:proofErr w:type="spellEnd"/>
      <w:r>
        <w:t xml:space="preserve"> proporcionadas por el cliente, siguiendo la metodología </w:t>
      </w:r>
      <w:r w:rsidRPr="00B33061">
        <w:t>OSSTMM</w:t>
      </w:r>
      <w:r>
        <w:t xml:space="preserve"> v 2.1</w:t>
      </w:r>
      <w:r w:rsidRPr="00B33061">
        <w:t>, Manual de la Metodología Abierta de Testeo de Seguridad</w:t>
      </w:r>
      <w:r>
        <w:t>.</w:t>
      </w:r>
    </w:p>
    <w:p w:rsidR="000E47F3" w:rsidRDefault="000E47F3">
      <w:r>
        <w:br w:type="page"/>
      </w:r>
    </w:p>
    <w:p w:rsidR="000E47F3" w:rsidRDefault="000E47F3" w:rsidP="000E47F3">
      <w:pPr>
        <w:pStyle w:val="TituloSVM"/>
      </w:pPr>
      <w:r>
        <w:lastRenderedPageBreak/>
        <w:t>Introducción</w:t>
      </w:r>
    </w:p>
    <w:p w:rsidR="00A03A7D" w:rsidRDefault="00A03A7D" w:rsidP="000E47F3"/>
    <w:p w:rsidR="000E47F3" w:rsidRDefault="000E47F3" w:rsidP="000E47F3">
      <w:r>
        <w:t xml:space="preserve">En el presente documento se exponen los resultados de las vulnerabilidades detectadas en la aplicación </w:t>
      </w:r>
      <w:r w:rsidR="00A03A7D">
        <w:t xml:space="preserve">después </w:t>
      </w:r>
      <w:r>
        <w:t>de realizar un Análisis de Vulnerabilidades.</w:t>
      </w:r>
    </w:p>
    <w:p w:rsidR="000E47F3" w:rsidRDefault="000E47F3">
      <w:r>
        <w:br w:type="page"/>
      </w:r>
    </w:p>
    <w:p w:rsidR="000E47F3" w:rsidRDefault="000E47F3" w:rsidP="000E47F3">
      <w:pPr>
        <w:pStyle w:val="TituloSVM"/>
      </w:pPr>
      <w:r>
        <w:lastRenderedPageBreak/>
        <w:t>Objetivo</w:t>
      </w:r>
    </w:p>
    <w:p w:rsidR="00A03A7D" w:rsidRDefault="00A03A7D" w:rsidP="000E47F3"/>
    <w:p w:rsidR="000E47F3" w:rsidRDefault="000E47F3" w:rsidP="000E47F3">
      <w:r>
        <w:t>Detectar las potenciales vulnerabilidades web en la aplicación Kioptrix_1 y sugerir las posibles soluciones para los problemas detectados.</w:t>
      </w:r>
    </w:p>
    <w:p w:rsidR="000E47F3" w:rsidRDefault="000E47F3">
      <w:r>
        <w:br w:type="page"/>
      </w:r>
    </w:p>
    <w:p w:rsidR="000E47F3" w:rsidRDefault="000E47F3" w:rsidP="000E47F3">
      <w:pPr>
        <w:pStyle w:val="TituloSVM"/>
      </w:pPr>
      <w:r>
        <w:lastRenderedPageBreak/>
        <w:t>Vulnerabilidades detectadas</w:t>
      </w:r>
    </w:p>
    <w:p w:rsidR="00A03A7D" w:rsidRDefault="00A03A7D" w:rsidP="000E47F3"/>
    <w:p w:rsidR="000E47F3" w:rsidRDefault="000E47F3" w:rsidP="000E47F3">
      <w:r>
        <w:t>Se han detectado las siguientes vulnerabilidades:</w:t>
      </w:r>
    </w:p>
    <w:p w:rsidR="000E47F3" w:rsidRPr="000E47F3" w:rsidRDefault="000E47F3" w:rsidP="000E47F3">
      <w:pPr>
        <w:pStyle w:val="Prrafodelista"/>
        <w:numPr>
          <w:ilvl w:val="0"/>
          <w:numId w:val="43"/>
        </w:numPr>
        <w:rPr>
          <w:b/>
        </w:rPr>
      </w:pPr>
      <w:r w:rsidRPr="000E47F3">
        <w:rPr>
          <w:b/>
        </w:rPr>
        <w:t xml:space="preserve">SMBv2 </w:t>
      </w:r>
      <w:proofErr w:type="spellStart"/>
      <w:r w:rsidRPr="000E47F3">
        <w:rPr>
          <w:b/>
        </w:rPr>
        <w:t>exploit</w:t>
      </w:r>
      <w:proofErr w:type="spellEnd"/>
      <w:r w:rsidRPr="000E47F3">
        <w:rPr>
          <w:b/>
        </w:rPr>
        <w:t xml:space="preserve"> (CVE-2009-3103, Microsoft Security </w:t>
      </w:r>
      <w:proofErr w:type="spellStart"/>
      <w:r w:rsidRPr="000E47F3">
        <w:rPr>
          <w:b/>
        </w:rPr>
        <w:t>Advisory</w:t>
      </w:r>
      <w:proofErr w:type="spellEnd"/>
      <w:r w:rsidRPr="000E47F3">
        <w:rPr>
          <w:b/>
        </w:rPr>
        <w:t xml:space="preserve"> 975497) - Riesgo: Crítico</w:t>
      </w:r>
    </w:p>
    <w:p w:rsidR="000E47F3" w:rsidRPr="000E47F3" w:rsidRDefault="000E47F3" w:rsidP="000E47F3">
      <w:pPr>
        <w:pStyle w:val="Prrafodelista"/>
        <w:numPr>
          <w:ilvl w:val="0"/>
          <w:numId w:val="43"/>
        </w:numPr>
        <w:rPr>
          <w:b/>
        </w:rPr>
      </w:pPr>
      <w:proofErr w:type="spellStart"/>
      <w:r w:rsidRPr="000E47F3">
        <w:rPr>
          <w:b/>
        </w:rPr>
        <w:t>Transport</w:t>
      </w:r>
      <w:proofErr w:type="spellEnd"/>
      <w:r w:rsidRPr="000E47F3">
        <w:rPr>
          <w:b/>
        </w:rPr>
        <w:t xml:space="preserve"> </w:t>
      </w:r>
      <w:proofErr w:type="spellStart"/>
      <w:r w:rsidRPr="000E47F3">
        <w:rPr>
          <w:b/>
        </w:rPr>
        <w:t>Layer</w:t>
      </w:r>
      <w:proofErr w:type="spellEnd"/>
      <w:r w:rsidRPr="000E47F3">
        <w:rPr>
          <w:b/>
        </w:rPr>
        <w:t xml:space="preserve"> Security (TLS) </w:t>
      </w:r>
      <w:proofErr w:type="spellStart"/>
      <w:r w:rsidRPr="000E47F3">
        <w:rPr>
          <w:b/>
        </w:rPr>
        <w:t>Protocol</w:t>
      </w:r>
      <w:proofErr w:type="spellEnd"/>
      <w:r w:rsidRPr="000E47F3">
        <w:rPr>
          <w:b/>
        </w:rPr>
        <w:t xml:space="preserve"> DHE_EXPORT </w:t>
      </w:r>
      <w:proofErr w:type="spellStart"/>
      <w:r w:rsidRPr="000E47F3">
        <w:rPr>
          <w:b/>
        </w:rPr>
        <w:t>Ciphers</w:t>
      </w:r>
      <w:proofErr w:type="spellEnd"/>
      <w:r w:rsidRPr="000E47F3">
        <w:rPr>
          <w:b/>
        </w:rPr>
        <w:t xml:space="preserve"> </w:t>
      </w:r>
      <w:proofErr w:type="spellStart"/>
      <w:r w:rsidRPr="000E47F3">
        <w:rPr>
          <w:b/>
        </w:rPr>
        <w:t>Downgrade</w:t>
      </w:r>
      <w:proofErr w:type="spellEnd"/>
      <w:r w:rsidRPr="000E47F3">
        <w:rPr>
          <w:b/>
        </w:rPr>
        <w:t xml:space="preserve"> </w:t>
      </w:r>
      <w:proofErr w:type="spellStart"/>
      <w:r w:rsidRPr="000E47F3">
        <w:rPr>
          <w:b/>
        </w:rPr>
        <w:t>MitM</w:t>
      </w:r>
      <w:proofErr w:type="spellEnd"/>
      <w:r w:rsidRPr="000E47F3">
        <w:rPr>
          <w:b/>
        </w:rPr>
        <w:t xml:space="preserve"> (</w:t>
      </w:r>
      <w:proofErr w:type="spellStart"/>
      <w:r w:rsidRPr="000E47F3">
        <w:rPr>
          <w:b/>
        </w:rPr>
        <w:t>Logjam</w:t>
      </w:r>
      <w:proofErr w:type="spellEnd"/>
      <w:r w:rsidRPr="000E47F3">
        <w:rPr>
          <w:b/>
        </w:rPr>
        <w:t>) - Riesgo: Alto</w:t>
      </w:r>
    </w:p>
    <w:p w:rsidR="000E47F3" w:rsidRPr="000E47F3" w:rsidRDefault="000E47F3" w:rsidP="000E47F3">
      <w:pPr>
        <w:pStyle w:val="Prrafodelista"/>
        <w:numPr>
          <w:ilvl w:val="0"/>
          <w:numId w:val="43"/>
        </w:numPr>
        <w:rPr>
          <w:b/>
        </w:rPr>
      </w:pPr>
      <w:r w:rsidRPr="000E47F3">
        <w:rPr>
          <w:b/>
        </w:rPr>
        <w:t xml:space="preserve">SSL POODLE </w:t>
      </w:r>
      <w:proofErr w:type="spellStart"/>
      <w:r w:rsidRPr="000E47F3">
        <w:rPr>
          <w:b/>
        </w:rPr>
        <w:t>information</w:t>
      </w:r>
      <w:proofErr w:type="spellEnd"/>
      <w:r w:rsidRPr="000E47F3">
        <w:rPr>
          <w:b/>
        </w:rPr>
        <w:t xml:space="preserve"> </w:t>
      </w:r>
      <w:proofErr w:type="spellStart"/>
      <w:r w:rsidRPr="000E47F3">
        <w:rPr>
          <w:b/>
        </w:rPr>
        <w:t>leak</w:t>
      </w:r>
      <w:proofErr w:type="spellEnd"/>
      <w:r w:rsidRPr="000E47F3">
        <w:rPr>
          <w:b/>
        </w:rPr>
        <w:t xml:space="preserve"> - Riesgo: Alto</w:t>
      </w:r>
    </w:p>
    <w:p w:rsidR="000E47F3" w:rsidRPr="000E47F3" w:rsidRDefault="000E47F3" w:rsidP="000E47F3">
      <w:pPr>
        <w:pStyle w:val="Prrafodelista"/>
        <w:numPr>
          <w:ilvl w:val="0"/>
          <w:numId w:val="43"/>
        </w:numPr>
        <w:rPr>
          <w:b/>
        </w:rPr>
      </w:pPr>
      <w:r w:rsidRPr="000E47F3">
        <w:rPr>
          <w:b/>
        </w:rPr>
        <w:t xml:space="preserve">SSL/TLS MITM </w:t>
      </w:r>
      <w:proofErr w:type="spellStart"/>
      <w:r w:rsidRPr="000E47F3">
        <w:rPr>
          <w:b/>
        </w:rPr>
        <w:t>vulnerability</w:t>
      </w:r>
      <w:proofErr w:type="spellEnd"/>
      <w:r w:rsidRPr="000E47F3">
        <w:rPr>
          <w:b/>
        </w:rPr>
        <w:t xml:space="preserve"> (CCS </w:t>
      </w:r>
      <w:proofErr w:type="spellStart"/>
      <w:r w:rsidRPr="000E47F3">
        <w:rPr>
          <w:b/>
        </w:rPr>
        <w:t>Injection</w:t>
      </w:r>
      <w:proofErr w:type="spellEnd"/>
      <w:r w:rsidRPr="000E47F3">
        <w:rPr>
          <w:b/>
        </w:rPr>
        <w:t>) - Riesgo: Alto</w:t>
      </w:r>
    </w:p>
    <w:p w:rsidR="000E47F3" w:rsidRDefault="000E47F3" w:rsidP="000E47F3">
      <w:r>
        <w:t xml:space="preserve">Se han encontrado </w:t>
      </w:r>
      <w:r w:rsidR="00A03A7D">
        <w:t>cuatro vulnerabilidades</w:t>
      </w:r>
      <w:r>
        <w:t xml:space="preserve"> de las cuales</w:t>
      </w:r>
      <w:r w:rsidR="00A03A7D">
        <w:t xml:space="preserve"> una es crítica y</w:t>
      </w:r>
      <w:r>
        <w:t xml:space="preserve"> 3 vulnerabilidades son de riesgo alto.</w:t>
      </w:r>
    </w:p>
    <w:p w:rsidR="000E47F3" w:rsidRDefault="000E47F3" w:rsidP="000E47F3">
      <w:pPr>
        <w:rPr>
          <w:b/>
        </w:rPr>
      </w:pPr>
      <w:r>
        <w:rPr>
          <w:b/>
        </w:rPr>
        <w:t>Web Analizadas:</w:t>
      </w:r>
    </w:p>
    <w:p w:rsidR="000E47F3" w:rsidRDefault="000E47F3" w:rsidP="000E47F3">
      <w:pPr>
        <w:pStyle w:val="Prrafodelista"/>
        <w:numPr>
          <w:ilvl w:val="0"/>
          <w:numId w:val="44"/>
        </w:numPr>
      </w:pPr>
      <w:hyperlink r:id="rId9" w:history="1">
        <w:r w:rsidRPr="002C14E5">
          <w:rPr>
            <w:rStyle w:val="Hipervnculo"/>
          </w:rPr>
          <w:t>http://kioptrix1.casa.local</w:t>
        </w:r>
      </w:hyperlink>
    </w:p>
    <w:p w:rsidR="000E47F3" w:rsidRDefault="000E47F3" w:rsidP="000E47F3">
      <w:pPr>
        <w:pStyle w:val="Prrafodelista"/>
        <w:numPr>
          <w:ilvl w:val="0"/>
          <w:numId w:val="44"/>
        </w:numPr>
      </w:pPr>
      <w:hyperlink r:id="rId10" w:history="1">
        <w:r w:rsidRPr="002C14E5">
          <w:rPr>
            <w:rStyle w:val="Hipervnculo"/>
          </w:rPr>
          <w:t>https://kioptrix1.casa.local</w:t>
        </w:r>
      </w:hyperlink>
    </w:p>
    <w:p w:rsidR="000E47F3" w:rsidRDefault="000E47F3" w:rsidP="000E47F3">
      <w:pPr>
        <w:rPr>
          <w:b/>
        </w:rPr>
      </w:pPr>
      <w:r>
        <w:rPr>
          <w:b/>
        </w:rPr>
        <w:t>IP Analizadas:</w:t>
      </w:r>
    </w:p>
    <w:p w:rsidR="000E47F3" w:rsidRDefault="000E47F3" w:rsidP="000E47F3">
      <w:pPr>
        <w:pStyle w:val="Prrafodelista"/>
        <w:numPr>
          <w:ilvl w:val="0"/>
          <w:numId w:val="45"/>
        </w:numPr>
      </w:pPr>
      <w:r>
        <w:t>192.168.240.87</w:t>
      </w:r>
    </w:p>
    <w:p w:rsidR="000E47F3" w:rsidRDefault="000E47F3">
      <w:r>
        <w:br w:type="page"/>
      </w:r>
    </w:p>
    <w:p w:rsidR="000E47F3" w:rsidRDefault="000E47F3" w:rsidP="000E47F3">
      <w:pPr>
        <w:pStyle w:val="TituloSVM"/>
      </w:pPr>
      <w:r>
        <w:lastRenderedPageBreak/>
        <w:t>Detalle de las vulnerabilidades</w:t>
      </w:r>
    </w:p>
    <w:p w:rsidR="000E47F3" w:rsidRPr="000E47F3" w:rsidRDefault="000E47F3" w:rsidP="000E47F3">
      <w:r>
        <w:t>A continuación, se detallan las vulnerabilidades detectadas:</w:t>
      </w:r>
    </w:p>
    <w:tbl>
      <w:tblPr>
        <w:tblStyle w:val="RiesgoCritico"/>
        <w:tblW w:w="0" w:type="auto"/>
        <w:tblLayout w:type="fixed"/>
        <w:tblLook w:val="04A0" w:firstRow="1" w:lastRow="0" w:firstColumn="1" w:lastColumn="0" w:noHBand="0" w:noVBand="1"/>
      </w:tblPr>
      <w:tblGrid>
        <w:gridCol w:w="8504"/>
      </w:tblGrid>
      <w:tr w:rsidR="000E47F3" w:rsidTr="000E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</w:tcPr>
          <w:p w:rsidR="000E47F3" w:rsidRDefault="000E47F3" w:rsidP="000E47F3">
            <w:bookmarkStart w:id="0" w:name="Vulnerability1" w:colFirst="0" w:colLast="0"/>
            <w:r>
              <w:t xml:space="preserve">SMBv2 </w:t>
            </w:r>
            <w:proofErr w:type="spellStart"/>
            <w:r>
              <w:t>exploit</w:t>
            </w:r>
            <w:proofErr w:type="spellEnd"/>
            <w:r>
              <w:t xml:space="preserve"> (CVE-2009-3103, Microsoft Security </w:t>
            </w:r>
            <w:proofErr w:type="spellStart"/>
            <w:r>
              <w:t>Advisory</w:t>
            </w:r>
            <w:proofErr w:type="spellEnd"/>
            <w:r>
              <w:t xml:space="preserve"> 975497) - Riesgo:  Crítico</w:t>
            </w:r>
          </w:p>
        </w:tc>
      </w:tr>
      <w:bookmarkEnd w:id="0"/>
      <w:tr w:rsidR="000E47F3" w:rsidTr="000E47F3">
        <w:tc>
          <w:tcPr>
            <w:tcW w:w="8504" w:type="dxa"/>
          </w:tcPr>
          <w:p w:rsidR="000E47F3" w:rsidRPr="000E47F3" w:rsidRDefault="000E47F3" w:rsidP="000E47F3">
            <w:pPr>
              <w:rPr>
                <w:b/>
              </w:rPr>
            </w:pPr>
            <w:r w:rsidRPr="000E47F3">
              <w:rPr>
                <w:b/>
              </w:rPr>
              <w:t>Descripción</w:t>
            </w:r>
          </w:p>
          <w:p w:rsidR="000E47F3" w:rsidRDefault="000E47F3" w:rsidP="000E47F3">
            <w:proofErr w:type="gramStart"/>
            <w:r>
              <w:t>CVE:CVE</w:t>
            </w:r>
            <w:proofErr w:type="gramEnd"/>
            <w:r>
              <w:t>-2009-3103</w:t>
            </w:r>
          </w:p>
          <w:p w:rsidR="000E47F3" w:rsidRDefault="000E47F3" w:rsidP="000E47F3">
            <w:r>
              <w:t xml:space="preserve">|           </w:t>
            </w: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error in </w:t>
            </w:r>
            <w:proofErr w:type="spellStart"/>
            <w:r>
              <w:t>the</w:t>
            </w:r>
            <w:proofErr w:type="spellEnd"/>
            <w:r>
              <w:t xml:space="preserve"> SMBv2 </w:t>
            </w:r>
            <w:proofErr w:type="spellStart"/>
            <w:r>
              <w:t>protocol</w:t>
            </w:r>
            <w:proofErr w:type="spellEnd"/>
            <w:r>
              <w:t xml:space="preserve"> </w:t>
            </w:r>
            <w:proofErr w:type="spellStart"/>
            <w:r>
              <w:t>implementation</w:t>
            </w:r>
            <w:proofErr w:type="spellEnd"/>
            <w:r>
              <w:t xml:space="preserve"> in srv2.sys in Microsoft Windows Vista Gold, SP1, and SP2,</w:t>
            </w:r>
          </w:p>
          <w:p w:rsidR="000E47F3" w:rsidRDefault="000E47F3" w:rsidP="000E47F3">
            <w:r>
              <w:t xml:space="preserve">|           Windows Server 2008 Gold and SP2, and Windows 7 RC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attackers</w:t>
            </w:r>
            <w:proofErr w:type="spellEnd"/>
            <w:r>
              <w:t xml:space="preserve"> to </w:t>
            </w: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arbitrary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cause a</w:t>
            </w:r>
          </w:p>
          <w:p w:rsidR="000E47F3" w:rsidRDefault="000E47F3" w:rsidP="000E47F3">
            <w:r>
              <w:t xml:space="preserve">|           </w:t>
            </w:r>
            <w:proofErr w:type="spellStart"/>
            <w:r>
              <w:t>denial</w:t>
            </w:r>
            <w:proofErr w:type="spellEnd"/>
            <w:r>
              <w:t xml:space="preserve"> of </w:t>
            </w:r>
            <w:proofErr w:type="spellStart"/>
            <w:r>
              <w:t>service</w:t>
            </w:r>
            <w:proofErr w:type="spellEnd"/>
            <w:r>
              <w:t xml:space="preserve"> (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crash</w:t>
            </w:r>
            <w:proofErr w:type="spellEnd"/>
            <w:r>
              <w:t xml:space="preserve">) </w:t>
            </w:r>
            <w:proofErr w:type="spellStart"/>
            <w:r>
              <w:t>via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&amp; (</w:t>
            </w:r>
            <w:proofErr w:type="spellStart"/>
            <w:r>
              <w:t>ampersand</w:t>
            </w:r>
            <w:proofErr w:type="spellEnd"/>
            <w:r>
              <w:t xml:space="preserve">) </w:t>
            </w:r>
            <w:proofErr w:type="spellStart"/>
            <w:r>
              <w:t>character</w:t>
            </w:r>
            <w:proofErr w:type="spellEnd"/>
            <w:r>
              <w:t xml:space="preserve"> in a </w:t>
            </w:r>
            <w:proofErr w:type="spellStart"/>
            <w:r>
              <w:t>Process</w:t>
            </w:r>
            <w:proofErr w:type="spellEnd"/>
            <w:r>
              <w:t xml:space="preserve"> ID High </w:t>
            </w:r>
            <w:proofErr w:type="spellStart"/>
            <w:r>
              <w:t>header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in a NEGOTIATE</w:t>
            </w:r>
          </w:p>
          <w:p w:rsidR="000E47F3" w:rsidRDefault="000E47F3" w:rsidP="000E47F3">
            <w:r>
              <w:t xml:space="preserve">|           PROTOCOL REQUEST </w:t>
            </w:r>
            <w:proofErr w:type="spellStart"/>
            <w:r>
              <w:t>packet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triggers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attempted</w:t>
            </w:r>
            <w:proofErr w:type="spellEnd"/>
            <w:r>
              <w:t xml:space="preserve"> </w:t>
            </w:r>
            <w:proofErr w:type="spellStart"/>
            <w:r>
              <w:t>dereference</w:t>
            </w:r>
            <w:proofErr w:type="spellEnd"/>
            <w:r>
              <w:t xml:space="preserve"> of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>-of-</w:t>
            </w:r>
            <w:proofErr w:type="spellStart"/>
            <w:r>
              <w:t>bounds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  <w:r>
              <w:t>,</w:t>
            </w:r>
          </w:p>
          <w:p w:rsidR="000E47F3" w:rsidRDefault="000E47F3" w:rsidP="000E47F3">
            <w:r>
              <w:t xml:space="preserve">|           </w:t>
            </w:r>
            <w:proofErr w:type="spellStart"/>
            <w:r>
              <w:t>aka</w:t>
            </w:r>
            <w:proofErr w:type="spellEnd"/>
            <w:r>
              <w:t xml:space="preserve"> "SMBv2 </w:t>
            </w:r>
            <w:proofErr w:type="spellStart"/>
            <w:r>
              <w:t>Negotiation</w:t>
            </w:r>
            <w:proofErr w:type="spellEnd"/>
            <w:r>
              <w:t xml:space="preserve"> </w:t>
            </w:r>
            <w:proofErr w:type="spellStart"/>
            <w:r>
              <w:t>Vulnerability</w:t>
            </w:r>
            <w:proofErr w:type="spellEnd"/>
            <w:r>
              <w:t>."</w:t>
            </w:r>
          </w:p>
          <w:p w:rsidR="000E47F3" w:rsidRDefault="000E47F3" w:rsidP="000E47F3"/>
          <w:p w:rsidR="000E47F3" w:rsidRDefault="000E47F3" w:rsidP="000E47F3"/>
          <w:p w:rsidR="000E47F3" w:rsidRPr="000E47F3" w:rsidRDefault="000E47F3" w:rsidP="000E47F3">
            <w:pPr>
              <w:rPr>
                <w:b/>
              </w:rPr>
            </w:pPr>
            <w:r w:rsidRPr="000E47F3">
              <w:rPr>
                <w:b/>
              </w:rPr>
              <w:t>Referencia</w:t>
            </w:r>
          </w:p>
          <w:p w:rsidR="000E47F3" w:rsidRDefault="000E47F3" w:rsidP="000E47F3">
            <w:r>
              <w:t>https://cve.mitre.org/cgi-bin/cvename.cgi?name=CVE-2009-3103</w:t>
            </w:r>
          </w:p>
          <w:p w:rsidR="000E47F3" w:rsidRDefault="000E47F3" w:rsidP="000E47F3">
            <w:r>
              <w:t>|_      http://www.cve.mitre.org/cgi-bin/cvename.cgi?name=CVE-2009-3103</w:t>
            </w:r>
          </w:p>
          <w:p w:rsidR="000E47F3" w:rsidRDefault="000E47F3" w:rsidP="000E47F3"/>
          <w:p w:rsidR="000E47F3" w:rsidRDefault="000E47F3" w:rsidP="000E47F3"/>
        </w:tc>
      </w:tr>
    </w:tbl>
    <w:p w:rsidR="000E47F3" w:rsidRDefault="000E47F3" w:rsidP="000E47F3"/>
    <w:tbl>
      <w:tblPr>
        <w:tblStyle w:val="RiesgoAlto"/>
        <w:tblW w:w="0" w:type="auto"/>
        <w:tblLayout w:type="fixed"/>
        <w:tblLook w:val="04A0" w:firstRow="1" w:lastRow="0" w:firstColumn="1" w:lastColumn="0" w:noHBand="0" w:noVBand="1"/>
      </w:tblPr>
      <w:tblGrid>
        <w:gridCol w:w="8504"/>
      </w:tblGrid>
      <w:tr w:rsidR="000E47F3" w:rsidTr="000E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</w:tcPr>
          <w:p w:rsidR="000E47F3" w:rsidRDefault="000E47F3" w:rsidP="000E47F3">
            <w:bookmarkStart w:id="1" w:name="Vulnerability2" w:colFirst="0" w:colLast="0"/>
            <w:proofErr w:type="spellStart"/>
            <w:r>
              <w:t>Transport</w:t>
            </w:r>
            <w:proofErr w:type="spellEnd"/>
            <w:r>
              <w:t xml:space="preserve"> </w:t>
            </w:r>
            <w:proofErr w:type="spellStart"/>
            <w:r>
              <w:t>Layer</w:t>
            </w:r>
            <w:proofErr w:type="spellEnd"/>
            <w:r>
              <w:t xml:space="preserve"> Security (TLS) </w:t>
            </w:r>
            <w:proofErr w:type="spellStart"/>
            <w:r>
              <w:t>Protocol</w:t>
            </w:r>
            <w:proofErr w:type="spellEnd"/>
            <w:r>
              <w:t xml:space="preserve"> DHE_EXPORT </w:t>
            </w:r>
            <w:proofErr w:type="spellStart"/>
            <w:r>
              <w:t>Ciphers</w:t>
            </w:r>
            <w:proofErr w:type="spellEnd"/>
            <w:r>
              <w:t xml:space="preserve"> </w:t>
            </w:r>
            <w:proofErr w:type="spellStart"/>
            <w:r>
              <w:t>Downgrade</w:t>
            </w:r>
            <w:proofErr w:type="spellEnd"/>
            <w:r>
              <w:t xml:space="preserve"> </w:t>
            </w:r>
            <w:proofErr w:type="spellStart"/>
            <w:r>
              <w:t>MitM</w:t>
            </w:r>
            <w:proofErr w:type="spellEnd"/>
            <w:r>
              <w:t xml:space="preserve"> (</w:t>
            </w:r>
            <w:proofErr w:type="spellStart"/>
            <w:r>
              <w:t>Logjam</w:t>
            </w:r>
            <w:proofErr w:type="spellEnd"/>
            <w:r>
              <w:t>) - Riesgo:  Alto</w:t>
            </w:r>
          </w:p>
        </w:tc>
      </w:tr>
      <w:bookmarkEnd w:id="1"/>
      <w:tr w:rsidR="000E47F3" w:rsidTr="000E47F3">
        <w:tc>
          <w:tcPr>
            <w:tcW w:w="8504" w:type="dxa"/>
          </w:tcPr>
          <w:p w:rsidR="000E47F3" w:rsidRPr="000E47F3" w:rsidRDefault="000E47F3" w:rsidP="000E47F3">
            <w:pPr>
              <w:rPr>
                <w:b/>
              </w:rPr>
            </w:pPr>
            <w:r w:rsidRPr="000E47F3">
              <w:rPr>
                <w:b/>
              </w:rPr>
              <w:t>Descripción</w:t>
            </w:r>
          </w:p>
          <w:p w:rsidR="000E47F3" w:rsidRDefault="000E47F3" w:rsidP="000E47F3">
            <w:proofErr w:type="gramStart"/>
            <w:r>
              <w:t>CVE:CVE</w:t>
            </w:r>
            <w:proofErr w:type="gramEnd"/>
            <w:r>
              <w:t>-2015-4000  BID:74733</w:t>
            </w:r>
          </w:p>
          <w:p w:rsidR="000E47F3" w:rsidRDefault="000E47F3" w:rsidP="000E47F3">
            <w:r>
              <w:t xml:space="preserve">|      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Transport</w:t>
            </w:r>
            <w:proofErr w:type="spellEnd"/>
            <w:r>
              <w:t xml:space="preserve"> </w:t>
            </w:r>
            <w:proofErr w:type="spellStart"/>
            <w:r>
              <w:t>Layer</w:t>
            </w:r>
            <w:proofErr w:type="spellEnd"/>
            <w:r>
              <w:t xml:space="preserve"> Security (TLS) </w:t>
            </w:r>
            <w:proofErr w:type="spellStart"/>
            <w:r>
              <w:t>protocol</w:t>
            </w:r>
            <w:proofErr w:type="spellEnd"/>
            <w:r>
              <w:t xml:space="preserve"> </w:t>
            </w:r>
            <w:proofErr w:type="spellStart"/>
            <w:r>
              <w:t>contains</w:t>
            </w:r>
            <w:proofErr w:type="spellEnd"/>
            <w:r>
              <w:t xml:space="preserve"> a </w:t>
            </w:r>
            <w:proofErr w:type="spellStart"/>
            <w:r>
              <w:t>flaw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</w:p>
          <w:p w:rsidR="000E47F3" w:rsidRDefault="000E47F3" w:rsidP="000E47F3">
            <w:r>
              <w:t xml:space="preserve">|       </w:t>
            </w:r>
            <w:proofErr w:type="spellStart"/>
            <w:r>
              <w:t>triggered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handling</w:t>
            </w:r>
            <w:proofErr w:type="spellEnd"/>
            <w:r>
              <w:t xml:space="preserve"> </w:t>
            </w:r>
            <w:proofErr w:type="spellStart"/>
            <w:r>
              <w:t>Diffie-Hellman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exchanges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</w:p>
          <w:p w:rsidR="000E47F3" w:rsidRDefault="000E47F3" w:rsidP="000E47F3">
            <w:r>
              <w:t xml:space="preserve">|       </w:t>
            </w:r>
            <w:proofErr w:type="spellStart"/>
            <w:r>
              <w:t>the</w:t>
            </w:r>
            <w:proofErr w:type="spellEnd"/>
            <w:r>
              <w:t xml:space="preserve"> DHE_EXPORT </w:t>
            </w:r>
            <w:proofErr w:type="spellStart"/>
            <w:r>
              <w:t>cipher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allow</w:t>
            </w:r>
            <w:proofErr w:type="spellEnd"/>
            <w:r>
              <w:t xml:space="preserve"> a </w:t>
            </w:r>
            <w:proofErr w:type="spellStart"/>
            <w:r>
              <w:t>man</w:t>
            </w:r>
            <w:proofErr w:type="spellEnd"/>
            <w:r>
              <w:t>-in-</w:t>
            </w:r>
            <w:proofErr w:type="spellStart"/>
            <w:r>
              <w:t>the</w:t>
            </w:r>
            <w:proofErr w:type="spellEnd"/>
            <w:r>
              <w:t>-</w:t>
            </w:r>
            <w:proofErr w:type="spellStart"/>
            <w:r>
              <w:t>middle</w:t>
            </w:r>
            <w:proofErr w:type="spellEnd"/>
            <w:r>
              <w:t xml:space="preserve"> </w:t>
            </w:r>
            <w:proofErr w:type="spellStart"/>
            <w:r>
              <w:t>attacker</w:t>
            </w:r>
            <w:proofErr w:type="spellEnd"/>
          </w:p>
          <w:p w:rsidR="000E47F3" w:rsidRDefault="000E47F3" w:rsidP="000E47F3">
            <w:r>
              <w:t xml:space="preserve">|       to </w:t>
            </w:r>
            <w:proofErr w:type="spellStart"/>
            <w:r>
              <w:t>downgrade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 of a TLS </w:t>
            </w:r>
            <w:proofErr w:type="spellStart"/>
            <w:r>
              <w:t>session</w:t>
            </w:r>
            <w:proofErr w:type="spellEnd"/>
            <w:r>
              <w:t xml:space="preserve"> to 512-bit </w:t>
            </w:r>
            <w:proofErr w:type="spellStart"/>
            <w:r>
              <w:t>export</w:t>
            </w:r>
            <w:proofErr w:type="spellEnd"/>
            <w:r>
              <w:t>-grade</w:t>
            </w:r>
          </w:p>
          <w:p w:rsidR="000E47F3" w:rsidRDefault="000E47F3" w:rsidP="000E47F3">
            <w:r>
              <w:t xml:space="preserve">|       </w:t>
            </w:r>
            <w:proofErr w:type="spellStart"/>
            <w:r>
              <w:t>cryptography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significantly</w:t>
            </w:r>
            <w:proofErr w:type="spellEnd"/>
            <w:r>
              <w:t xml:space="preserve"> </w:t>
            </w:r>
            <w:proofErr w:type="spellStart"/>
            <w:r>
              <w:t>weaker</w:t>
            </w:r>
            <w:proofErr w:type="spellEnd"/>
            <w:r>
              <w:t xml:space="preserve">, </w:t>
            </w:r>
            <w:proofErr w:type="spellStart"/>
            <w:r>
              <w:t>allowing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attacker</w:t>
            </w:r>
            <w:proofErr w:type="spellEnd"/>
          </w:p>
          <w:p w:rsidR="000E47F3" w:rsidRDefault="000E47F3" w:rsidP="000E47F3">
            <w:r>
              <w:t xml:space="preserve">|       to more </w:t>
            </w:r>
            <w:proofErr w:type="spellStart"/>
            <w:r>
              <w:t>easily</w:t>
            </w:r>
            <w:proofErr w:type="spellEnd"/>
            <w:r>
              <w:t xml:space="preserve"> break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encryption</w:t>
            </w:r>
            <w:proofErr w:type="spellEnd"/>
            <w:r>
              <w:t xml:space="preserve"> and monitor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tamper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</w:p>
          <w:p w:rsidR="000E47F3" w:rsidRDefault="000E47F3" w:rsidP="000E47F3">
            <w:r>
              <w:t xml:space="preserve">|      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encrypted</w:t>
            </w:r>
            <w:proofErr w:type="spellEnd"/>
            <w:r>
              <w:t xml:space="preserve"> </w:t>
            </w:r>
            <w:proofErr w:type="spellStart"/>
            <w:r>
              <w:t>stream</w:t>
            </w:r>
            <w:proofErr w:type="spellEnd"/>
            <w:r>
              <w:t>.</w:t>
            </w:r>
          </w:p>
          <w:p w:rsidR="000E47F3" w:rsidRDefault="000E47F3" w:rsidP="000E47F3"/>
          <w:p w:rsidR="000E47F3" w:rsidRDefault="000E47F3" w:rsidP="000E47F3"/>
          <w:p w:rsidR="000E47F3" w:rsidRPr="000E47F3" w:rsidRDefault="000E47F3" w:rsidP="000E47F3">
            <w:pPr>
              <w:rPr>
                <w:b/>
              </w:rPr>
            </w:pPr>
            <w:r w:rsidRPr="000E47F3">
              <w:rPr>
                <w:b/>
              </w:rPr>
              <w:t>Referencia</w:t>
            </w:r>
          </w:p>
          <w:p w:rsidR="000E47F3" w:rsidRDefault="000E47F3" w:rsidP="000E47F3">
            <w:r>
              <w:t>https://cve.mitre.org/cgi-bin/cvename.cgi?name=CVE-2015-4000</w:t>
            </w:r>
          </w:p>
          <w:p w:rsidR="000E47F3" w:rsidRDefault="000E47F3" w:rsidP="000E47F3">
            <w:r>
              <w:t>|       https://weakdh.org</w:t>
            </w:r>
          </w:p>
          <w:p w:rsidR="000E47F3" w:rsidRDefault="000E47F3" w:rsidP="000E47F3">
            <w:r>
              <w:t>|       https://www.securityfocus.com/bid/74733</w:t>
            </w:r>
          </w:p>
          <w:p w:rsidR="000E47F3" w:rsidRDefault="000E47F3" w:rsidP="000E47F3"/>
          <w:p w:rsidR="000E47F3" w:rsidRDefault="000E47F3" w:rsidP="000E47F3"/>
          <w:p w:rsidR="000E47F3" w:rsidRDefault="000E47F3" w:rsidP="000E47F3"/>
        </w:tc>
      </w:tr>
    </w:tbl>
    <w:p w:rsidR="000E47F3" w:rsidRDefault="000E47F3" w:rsidP="000E47F3"/>
    <w:p w:rsidR="00A03A7D" w:rsidRDefault="00A03A7D" w:rsidP="000E47F3"/>
    <w:p w:rsidR="00A03A7D" w:rsidRDefault="00A03A7D" w:rsidP="000E47F3"/>
    <w:p w:rsidR="00A03A7D" w:rsidRDefault="00A03A7D" w:rsidP="000E47F3"/>
    <w:tbl>
      <w:tblPr>
        <w:tblStyle w:val="RiesgoAlto"/>
        <w:tblW w:w="0" w:type="auto"/>
        <w:tblLayout w:type="fixed"/>
        <w:tblLook w:val="04A0" w:firstRow="1" w:lastRow="0" w:firstColumn="1" w:lastColumn="0" w:noHBand="0" w:noVBand="1"/>
      </w:tblPr>
      <w:tblGrid>
        <w:gridCol w:w="8504"/>
      </w:tblGrid>
      <w:tr w:rsidR="000E47F3" w:rsidTr="000E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</w:tcPr>
          <w:p w:rsidR="000E47F3" w:rsidRDefault="000E47F3" w:rsidP="000E47F3">
            <w:bookmarkStart w:id="2" w:name="Vulnerability3" w:colFirst="0" w:colLast="0"/>
            <w:r>
              <w:lastRenderedPageBreak/>
              <w:t xml:space="preserve">SSL POODLE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leak</w:t>
            </w:r>
            <w:proofErr w:type="spellEnd"/>
            <w:r>
              <w:t xml:space="preserve"> - Riesgo:  Alto</w:t>
            </w:r>
          </w:p>
        </w:tc>
      </w:tr>
      <w:bookmarkEnd w:id="2"/>
      <w:tr w:rsidR="000E47F3" w:rsidTr="000E47F3">
        <w:tc>
          <w:tcPr>
            <w:tcW w:w="8504" w:type="dxa"/>
          </w:tcPr>
          <w:p w:rsidR="000E47F3" w:rsidRPr="000E47F3" w:rsidRDefault="000E47F3" w:rsidP="000E47F3">
            <w:pPr>
              <w:rPr>
                <w:b/>
              </w:rPr>
            </w:pPr>
            <w:r w:rsidRPr="000E47F3">
              <w:rPr>
                <w:b/>
              </w:rPr>
              <w:t>Descripción</w:t>
            </w:r>
          </w:p>
          <w:p w:rsidR="000E47F3" w:rsidRDefault="000E47F3" w:rsidP="000E47F3">
            <w:proofErr w:type="gramStart"/>
            <w:r>
              <w:t>CVE:CVE</w:t>
            </w:r>
            <w:proofErr w:type="gramEnd"/>
            <w:r>
              <w:t>-2014-3566  BID:70574</w:t>
            </w:r>
          </w:p>
          <w:p w:rsidR="000E47F3" w:rsidRDefault="000E47F3" w:rsidP="000E47F3">
            <w:r>
              <w:t xml:space="preserve">|           </w:t>
            </w:r>
            <w:proofErr w:type="spellStart"/>
            <w:r>
              <w:t>The</w:t>
            </w:r>
            <w:proofErr w:type="spellEnd"/>
            <w:r>
              <w:t xml:space="preserve"> SSL </w:t>
            </w:r>
            <w:proofErr w:type="spellStart"/>
            <w:r>
              <w:t>protocol</w:t>
            </w:r>
            <w:proofErr w:type="spellEnd"/>
            <w:r>
              <w:t xml:space="preserve"> 3.0, as </w:t>
            </w:r>
            <w:proofErr w:type="spellStart"/>
            <w:r>
              <w:t>used</w:t>
            </w:r>
            <w:proofErr w:type="spellEnd"/>
            <w:r>
              <w:t xml:space="preserve"> in </w:t>
            </w:r>
            <w:proofErr w:type="spellStart"/>
            <w:r>
              <w:t>OpenSSL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1.0.1i and </w:t>
            </w:r>
            <w:proofErr w:type="spellStart"/>
            <w:r>
              <w:t>other</w:t>
            </w:r>
            <w:proofErr w:type="spellEnd"/>
          </w:p>
          <w:p w:rsidR="000E47F3" w:rsidRDefault="000E47F3" w:rsidP="000E47F3">
            <w:r>
              <w:t xml:space="preserve">|           </w:t>
            </w:r>
            <w:proofErr w:type="spellStart"/>
            <w:r>
              <w:t>products</w:t>
            </w:r>
            <w:proofErr w:type="spellEnd"/>
            <w:r>
              <w:t xml:space="preserve">, uses </w:t>
            </w:r>
            <w:proofErr w:type="spellStart"/>
            <w:r>
              <w:t>nondeterministic</w:t>
            </w:r>
            <w:proofErr w:type="spellEnd"/>
            <w:r>
              <w:t xml:space="preserve"> CBC </w:t>
            </w:r>
            <w:proofErr w:type="spellStart"/>
            <w:r>
              <w:t>padding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makes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easier</w:t>
            </w:r>
            <w:proofErr w:type="spellEnd"/>
          </w:p>
          <w:p w:rsidR="000E47F3" w:rsidRDefault="000E47F3" w:rsidP="000E47F3">
            <w:r>
              <w:t xml:space="preserve">|          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man</w:t>
            </w:r>
            <w:proofErr w:type="spellEnd"/>
            <w:r>
              <w:t>-in-</w:t>
            </w:r>
            <w:proofErr w:type="spellStart"/>
            <w:r>
              <w:t>the</w:t>
            </w:r>
            <w:proofErr w:type="spellEnd"/>
            <w:r>
              <w:t>-</w:t>
            </w:r>
            <w:proofErr w:type="spellStart"/>
            <w:r>
              <w:t>middle</w:t>
            </w:r>
            <w:proofErr w:type="spellEnd"/>
            <w:r>
              <w:t xml:space="preserve"> </w:t>
            </w:r>
            <w:proofErr w:type="spellStart"/>
            <w:r>
              <w:t>attackers</w:t>
            </w:r>
            <w:proofErr w:type="spellEnd"/>
            <w:r>
              <w:t xml:space="preserve"> to </w:t>
            </w:r>
            <w:proofErr w:type="spellStart"/>
            <w:r>
              <w:t>obtain</w:t>
            </w:r>
            <w:proofErr w:type="spellEnd"/>
            <w:r>
              <w:t xml:space="preserve"> </w:t>
            </w:r>
            <w:proofErr w:type="spellStart"/>
            <w:r>
              <w:t>cleartext</w:t>
            </w:r>
            <w:proofErr w:type="spellEnd"/>
            <w:r>
              <w:t xml:space="preserve"> data </w:t>
            </w:r>
            <w:proofErr w:type="spellStart"/>
            <w:r>
              <w:t>via</w:t>
            </w:r>
            <w:proofErr w:type="spellEnd"/>
            <w:r>
              <w:t xml:space="preserve"> a</w:t>
            </w:r>
          </w:p>
          <w:p w:rsidR="000E47F3" w:rsidRDefault="000E47F3" w:rsidP="000E47F3">
            <w:r>
              <w:t xml:space="preserve">|           </w:t>
            </w:r>
            <w:proofErr w:type="spellStart"/>
            <w:r>
              <w:t>padding-oracle</w:t>
            </w:r>
            <w:proofErr w:type="spellEnd"/>
            <w:r>
              <w:t xml:space="preserve"> </w:t>
            </w:r>
            <w:proofErr w:type="spellStart"/>
            <w:r>
              <w:t>attack</w:t>
            </w:r>
            <w:proofErr w:type="spellEnd"/>
            <w:r>
              <w:t xml:space="preserve">, </w:t>
            </w:r>
            <w:proofErr w:type="spellStart"/>
            <w:r>
              <w:t>aka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"POODLE" </w:t>
            </w:r>
            <w:proofErr w:type="spellStart"/>
            <w:r>
              <w:t>issue</w:t>
            </w:r>
            <w:proofErr w:type="spellEnd"/>
            <w:r>
              <w:t>.</w:t>
            </w:r>
          </w:p>
          <w:p w:rsidR="000E47F3" w:rsidRDefault="000E47F3" w:rsidP="000E47F3"/>
          <w:p w:rsidR="000E47F3" w:rsidRDefault="000E47F3" w:rsidP="000E47F3"/>
          <w:p w:rsidR="000E47F3" w:rsidRPr="000E47F3" w:rsidRDefault="000E47F3" w:rsidP="000E47F3">
            <w:pPr>
              <w:rPr>
                <w:b/>
              </w:rPr>
            </w:pPr>
            <w:r w:rsidRPr="000E47F3">
              <w:rPr>
                <w:b/>
              </w:rPr>
              <w:t>Referencia</w:t>
            </w:r>
          </w:p>
          <w:p w:rsidR="000E47F3" w:rsidRDefault="000E47F3" w:rsidP="000E47F3">
            <w:r>
              <w:t>https://www.imperialviolet.org/2014/10/14/poodle.html</w:t>
            </w:r>
          </w:p>
          <w:p w:rsidR="000E47F3" w:rsidRDefault="000E47F3" w:rsidP="000E47F3">
            <w:r>
              <w:t>|       https://www.securityfocus.com/bid/70574</w:t>
            </w:r>
          </w:p>
          <w:p w:rsidR="000E47F3" w:rsidRDefault="000E47F3" w:rsidP="000E47F3">
            <w:r>
              <w:t>|       https://www.openssl.org/~bodo/ssl-poodle.pdf</w:t>
            </w:r>
          </w:p>
          <w:p w:rsidR="000E47F3" w:rsidRDefault="000E47F3" w:rsidP="000E47F3">
            <w:r>
              <w:t>|_      https://cve.mitre.org/cgi-bin/cvename.cgi?name=CVE-2014-3566</w:t>
            </w:r>
          </w:p>
          <w:p w:rsidR="000E47F3" w:rsidRDefault="000E47F3" w:rsidP="000E47F3"/>
          <w:p w:rsidR="000E47F3" w:rsidRDefault="000E47F3" w:rsidP="000E47F3"/>
          <w:p w:rsidR="000E47F3" w:rsidRDefault="000E47F3" w:rsidP="000E47F3"/>
        </w:tc>
      </w:tr>
    </w:tbl>
    <w:p w:rsidR="000E47F3" w:rsidRDefault="000E47F3" w:rsidP="000E47F3"/>
    <w:tbl>
      <w:tblPr>
        <w:tblStyle w:val="RiesgoAlto"/>
        <w:tblW w:w="0" w:type="auto"/>
        <w:tblLayout w:type="fixed"/>
        <w:tblLook w:val="04A0" w:firstRow="1" w:lastRow="0" w:firstColumn="1" w:lastColumn="0" w:noHBand="0" w:noVBand="1"/>
      </w:tblPr>
      <w:tblGrid>
        <w:gridCol w:w="8504"/>
      </w:tblGrid>
      <w:tr w:rsidR="000E47F3" w:rsidTr="000E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4" w:type="dxa"/>
          </w:tcPr>
          <w:p w:rsidR="000E47F3" w:rsidRDefault="000E47F3" w:rsidP="000E47F3">
            <w:bookmarkStart w:id="3" w:name="Vulnerability4" w:colFirst="0" w:colLast="0"/>
            <w:r>
              <w:t xml:space="preserve">SSL/TLS MITM </w:t>
            </w:r>
            <w:proofErr w:type="spellStart"/>
            <w:r>
              <w:t>vulnerability</w:t>
            </w:r>
            <w:proofErr w:type="spellEnd"/>
            <w:r>
              <w:t xml:space="preserve"> (CCS </w:t>
            </w:r>
            <w:proofErr w:type="spellStart"/>
            <w:r>
              <w:t>Injection</w:t>
            </w:r>
            <w:proofErr w:type="spellEnd"/>
            <w:r>
              <w:t>) - Riesgo:  Alto</w:t>
            </w:r>
          </w:p>
        </w:tc>
      </w:tr>
      <w:bookmarkEnd w:id="3"/>
      <w:tr w:rsidR="000E47F3" w:rsidTr="000E47F3">
        <w:tc>
          <w:tcPr>
            <w:tcW w:w="8504" w:type="dxa"/>
          </w:tcPr>
          <w:p w:rsidR="000E47F3" w:rsidRPr="000E47F3" w:rsidRDefault="000E47F3" w:rsidP="000E47F3">
            <w:pPr>
              <w:rPr>
                <w:b/>
              </w:rPr>
            </w:pPr>
            <w:r w:rsidRPr="000E47F3">
              <w:rPr>
                <w:b/>
              </w:rPr>
              <w:t>Descripción</w:t>
            </w:r>
          </w:p>
          <w:p w:rsidR="000E47F3" w:rsidRDefault="000E47F3" w:rsidP="000E47F3">
            <w:proofErr w:type="spellStart"/>
            <w:r>
              <w:t>OpenSSL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0.9.8za, 1.0.0 </w:t>
            </w:r>
            <w:proofErr w:type="spellStart"/>
            <w:r>
              <w:t>before</w:t>
            </w:r>
            <w:proofErr w:type="spellEnd"/>
            <w:r>
              <w:t xml:space="preserve"> 1.0.0m, and 1.0.1 </w:t>
            </w:r>
            <w:proofErr w:type="spellStart"/>
            <w:r>
              <w:t>before</w:t>
            </w:r>
            <w:proofErr w:type="spellEnd"/>
            <w:r>
              <w:t xml:space="preserve"> 1.0.1h</w:t>
            </w:r>
          </w:p>
          <w:p w:rsidR="000E47F3" w:rsidRDefault="000E47F3" w:rsidP="000E47F3">
            <w:r>
              <w:t xml:space="preserve">|      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restrict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of </w:t>
            </w:r>
            <w:proofErr w:type="spellStart"/>
            <w:r>
              <w:t>ChangeCipherSpec</w:t>
            </w:r>
            <w:proofErr w:type="spellEnd"/>
            <w:r>
              <w:t xml:space="preserve"> </w:t>
            </w:r>
            <w:proofErr w:type="spellStart"/>
            <w:r>
              <w:t>messages</w:t>
            </w:r>
            <w:proofErr w:type="spellEnd"/>
            <w:r>
              <w:t>,</w:t>
            </w:r>
          </w:p>
          <w:p w:rsidR="000E47F3" w:rsidRDefault="000E47F3" w:rsidP="000E47F3">
            <w:r>
              <w:t xml:space="preserve">|      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man</w:t>
            </w:r>
            <w:proofErr w:type="spellEnd"/>
            <w:r>
              <w:t>-in-</w:t>
            </w:r>
            <w:proofErr w:type="spellStart"/>
            <w:r>
              <w:t>the</w:t>
            </w:r>
            <w:proofErr w:type="spellEnd"/>
            <w:r>
              <w:t>-</w:t>
            </w:r>
            <w:proofErr w:type="spellStart"/>
            <w:r>
              <w:t>middle</w:t>
            </w:r>
            <w:proofErr w:type="spellEnd"/>
            <w:r>
              <w:t xml:space="preserve"> </w:t>
            </w:r>
            <w:proofErr w:type="spellStart"/>
            <w:r>
              <w:t>attackers</w:t>
            </w:r>
            <w:proofErr w:type="spellEnd"/>
            <w:r>
              <w:t xml:space="preserve"> to </w:t>
            </w:r>
            <w:proofErr w:type="spellStart"/>
            <w:r>
              <w:t>trigger</w:t>
            </w:r>
            <w:proofErr w:type="spellEnd"/>
            <w:r>
              <w:t xml:space="preserve"> use of a </w:t>
            </w:r>
            <w:proofErr w:type="spellStart"/>
            <w:r>
              <w:t>zero</w:t>
            </w:r>
            <w:proofErr w:type="spellEnd"/>
          </w:p>
          <w:p w:rsidR="000E47F3" w:rsidRDefault="000E47F3" w:rsidP="000E47F3">
            <w:r>
              <w:t xml:space="preserve">|       </w:t>
            </w:r>
            <w:proofErr w:type="spellStart"/>
            <w:r>
              <w:t>length</w:t>
            </w:r>
            <w:proofErr w:type="spellEnd"/>
            <w:r>
              <w:t xml:space="preserve"> master </w:t>
            </w:r>
            <w:proofErr w:type="spellStart"/>
            <w:r>
              <w:t>key</w:t>
            </w:r>
            <w:proofErr w:type="spellEnd"/>
            <w:r>
              <w:t xml:space="preserve"> in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OpenSSL</w:t>
            </w:r>
            <w:proofErr w:type="spellEnd"/>
            <w:r>
              <w:t>-to-</w:t>
            </w:r>
            <w:proofErr w:type="spellStart"/>
            <w:r>
              <w:t>OpenSSL</w:t>
            </w:r>
            <w:proofErr w:type="spellEnd"/>
            <w:r>
              <w:t xml:space="preserve"> </w:t>
            </w:r>
            <w:proofErr w:type="spellStart"/>
            <w:r>
              <w:t>communications</w:t>
            </w:r>
            <w:proofErr w:type="spellEnd"/>
            <w:r>
              <w:t>, and</w:t>
            </w:r>
          </w:p>
          <w:p w:rsidR="000E47F3" w:rsidRDefault="000E47F3" w:rsidP="000E47F3">
            <w:r>
              <w:t xml:space="preserve">|       </w:t>
            </w:r>
            <w:proofErr w:type="spellStart"/>
            <w:r>
              <w:t>consequently</w:t>
            </w:r>
            <w:proofErr w:type="spellEnd"/>
            <w:r>
              <w:t xml:space="preserve"> </w:t>
            </w:r>
            <w:proofErr w:type="spellStart"/>
            <w:r>
              <w:t>hijack</w:t>
            </w:r>
            <w:proofErr w:type="spellEnd"/>
            <w:r>
              <w:t xml:space="preserve"> </w:t>
            </w:r>
            <w:proofErr w:type="spellStart"/>
            <w:r>
              <w:t>sessions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obtain</w:t>
            </w:r>
            <w:proofErr w:type="spellEnd"/>
            <w:r>
              <w:t xml:space="preserve"> </w:t>
            </w:r>
            <w:proofErr w:type="spellStart"/>
            <w:r>
              <w:t>sensitive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, </w:t>
            </w:r>
            <w:proofErr w:type="spellStart"/>
            <w:r>
              <w:t>via</w:t>
            </w:r>
            <w:proofErr w:type="spellEnd"/>
          </w:p>
          <w:p w:rsidR="000E47F3" w:rsidRDefault="000E47F3" w:rsidP="000E47F3">
            <w:r>
              <w:t xml:space="preserve">|       a </w:t>
            </w:r>
            <w:proofErr w:type="spellStart"/>
            <w:r>
              <w:t>crafted</w:t>
            </w:r>
            <w:proofErr w:type="spellEnd"/>
            <w:r>
              <w:t xml:space="preserve"> TLS </w:t>
            </w:r>
            <w:proofErr w:type="spellStart"/>
            <w:r>
              <w:t>handshake</w:t>
            </w:r>
            <w:proofErr w:type="spellEnd"/>
            <w:r>
              <w:t xml:space="preserve">, </w:t>
            </w:r>
            <w:proofErr w:type="spellStart"/>
            <w:r>
              <w:t>aka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"CCS </w:t>
            </w:r>
            <w:proofErr w:type="spellStart"/>
            <w:r>
              <w:t>Injection</w:t>
            </w:r>
            <w:proofErr w:type="spellEnd"/>
            <w:r>
              <w:t xml:space="preserve">" </w:t>
            </w:r>
            <w:proofErr w:type="spellStart"/>
            <w:r>
              <w:t>vulnerability</w:t>
            </w:r>
            <w:proofErr w:type="spellEnd"/>
            <w:r>
              <w:t>.</w:t>
            </w:r>
          </w:p>
          <w:p w:rsidR="000E47F3" w:rsidRDefault="000E47F3" w:rsidP="000E47F3"/>
          <w:p w:rsidR="000E47F3" w:rsidRDefault="000E47F3" w:rsidP="000E47F3"/>
          <w:p w:rsidR="000E47F3" w:rsidRPr="000E47F3" w:rsidRDefault="000E47F3" w:rsidP="000E47F3">
            <w:pPr>
              <w:rPr>
                <w:b/>
              </w:rPr>
            </w:pPr>
            <w:r w:rsidRPr="000E47F3">
              <w:rPr>
                <w:b/>
              </w:rPr>
              <w:t>Impacto</w:t>
            </w:r>
          </w:p>
          <w:p w:rsidR="000E47F3" w:rsidRDefault="000E47F3" w:rsidP="000E47F3">
            <w:proofErr w:type="spellStart"/>
            <w:r>
              <w:t>ssl-ccs-injection</w:t>
            </w:r>
            <w:proofErr w:type="spellEnd"/>
          </w:p>
          <w:p w:rsidR="000E47F3" w:rsidRDefault="000E47F3" w:rsidP="000E47F3"/>
          <w:p w:rsidR="000E47F3" w:rsidRPr="000E47F3" w:rsidRDefault="000E47F3" w:rsidP="000E47F3">
            <w:pPr>
              <w:rPr>
                <w:b/>
              </w:rPr>
            </w:pPr>
            <w:r w:rsidRPr="000E47F3">
              <w:rPr>
                <w:b/>
              </w:rPr>
              <w:t>Referencia</w:t>
            </w:r>
          </w:p>
          <w:p w:rsidR="000E47F3" w:rsidRDefault="000E47F3" w:rsidP="000E47F3">
            <w:r>
              <w:t>http://www.openssl.org/news/secadv_20140605.txt</w:t>
            </w:r>
          </w:p>
          <w:p w:rsidR="000E47F3" w:rsidRDefault="000E47F3" w:rsidP="000E47F3">
            <w:r>
              <w:t>|       http://www.cvedetails.com/cve/2014-0224</w:t>
            </w:r>
          </w:p>
          <w:p w:rsidR="000E47F3" w:rsidRDefault="000E47F3" w:rsidP="000E47F3">
            <w:r>
              <w:t>|_      https://cve.mitre.org/cgi-bin/cvename.cgi?name=CVE-2014-0224</w:t>
            </w:r>
          </w:p>
          <w:p w:rsidR="000E47F3" w:rsidRDefault="000E47F3" w:rsidP="000E47F3"/>
          <w:p w:rsidR="000E47F3" w:rsidRDefault="000E47F3" w:rsidP="000E47F3"/>
          <w:p w:rsidR="000E47F3" w:rsidRDefault="000E47F3" w:rsidP="000E47F3"/>
        </w:tc>
      </w:tr>
    </w:tbl>
    <w:p w:rsidR="000E47F3" w:rsidRDefault="000E47F3" w:rsidP="000E47F3"/>
    <w:p w:rsidR="000E47F3" w:rsidRDefault="000E47F3">
      <w:r>
        <w:br w:type="page"/>
      </w:r>
    </w:p>
    <w:p w:rsidR="000E47F3" w:rsidRDefault="000E47F3" w:rsidP="000E47F3">
      <w:pPr>
        <w:pStyle w:val="TituloSVM"/>
      </w:pPr>
      <w:r>
        <w:lastRenderedPageBreak/>
        <w:t>Conclusión</w:t>
      </w:r>
    </w:p>
    <w:p w:rsidR="00A03A7D" w:rsidRDefault="00A03A7D" w:rsidP="000E47F3"/>
    <w:p w:rsidR="000E47F3" w:rsidRDefault="000E47F3" w:rsidP="000E47F3">
      <w:r>
        <w:t>Se recomienda realizar un plan de acción para resolver los puntos expuestos en el presente informe.</w:t>
      </w:r>
    </w:p>
    <w:p w:rsidR="000E47F3" w:rsidRDefault="000E47F3" w:rsidP="000E47F3">
      <w:r>
        <w:object w:dxaOrig="6328" w:dyaOrig="3988">
          <v:shape id="_x0000_i1025" type="#_x0000_t75" style="width:316.5pt;height:199.5pt" o:ole="">
            <v:imagedata r:id="rId11" o:title=""/>
          </v:shape>
          <o:OLEObject Type="Embed" ProgID="Excel.Sheet.12" ShapeID="_x0000_i1025" DrawAspect="Content" ObjectID="_1676370256" r:id="rId12"/>
        </w:object>
      </w:r>
    </w:p>
    <w:p w:rsidR="000E47F3" w:rsidRDefault="000E47F3">
      <w:r>
        <w:br w:type="page"/>
      </w:r>
    </w:p>
    <w:p w:rsidR="000E47F3" w:rsidRDefault="000E47F3" w:rsidP="000E47F3">
      <w:pPr>
        <w:pStyle w:val="TituloSVM"/>
      </w:pPr>
      <w:r>
        <w:lastRenderedPageBreak/>
        <w:t>Anexo</w:t>
      </w:r>
      <w:r w:rsidR="00A03A7D">
        <w:t xml:space="preserve"> 1. Técnicas empleadas.</w:t>
      </w:r>
    </w:p>
    <w:p w:rsidR="000E47F3" w:rsidRDefault="000E47F3" w:rsidP="000E47F3"/>
    <w:p w:rsidR="00A03A7D" w:rsidRDefault="00B33061" w:rsidP="000E47F3">
      <w:r>
        <w:t xml:space="preserve">En primer </w:t>
      </w:r>
      <w:r w:rsidR="00B438DE">
        <w:t>lugar,</w:t>
      </w:r>
      <w:r>
        <w:t xml:space="preserve"> se pasó la herramienta nmap para intentar </w:t>
      </w:r>
      <w:r w:rsidR="00B438DE">
        <w:t>descubrir sistema operativo, servicios y versiones:</w:t>
      </w:r>
    </w:p>
    <w:p w:rsidR="00B438DE" w:rsidRDefault="00B438DE" w:rsidP="000E47F3">
      <w:r>
        <w:rPr>
          <w:noProof/>
          <w:lang w:val="es-ES" w:eastAsia="es-ES" w:bidi="ar-SA"/>
        </w:rPr>
        <w:drawing>
          <wp:inline distT="0" distB="0" distL="0" distR="0">
            <wp:extent cx="5400675" cy="2286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8DE" w:rsidRDefault="00B438DE" w:rsidP="000E47F3">
      <w:r>
        <w:t>Esto nos indica que tenemos un servidor Linux 2.4.x con los servicios:</w:t>
      </w:r>
    </w:p>
    <w:p w:rsidR="00B438DE" w:rsidRDefault="00B438DE" w:rsidP="00B438DE">
      <w:pPr>
        <w:pStyle w:val="Prrafodelista"/>
        <w:numPr>
          <w:ilvl w:val="0"/>
          <w:numId w:val="46"/>
        </w:numPr>
      </w:pPr>
      <w:r>
        <w:t xml:space="preserve">Puerto 22 </w:t>
      </w:r>
      <w:proofErr w:type="spellStart"/>
      <w:r>
        <w:t>openssh</w:t>
      </w:r>
      <w:proofErr w:type="spellEnd"/>
      <w:r>
        <w:t xml:space="preserve"> 2.9p2</w:t>
      </w:r>
    </w:p>
    <w:p w:rsidR="00B438DE" w:rsidRDefault="00B438DE" w:rsidP="00B438DE">
      <w:pPr>
        <w:pStyle w:val="Prrafodelista"/>
        <w:numPr>
          <w:ilvl w:val="0"/>
          <w:numId w:val="46"/>
        </w:numPr>
      </w:pPr>
      <w:r>
        <w:t>Puerto 80 apache 1.3.20</w:t>
      </w:r>
    </w:p>
    <w:p w:rsidR="00B438DE" w:rsidRDefault="00B438DE" w:rsidP="00B438DE">
      <w:pPr>
        <w:pStyle w:val="Prrafodelista"/>
        <w:numPr>
          <w:ilvl w:val="0"/>
          <w:numId w:val="46"/>
        </w:numPr>
      </w:pPr>
      <w:r>
        <w:t xml:space="preserve">Puerto 111 </w:t>
      </w:r>
      <w:proofErr w:type="spellStart"/>
      <w:r>
        <w:t>rpc</w:t>
      </w:r>
      <w:proofErr w:type="spellEnd"/>
    </w:p>
    <w:p w:rsidR="00B438DE" w:rsidRDefault="00B438DE" w:rsidP="00B438DE">
      <w:pPr>
        <w:pStyle w:val="Prrafodelista"/>
        <w:numPr>
          <w:ilvl w:val="0"/>
          <w:numId w:val="46"/>
        </w:numPr>
      </w:pPr>
      <w:r>
        <w:t xml:space="preserve">Puerto 139 </w:t>
      </w:r>
      <w:proofErr w:type="spellStart"/>
      <w:r>
        <w:t>smb</w:t>
      </w:r>
      <w:proofErr w:type="spellEnd"/>
    </w:p>
    <w:p w:rsidR="00B029B1" w:rsidRDefault="00B438DE" w:rsidP="00B438DE">
      <w:pPr>
        <w:pStyle w:val="Prrafodelista"/>
        <w:numPr>
          <w:ilvl w:val="0"/>
          <w:numId w:val="46"/>
        </w:numPr>
      </w:pPr>
      <w:r>
        <w:t>Puerto 443 apache 1.3.20</w:t>
      </w:r>
    </w:p>
    <w:p w:rsidR="00B029B1" w:rsidRDefault="00B029B1" w:rsidP="00B438DE">
      <w:pPr>
        <w:pStyle w:val="Prrafodelista"/>
        <w:numPr>
          <w:ilvl w:val="0"/>
          <w:numId w:val="46"/>
        </w:numPr>
      </w:pPr>
      <w:r>
        <w:t>Puerto 1024</w:t>
      </w:r>
    </w:p>
    <w:p w:rsidR="00B029B1" w:rsidRDefault="00B029B1" w:rsidP="00B029B1"/>
    <w:p w:rsidR="00B029B1" w:rsidRDefault="00B029B1" w:rsidP="00B029B1"/>
    <w:p w:rsidR="00B029B1" w:rsidRDefault="00B029B1">
      <w:r>
        <w:br w:type="page"/>
      </w:r>
    </w:p>
    <w:p w:rsidR="00B438DE" w:rsidRDefault="00B029B1" w:rsidP="00B029B1">
      <w:r>
        <w:lastRenderedPageBreak/>
        <w:t>Ahora buscamos alguna brecha evidente, como usuarios y contraseñas por defecto:</w:t>
      </w:r>
      <w:r w:rsidR="00B438DE">
        <w:t xml:space="preserve"> </w:t>
      </w:r>
    </w:p>
    <w:p w:rsidR="000E47F3" w:rsidRDefault="00B029B1" w:rsidP="000E47F3">
      <w:r>
        <w:rPr>
          <w:noProof/>
          <w:lang w:val="es-ES" w:eastAsia="es-ES" w:bidi="ar-SA"/>
        </w:rPr>
        <w:drawing>
          <wp:inline distT="0" distB="0" distL="0" distR="0">
            <wp:extent cx="5400675" cy="3371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B1" w:rsidRDefault="00B029B1" w:rsidP="000E47F3">
      <w:r>
        <w:t>No parece tener nada importante.</w:t>
      </w:r>
    </w:p>
    <w:p w:rsidR="00B029B1" w:rsidRDefault="00B029B1" w:rsidP="000E47F3">
      <w:r>
        <w:t>Busquemos ahora vulnerabilidades con nmap:</w:t>
      </w:r>
    </w:p>
    <w:p w:rsidR="00B029B1" w:rsidRDefault="00B029B1" w:rsidP="000E47F3">
      <w:r>
        <w:rPr>
          <w:noProof/>
          <w:lang w:val="es-ES" w:eastAsia="es-ES" w:bidi="ar-SA"/>
        </w:rPr>
        <w:drawing>
          <wp:inline distT="0" distB="0" distL="0" distR="0">
            <wp:extent cx="5400675" cy="3314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B1" w:rsidRDefault="00B029B1" w:rsidP="000E47F3">
      <w:r>
        <w:t>Sigue:</w:t>
      </w:r>
    </w:p>
    <w:p w:rsidR="00B029B1" w:rsidRDefault="00B029B1" w:rsidP="000E47F3"/>
    <w:p w:rsidR="00B029B1" w:rsidRDefault="00B029B1" w:rsidP="000E47F3"/>
    <w:p w:rsidR="00B029B1" w:rsidRDefault="00B029B1" w:rsidP="000E47F3"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5400675" cy="4314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7F3" w:rsidRDefault="000E47F3" w:rsidP="000E47F3"/>
    <w:p w:rsidR="000E47F3" w:rsidRDefault="00B029B1" w:rsidP="000E47F3">
      <w:r>
        <w:t>Ahora sí aparecen posibles vulnerabilidades.</w:t>
      </w:r>
    </w:p>
    <w:p w:rsidR="001108EA" w:rsidRDefault="001108EA">
      <w:r>
        <w:br w:type="page"/>
      </w:r>
    </w:p>
    <w:p w:rsidR="001108EA" w:rsidRDefault="001108EA">
      <w:r>
        <w:lastRenderedPageBreak/>
        <w:t xml:space="preserve">Como tenemos un servidor web, le pasamos la herramienta </w:t>
      </w:r>
      <w:proofErr w:type="spellStart"/>
      <w:r>
        <w:t>w</w:t>
      </w:r>
      <w:bookmarkStart w:id="4" w:name="_GoBack"/>
      <w:bookmarkEnd w:id="4"/>
      <w:r>
        <w:t>fuzz</w:t>
      </w:r>
      <w:proofErr w:type="spellEnd"/>
      <w:r>
        <w:t>:</w:t>
      </w:r>
    </w:p>
    <w:p w:rsidR="000E47F3" w:rsidRDefault="000E47F3">
      <w:r>
        <w:br w:type="page"/>
      </w:r>
    </w:p>
    <w:p w:rsidR="00B029B1" w:rsidRDefault="00B029B1" w:rsidP="00B029B1">
      <w:pPr>
        <w:pStyle w:val="TituloSVM"/>
      </w:pPr>
      <w:r>
        <w:lastRenderedPageBreak/>
        <w:t xml:space="preserve">Anexo </w:t>
      </w:r>
      <w:r>
        <w:t>2</w:t>
      </w:r>
      <w:proofErr w:type="gramStart"/>
      <w:r>
        <w:t xml:space="preserve">. </w:t>
      </w:r>
      <w:proofErr w:type="gramEnd"/>
      <w:r>
        <w:t xml:space="preserve">Informe </w:t>
      </w:r>
      <w:proofErr w:type="spellStart"/>
      <w:r>
        <w:t>Nessus</w:t>
      </w:r>
      <w:proofErr w:type="spellEnd"/>
      <w:r>
        <w:t>.</w:t>
      </w:r>
    </w:p>
    <w:p w:rsidR="00B029B1" w:rsidRDefault="00B029B1" w:rsidP="00B029B1"/>
    <w:p w:rsidR="000E47F3" w:rsidRPr="000E47F3" w:rsidRDefault="000E47F3" w:rsidP="000E47F3"/>
    <w:sectPr w:rsidR="000E47F3" w:rsidRPr="000E47F3" w:rsidSect="003C4DA2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17" w:right="1701" w:bottom="141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8D1" w:rsidRDefault="003F38D1" w:rsidP="00027678">
      <w:r>
        <w:separator/>
      </w:r>
    </w:p>
    <w:p w:rsidR="003F38D1" w:rsidRDefault="003F38D1" w:rsidP="00027678"/>
  </w:endnote>
  <w:endnote w:type="continuationSeparator" w:id="0">
    <w:p w:rsidR="003F38D1" w:rsidRDefault="003F38D1" w:rsidP="00027678">
      <w:r>
        <w:continuationSeparator/>
      </w:r>
    </w:p>
    <w:p w:rsidR="003F38D1" w:rsidRDefault="003F38D1" w:rsidP="000276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atform Regular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tform Bold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53369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A03A7D" w:rsidRDefault="00A03A7D" w:rsidP="00A03A7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06DC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06DC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27FB2" w:rsidRDefault="00127FB2" w:rsidP="0002767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7B7" w:rsidRDefault="00783299" w:rsidP="00027678">
    <w:pPr>
      <w:rPr>
        <w:lang w:val="es-ES"/>
      </w:rPr>
    </w:pPr>
    <w:r>
      <w:rPr>
        <w:lang w:val="es-ES"/>
      </w:rPr>
      <w:t xml:space="preserve">Creado con </w:t>
    </w:r>
    <w:r w:rsidR="00F150D3">
      <w:rPr>
        <w:lang w:val="es-ES"/>
      </w:rPr>
      <w:t xml:space="preserve">Simple </w:t>
    </w:r>
    <w:proofErr w:type="spellStart"/>
    <w:r w:rsidR="00F150D3">
      <w:rPr>
        <w:lang w:val="es-ES"/>
      </w:rPr>
      <w:t>Vulnerability</w:t>
    </w:r>
    <w:proofErr w:type="spellEnd"/>
    <w:r w:rsidR="00F150D3">
      <w:rPr>
        <w:lang w:val="es-ES"/>
      </w:rPr>
      <w:t xml:space="preserve"> Manager</w:t>
    </w:r>
    <w:r w:rsidR="009247B7">
      <w:rPr>
        <w:lang w:val="es-ES"/>
      </w:rPr>
      <w:t xml:space="preserve"> | </w:t>
    </w:r>
    <w:hyperlink r:id="rId1" w:history="1">
      <w:r w:rsidR="009247B7" w:rsidRPr="00971A08">
        <w:rPr>
          <w:rStyle w:val="Hipervnculo"/>
          <w:lang w:val="es-ES"/>
        </w:rPr>
        <w:t>www.SimpleVulnerabilityManager.com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8D1" w:rsidRDefault="003F38D1" w:rsidP="00027678">
      <w:r>
        <w:separator/>
      </w:r>
    </w:p>
    <w:p w:rsidR="003F38D1" w:rsidRDefault="003F38D1" w:rsidP="00027678"/>
  </w:footnote>
  <w:footnote w:type="continuationSeparator" w:id="0">
    <w:p w:rsidR="003F38D1" w:rsidRDefault="003F38D1" w:rsidP="00027678">
      <w:r>
        <w:continuationSeparator/>
      </w:r>
    </w:p>
    <w:p w:rsidR="003F38D1" w:rsidRDefault="003F38D1" w:rsidP="0002767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DD1" w:rsidRDefault="00E26772" w:rsidP="00027678">
    <w:pPr>
      <w:pStyle w:val="Encabezado"/>
    </w:pPr>
    <w:r>
      <w:t xml:space="preserve">                                                                                                        </w:t>
    </w:r>
  </w:p>
  <w:p w:rsidR="00E26772" w:rsidRDefault="00E26772" w:rsidP="00027678">
    <w:pPr>
      <w:pStyle w:val="Encabezado"/>
    </w:pPr>
    <w:r>
      <w:t xml:space="preserve">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772" w:rsidRPr="002025DB" w:rsidRDefault="00114485" w:rsidP="009247B7">
    <w:pPr>
      <w:pStyle w:val="Encabezado"/>
      <w:jc w:val="right"/>
    </w:pPr>
    <w:r>
      <w:rPr>
        <w:noProof/>
        <w:lang w:val="es-ES" w:eastAsia="es-ES" w:bidi="ar-SA"/>
      </w:rPr>
      <w:drawing>
        <wp:inline distT="0" distB="0" distL="0" distR="0" wp14:anchorId="2437DB0A" wp14:editId="1F25389E">
          <wp:extent cx="1123950" cy="1047750"/>
          <wp:effectExtent l="19050" t="0" r="0" b="0"/>
          <wp:docPr id="3" name="Imagen 1" descr="SV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2pt;height:12pt" o:bullet="t">
        <v:imagedata r:id="rId1" o:title="icon_arrow"/>
      </v:shape>
    </w:pict>
  </w:numPicBullet>
  <w:abstractNum w:abstractNumId="0" w15:restartNumberingAfterBreak="0">
    <w:nsid w:val="044E4211"/>
    <w:multiLevelType w:val="hybridMultilevel"/>
    <w:tmpl w:val="5BA07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A5768"/>
    <w:multiLevelType w:val="hybridMultilevel"/>
    <w:tmpl w:val="D646E3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168F4"/>
    <w:multiLevelType w:val="hybridMultilevel"/>
    <w:tmpl w:val="5F3CE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F32AD"/>
    <w:multiLevelType w:val="hybridMultilevel"/>
    <w:tmpl w:val="9518586A"/>
    <w:lvl w:ilvl="0" w:tplc="BD8050B4">
      <w:numFmt w:val="bullet"/>
      <w:lvlText w:val="-"/>
      <w:lvlJc w:val="left"/>
      <w:pPr>
        <w:ind w:left="720" w:hanging="360"/>
      </w:pPr>
      <w:rPr>
        <w:rFonts w:ascii="Platform Regular" w:eastAsiaTheme="minorEastAsia" w:hAnsi="Platform Regular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654F3"/>
    <w:multiLevelType w:val="hybridMultilevel"/>
    <w:tmpl w:val="634CD5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958C6"/>
    <w:multiLevelType w:val="hybridMultilevel"/>
    <w:tmpl w:val="54CA372E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E2E4A"/>
    <w:multiLevelType w:val="hybridMultilevel"/>
    <w:tmpl w:val="095450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B0707"/>
    <w:multiLevelType w:val="hybridMultilevel"/>
    <w:tmpl w:val="A47E03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A0AA3"/>
    <w:multiLevelType w:val="hybridMultilevel"/>
    <w:tmpl w:val="76AAB2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30F78"/>
    <w:multiLevelType w:val="hybridMultilevel"/>
    <w:tmpl w:val="23C20B92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7806B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A893B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A244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9A3F6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A65C6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9C196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CC08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CEB10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26421"/>
    <w:multiLevelType w:val="hybridMultilevel"/>
    <w:tmpl w:val="F3D842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41B17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A4C60A4"/>
    <w:multiLevelType w:val="hybridMultilevel"/>
    <w:tmpl w:val="61268D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D2B6D"/>
    <w:multiLevelType w:val="hybridMultilevel"/>
    <w:tmpl w:val="74066E8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2C0A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C0A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2C0A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C0A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2C0A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2D3E6B29"/>
    <w:multiLevelType w:val="hybridMultilevel"/>
    <w:tmpl w:val="AD1EEB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1059C"/>
    <w:multiLevelType w:val="multilevel"/>
    <w:tmpl w:val="0409001D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2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99CC00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99CC00"/>
      </w:rPr>
    </w:lvl>
    <w:lvl w:ilvl="3">
      <w:start w:val="1"/>
      <w:numFmt w:val="lowerRoman"/>
      <w:lvlText w:val="%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color w:val="99CC0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6D07890"/>
    <w:multiLevelType w:val="hybridMultilevel"/>
    <w:tmpl w:val="21BECA9E"/>
    <w:lvl w:ilvl="0" w:tplc="BA42F3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FE19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EEED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AAAD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0FA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621E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EA22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DA5B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EC72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B061440"/>
    <w:multiLevelType w:val="hybridMultilevel"/>
    <w:tmpl w:val="41A47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F3B71"/>
    <w:multiLevelType w:val="hybridMultilevel"/>
    <w:tmpl w:val="18BC3B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556AE"/>
    <w:multiLevelType w:val="hybridMultilevel"/>
    <w:tmpl w:val="C5C0D55A"/>
    <w:lvl w:ilvl="0" w:tplc="25B618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EA5E67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46586B8D"/>
    <w:multiLevelType w:val="hybridMultilevel"/>
    <w:tmpl w:val="B11E7F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E3746"/>
    <w:multiLevelType w:val="hybridMultilevel"/>
    <w:tmpl w:val="4ACCD4EA"/>
    <w:lvl w:ilvl="0" w:tplc="8F2057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E065E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203E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12C2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849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3EBE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B84D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EEC6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4845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9A76B5"/>
    <w:multiLevelType w:val="hybridMultilevel"/>
    <w:tmpl w:val="862CEB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D34AA5"/>
    <w:multiLevelType w:val="hybridMultilevel"/>
    <w:tmpl w:val="3CE691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2341A9"/>
    <w:multiLevelType w:val="hybridMultilevel"/>
    <w:tmpl w:val="F9249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A264C"/>
    <w:multiLevelType w:val="hybridMultilevel"/>
    <w:tmpl w:val="CB02B6D4"/>
    <w:lvl w:ilvl="0" w:tplc="8490101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04F0C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080DA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E6C41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9699C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46F9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FE806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4AE9A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2C25C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D4601"/>
    <w:multiLevelType w:val="hybridMultilevel"/>
    <w:tmpl w:val="A75862E2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6AC44C6"/>
    <w:multiLevelType w:val="hybridMultilevel"/>
    <w:tmpl w:val="366066F4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04F0C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080DA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E6C41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9699C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46F9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FE806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4AE9A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2C25C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23917"/>
    <w:multiLevelType w:val="hybridMultilevel"/>
    <w:tmpl w:val="C71E4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D86DBA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F4930DB"/>
    <w:multiLevelType w:val="hybridMultilevel"/>
    <w:tmpl w:val="250A7B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574DF"/>
    <w:multiLevelType w:val="multilevel"/>
    <w:tmpl w:val="0409001D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2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99CC00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99CC00"/>
      </w:rPr>
    </w:lvl>
    <w:lvl w:ilvl="3">
      <w:start w:val="1"/>
      <w:numFmt w:val="lowerRoman"/>
      <w:lvlText w:val="%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color w:val="99CC0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1E15181"/>
    <w:multiLevelType w:val="hybridMultilevel"/>
    <w:tmpl w:val="8F7C08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A16018"/>
    <w:multiLevelType w:val="hybridMultilevel"/>
    <w:tmpl w:val="CECCF0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EA13C7"/>
    <w:multiLevelType w:val="singleLevel"/>
    <w:tmpl w:val="AA9A7F8E"/>
    <w:lvl w:ilvl="0">
      <w:start w:val="1"/>
      <w:numFmt w:val="bullet"/>
      <w:pStyle w:val="Tex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67725525"/>
    <w:multiLevelType w:val="hybridMultilevel"/>
    <w:tmpl w:val="D64815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8555D"/>
    <w:multiLevelType w:val="hybridMultilevel"/>
    <w:tmpl w:val="3A8C86D6"/>
    <w:lvl w:ilvl="0" w:tplc="26E203C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7806B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A893B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A244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9A3F6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A65C6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9C196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CC08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CEB10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3F7141"/>
    <w:multiLevelType w:val="hybridMultilevel"/>
    <w:tmpl w:val="5882E6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993CCC"/>
    <w:multiLevelType w:val="hybridMultilevel"/>
    <w:tmpl w:val="3D5EA0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92B96"/>
    <w:multiLevelType w:val="multilevel"/>
    <w:tmpl w:val="0409001D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2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99CC00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99CC00"/>
      </w:rPr>
    </w:lvl>
    <w:lvl w:ilvl="3">
      <w:start w:val="1"/>
      <w:numFmt w:val="lowerRoman"/>
      <w:lvlText w:val="%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color w:val="99CC0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0BA5FCC"/>
    <w:multiLevelType w:val="hybridMultilevel"/>
    <w:tmpl w:val="E1A401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754190"/>
    <w:multiLevelType w:val="hybridMultilevel"/>
    <w:tmpl w:val="40521136"/>
    <w:lvl w:ilvl="0" w:tplc="040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 w15:restartNumberingAfterBreak="0">
    <w:nsid w:val="7654330B"/>
    <w:multiLevelType w:val="hybridMultilevel"/>
    <w:tmpl w:val="C8889088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CD73EC"/>
    <w:multiLevelType w:val="hybridMultilevel"/>
    <w:tmpl w:val="FCD2A2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A7E3D"/>
    <w:multiLevelType w:val="hybridMultilevel"/>
    <w:tmpl w:val="3EA48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44"/>
  </w:num>
  <w:num w:numId="4">
    <w:abstractNumId w:val="22"/>
  </w:num>
  <w:num w:numId="5">
    <w:abstractNumId w:val="27"/>
  </w:num>
  <w:num w:numId="6">
    <w:abstractNumId w:val="16"/>
  </w:num>
  <w:num w:numId="7">
    <w:abstractNumId w:val="14"/>
  </w:num>
  <w:num w:numId="8">
    <w:abstractNumId w:val="29"/>
  </w:num>
  <w:num w:numId="9">
    <w:abstractNumId w:val="5"/>
  </w:num>
  <w:num w:numId="10">
    <w:abstractNumId w:val="37"/>
  </w:num>
  <w:num w:numId="11">
    <w:abstractNumId w:val="9"/>
  </w:num>
  <w:num w:numId="12">
    <w:abstractNumId w:val="26"/>
  </w:num>
  <w:num w:numId="13">
    <w:abstractNumId w:val="28"/>
  </w:num>
  <w:num w:numId="14">
    <w:abstractNumId w:val="1"/>
  </w:num>
  <w:num w:numId="15">
    <w:abstractNumId w:val="34"/>
  </w:num>
  <w:num w:numId="16">
    <w:abstractNumId w:val="31"/>
  </w:num>
  <w:num w:numId="17">
    <w:abstractNumId w:val="12"/>
  </w:num>
  <w:num w:numId="18">
    <w:abstractNumId w:val="42"/>
  </w:num>
  <w:num w:numId="19">
    <w:abstractNumId w:val="19"/>
  </w:num>
  <w:num w:numId="20">
    <w:abstractNumId w:val="0"/>
  </w:num>
  <w:num w:numId="21">
    <w:abstractNumId w:val="25"/>
  </w:num>
  <w:num w:numId="22">
    <w:abstractNumId w:val="45"/>
  </w:num>
  <w:num w:numId="23">
    <w:abstractNumId w:val="4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3"/>
  </w:num>
  <w:num w:numId="26">
    <w:abstractNumId w:val="23"/>
  </w:num>
  <w:num w:numId="27">
    <w:abstractNumId w:val="39"/>
  </w:num>
  <w:num w:numId="28">
    <w:abstractNumId w:val="40"/>
  </w:num>
  <w:num w:numId="29">
    <w:abstractNumId w:val="32"/>
  </w:num>
  <w:num w:numId="30">
    <w:abstractNumId w:val="15"/>
  </w:num>
  <w:num w:numId="31">
    <w:abstractNumId w:val="21"/>
  </w:num>
  <w:num w:numId="32">
    <w:abstractNumId w:val="10"/>
  </w:num>
  <w:num w:numId="33">
    <w:abstractNumId w:val="4"/>
  </w:num>
  <w:num w:numId="34">
    <w:abstractNumId w:val="41"/>
  </w:num>
  <w:num w:numId="35">
    <w:abstractNumId w:val="7"/>
  </w:num>
  <w:num w:numId="36">
    <w:abstractNumId w:val="36"/>
  </w:num>
  <w:num w:numId="37">
    <w:abstractNumId w:val="2"/>
  </w:num>
  <w:num w:numId="38">
    <w:abstractNumId w:val="17"/>
  </w:num>
  <w:num w:numId="39">
    <w:abstractNumId w:val="8"/>
  </w:num>
  <w:num w:numId="40">
    <w:abstractNumId w:val="38"/>
  </w:num>
  <w:num w:numId="41">
    <w:abstractNumId w:val="6"/>
  </w:num>
  <w:num w:numId="42">
    <w:abstractNumId w:val="35"/>
  </w:num>
  <w:num w:numId="43">
    <w:abstractNumId w:val="11"/>
  </w:num>
  <w:num w:numId="44">
    <w:abstractNumId w:val="20"/>
  </w:num>
  <w:num w:numId="45">
    <w:abstractNumId w:val="30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F3"/>
    <w:rsid w:val="000039A1"/>
    <w:rsid w:val="00003FAD"/>
    <w:rsid w:val="0000720F"/>
    <w:rsid w:val="000113C9"/>
    <w:rsid w:val="000143D4"/>
    <w:rsid w:val="00014915"/>
    <w:rsid w:val="00015099"/>
    <w:rsid w:val="00015603"/>
    <w:rsid w:val="00016052"/>
    <w:rsid w:val="000160F8"/>
    <w:rsid w:val="000240DA"/>
    <w:rsid w:val="00024751"/>
    <w:rsid w:val="00024F53"/>
    <w:rsid w:val="000262F2"/>
    <w:rsid w:val="00027678"/>
    <w:rsid w:val="00037A84"/>
    <w:rsid w:val="00041B6E"/>
    <w:rsid w:val="00044039"/>
    <w:rsid w:val="00045339"/>
    <w:rsid w:val="00046899"/>
    <w:rsid w:val="00047078"/>
    <w:rsid w:val="00053417"/>
    <w:rsid w:val="0005550E"/>
    <w:rsid w:val="00055EBB"/>
    <w:rsid w:val="000607FB"/>
    <w:rsid w:val="0006376C"/>
    <w:rsid w:val="00070D8C"/>
    <w:rsid w:val="00075596"/>
    <w:rsid w:val="000811D3"/>
    <w:rsid w:val="000818A7"/>
    <w:rsid w:val="00090192"/>
    <w:rsid w:val="0009034A"/>
    <w:rsid w:val="00094697"/>
    <w:rsid w:val="00097298"/>
    <w:rsid w:val="000A27B1"/>
    <w:rsid w:val="000A3095"/>
    <w:rsid w:val="000A6415"/>
    <w:rsid w:val="000B3FE8"/>
    <w:rsid w:val="000B6C9A"/>
    <w:rsid w:val="000C0F3D"/>
    <w:rsid w:val="000C2C1A"/>
    <w:rsid w:val="000C7E9D"/>
    <w:rsid w:val="000D1238"/>
    <w:rsid w:val="000D1F5D"/>
    <w:rsid w:val="000E18A1"/>
    <w:rsid w:val="000E47F3"/>
    <w:rsid w:val="000E527A"/>
    <w:rsid w:val="000F5F88"/>
    <w:rsid w:val="000F6FAF"/>
    <w:rsid w:val="000F7A7F"/>
    <w:rsid w:val="000F7A85"/>
    <w:rsid w:val="000F7B6B"/>
    <w:rsid w:val="0010365E"/>
    <w:rsid w:val="00105A5B"/>
    <w:rsid w:val="001108EA"/>
    <w:rsid w:val="00111DE6"/>
    <w:rsid w:val="00112655"/>
    <w:rsid w:val="00113A2E"/>
    <w:rsid w:val="00113E07"/>
    <w:rsid w:val="00114485"/>
    <w:rsid w:val="0011600E"/>
    <w:rsid w:val="001218D0"/>
    <w:rsid w:val="0012507A"/>
    <w:rsid w:val="001275BE"/>
    <w:rsid w:val="00127FB2"/>
    <w:rsid w:val="00132C4D"/>
    <w:rsid w:val="001407C6"/>
    <w:rsid w:val="001429F9"/>
    <w:rsid w:val="0015349B"/>
    <w:rsid w:val="00160E27"/>
    <w:rsid w:val="001613D9"/>
    <w:rsid w:val="00172D0F"/>
    <w:rsid w:val="001740AE"/>
    <w:rsid w:val="00177657"/>
    <w:rsid w:val="00177EC3"/>
    <w:rsid w:val="00190D5F"/>
    <w:rsid w:val="00195626"/>
    <w:rsid w:val="001A02EB"/>
    <w:rsid w:val="001A0866"/>
    <w:rsid w:val="001A18F4"/>
    <w:rsid w:val="001A1D2E"/>
    <w:rsid w:val="001A46A4"/>
    <w:rsid w:val="001A5148"/>
    <w:rsid w:val="001A7360"/>
    <w:rsid w:val="001B0584"/>
    <w:rsid w:val="001B481C"/>
    <w:rsid w:val="001C3596"/>
    <w:rsid w:val="001C3D23"/>
    <w:rsid w:val="001C602B"/>
    <w:rsid w:val="001D2738"/>
    <w:rsid w:val="001D64E7"/>
    <w:rsid w:val="001E0987"/>
    <w:rsid w:val="001E2028"/>
    <w:rsid w:val="001E6807"/>
    <w:rsid w:val="002025DB"/>
    <w:rsid w:val="00202643"/>
    <w:rsid w:val="002034D2"/>
    <w:rsid w:val="00204DF6"/>
    <w:rsid w:val="00210EC7"/>
    <w:rsid w:val="0021132A"/>
    <w:rsid w:val="00213102"/>
    <w:rsid w:val="00222ED8"/>
    <w:rsid w:val="0023397D"/>
    <w:rsid w:val="00234849"/>
    <w:rsid w:val="00237794"/>
    <w:rsid w:val="00242B07"/>
    <w:rsid w:val="0024792C"/>
    <w:rsid w:val="00251566"/>
    <w:rsid w:val="0025608F"/>
    <w:rsid w:val="002561FB"/>
    <w:rsid w:val="00283465"/>
    <w:rsid w:val="00284B71"/>
    <w:rsid w:val="002877A6"/>
    <w:rsid w:val="00287C50"/>
    <w:rsid w:val="0029078F"/>
    <w:rsid w:val="00294E05"/>
    <w:rsid w:val="00296D92"/>
    <w:rsid w:val="002A52FD"/>
    <w:rsid w:val="002A6E9C"/>
    <w:rsid w:val="002B053E"/>
    <w:rsid w:val="002C7297"/>
    <w:rsid w:val="002D713F"/>
    <w:rsid w:val="002D7D26"/>
    <w:rsid w:val="002E4889"/>
    <w:rsid w:val="002F1D45"/>
    <w:rsid w:val="002F7A09"/>
    <w:rsid w:val="00300F8C"/>
    <w:rsid w:val="00301B60"/>
    <w:rsid w:val="0030410B"/>
    <w:rsid w:val="00310820"/>
    <w:rsid w:val="00312EC7"/>
    <w:rsid w:val="00330694"/>
    <w:rsid w:val="00341909"/>
    <w:rsid w:val="0034588C"/>
    <w:rsid w:val="0035079E"/>
    <w:rsid w:val="003542D1"/>
    <w:rsid w:val="00354A75"/>
    <w:rsid w:val="0035534A"/>
    <w:rsid w:val="00363148"/>
    <w:rsid w:val="00372675"/>
    <w:rsid w:val="003873B5"/>
    <w:rsid w:val="00391E51"/>
    <w:rsid w:val="00393A53"/>
    <w:rsid w:val="003A39EA"/>
    <w:rsid w:val="003A52B6"/>
    <w:rsid w:val="003B0C52"/>
    <w:rsid w:val="003B4F85"/>
    <w:rsid w:val="003C10C6"/>
    <w:rsid w:val="003C1191"/>
    <w:rsid w:val="003C1D9C"/>
    <w:rsid w:val="003C4DA2"/>
    <w:rsid w:val="003D3232"/>
    <w:rsid w:val="003F0B84"/>
    <w:rsid w:val="003F38D1"/>
    <w:rsid w:val="003F4A9D"/>
    <w:rsid w:val="003F4B24"/>
    <w:rsid w:val="003F5B83"/>
    <w:rsid w:val="0040632B"/>
    <w:rsid w:val="004077D2"/>
    <w:rsid w:val="00414014"/>
    <w:rsid w:val="00414AFA"/>
    <w:rsid w:val="00417CB4"/>
    <w:rsid w:val="00420E2D"/>
    <w:rsid w:val="0042186C"/>
    <w:rsid w:val="00424C8D"/>
    <w:rsid w:val="00430AE7"/>
    <w:rsid w:val="00431DAF"/>
    <w:rsid w:val="004351AB"/>
    <w:rsid w:val="004362E1"/>
    <w:rsid w:val="004437DF"/>
    <w:rsid w:val="00444B27"/>
    <w:rsid w:val="00451EEF"/>
    <w:rsid w:val="004523E8"/>
    <w:rsid w:val="004575B0"/>
    <w:rsid w:val="00461B06"/>
    <w:rsid w:val="00467037"/>
    <w:rsid w:val="004672CF"/>
    <w:rsid w:val="004716A7"/>
    <w:rsid w:val="00473BBB"/>
    <w:rsid w:val="004825C6"/>
    <w:rsid w:val="00496E97"/>
    <w:rsid w:val="004A0142"/>
    <w:rsid w:val="004A3DBC"/>
    <w:rsid w:val="004A4A8F"/>
    <w:rsid w:val="004A5746"/>
    <w:rsid w:val="004A68A9"/>
    <w:rsid w:val="004B0552"/>
    <w:rsid w:val="004B4CDD"/>
    <w:rsid w:val="004B65CB"/>
    <w:rsid w:val="004C098A"/>
    <w:rsid w:val="004C4FD0"/>
    <w:rsid w:val="004D0DE1"/>
    <w:rsid w:val="004E242E"/>
    <w:rsid w:val="004E37E9"/>
    <w:rsid w:val="004F1732"/>
    <w:rsid w:val="004F47AF"/>
    <w:rsid w:val="0050135A"/>
    <w:rsid w:val="00504986"/>
    <w:rsid w:val="00506BC0"/>
    <w:rsid w:val="005132A7"/>
    <w:rsid w:val="00515A23"/>
    <w:rsid w:val="0052009D"/>
    <w:rsid w:val="0052546C"/>
    <w:rsid w:val="005355DC"/>
    <w:rsid w:val="00535B84"/>
    <w:rsid w:val="00535DCB"/>
    <w:rsid w:val="0055230B"/>
    <w:rsid w:val="005545E3"/>
    <w:rsid w:val="00556195"/>
    <w:rsid w:val="00574CF1"/>
    <w:rsid w:val="00576292"/>
    <w:rsid w:val="00577BA7"/>
    <w:rsid w:val="00580E4C"/>
    <w:rsid w:val="005A0617"/>
    <w:rsid w:val="005C1BD0"/>
    <w:rsid w:val="005C20B8"/>
    <w:rsid w:val="005E1171"/>
    <w:rsid w:val="005E1A16"/>
    <w:rsid w:val="005E2CA7"/>
    <w:rsid w:val="006055AB"/>
    <w:rsid w:val="00606649"/>
    <w:rsid w:val="006164B6"/>
    <w:rsid w:val="00616512"/>
    <w:rsid w:val="00625AB3"/>
    <w:rsid w:val="00625E0B"/>
    <w:rsid w:val="00630A60"/>
    <w:rsid w:val="00632BF1"/>
    <w:rsid w:val="00642338"/>
    <w:rsid w:val="006457CF"/>
    <w:rsid w:val="00646E66"/>
    <w:rsid w:val="00647416"/>
    <w:rsid w:val="00650125"/>
    <w:rsid w:val="00655288"/>
    <w:rsid w:val="00661AA4"/>
    <w:rsid w:val="00665C67"/>
    <w:rsid w:val="006710DB"/>
    <w:rsid w:val="00676078"/>
    <w:rsid w:val="00692258"/>
    <w:rsid w:val="00693F87"/>
    <w:rsid w:val="006A6E86"/>
    <w:rsid w:val="006B34CD"/>
    <w:rsid w:val="006B515D"/>
    <w:rsid w:val="006B7D72"/>
    <w:rsid w:val="006C0452"/>
    <w:rsid w:val="006C1441"/>
    <w:rsid w:val="006C3B94"/>
    <w:rsid w:val="006C5D42"/>
    <w:rsid w:val="006E3BB0"/>
    <w:rsid w:val="006E3FAA"/>
    <w:rsid w:val="006E42EC"/>
    <w:rsid w:val="006E6161"/>
    <w:rsid w:val="006E6B85"/>
    <w:rsid w:val="006E6FDA"/>
    <w:rsid w:val="006E712F"/>
    <w:rsid w:val="006E7B25"/>
    <w:rsid w:val="006F119C"/>
    <w:rsid w:val="006F2C71"/>
    <w:rsid w:val="006F5715"/>
    <w:rsid w:val="00701D5E"/>
    <w:rsid w:val="007057A8"/>
    <w:rsid w:val="00720C99"/>
    <w:rsid w:val="00721769"/>
    <w:rsid w:val="00725D63"/>
    <w:rsid w:val="0073380A"/>
    <w:rsid w:val="00736E89"/>
    <w:rsid w:val="007373F6"/>
    <w:rsid w:val="00740F69"/>
    <w:rsid w:val="007422D7"/>
    <w:rsid w:val="00745E94"/>
    <w:rsid w:val="00747A2C"/>
    <w:rsid w:val="007516D3"/>
    <w:rsid w:val="0075183D"/>
    <w:rsid w:val="00751B6E"/>
    <w:rsid w:val="00752D2F"/>
    <w:rsid w:val="00753CC9"/>
    <w:rsid w:val="0075425F"/>
    <w:rsid w:val="007572AA"/>
    <w:rsid w:val="007574C9"/>
    <w:rsid w:val="0076019E"/>
    <w:rsid w:val="00765EB0"/>
    <w:rsid w:val="007721DF"/>
    <w:rsid w:val="00773799"/>
    <w:rsid w:val="00776A31"/>
    <w:rsid w:val="00777DA6"/>
    <w:rsid w:val="0078030A"/>
    <w:rsid w:val="00783299"/>
    <w:rsid w:val="00784D6D"/>
    <w:rsid w:val="00796B1D"/>
    <w:rsid w:val="007A09C0"/>
    <w:rsid w:val="007A17B4"/>
    <w:rsid w:val="007A263E"/>
    <w:rsid w:val="007A2B06"/>
    <w:rsid w:val="007B0291"/>
    <w:rsid w:val="007D2BA4"/>
    <w:rsid w:val="007D6A18"/>
    <w:rsid w:val="007E15B9"/>
    <w:rsid w:val="007E2FF5"/>
    <w:rsid w:val="007E739C"/>
    <w:rsid w:val="007E784F"/>
    <w:rsid w:val="007F03F9"/>
    <w:rsid w:val="007F1917"/>
    <w:rsid w:val="007F41F7"/>
    <w:rsid w:val="007F4B8A"/>
    <w:rsid w:val="007F4F22"/>
    <w:rsid w:val="00800D95"/>
    <w:rsid w:val="008012F6"/>
    <w:rsid w:val="00804996"/>
    <w:rsid w:val="00806E97"/>
    <w:rsid w:val="008078FD"/>
    <w:rsid w:val="00807CBE"/>
    <w:rsid w:val="0081108B"/>
    <w:rsid w:val="00814E57"/>
    <w:rsid w:val="00817A65"/>
    <w:rsid w:val="008211FF"/>
    <w:rsid w:val="008316A4"/>
    <w:rsid w:val="00835FF6"/>
    <w:rsid w:val="0085491B"/>
    <w:rsid w:val="00856AA8"/>
    <w:rsid w:val="00865700"/>
    <w:rsid w:val="00866C1D"/>
    <w:rsid w:val="0087760A"/>
    <w:rsid w:val="008823BB"/>
    <w:rsid w:val="00886C8E"/>
    <w:rsid w:val="0089614C"/>
    <w:rsid w:val="008A0558"/>
    <w:rsid w:val="008A05C1"/>
    <w:rsid w:val="008A2E44"/>
    <w:rsid w:val="008A543E"/>
    <w:rsid w:val="008B5E49"/>
    <w:rsid w:val="008B64FC"/>
    <w:rsid w:val="008B6AE5"/>
    <w:rsid w:val="008B788A"/>
    <w:rsid w:val="008C0806"/>
    <w:rsid w:val="008C618D"/>
    <w:rsid w:val="008D155A"/>
    <w:rsid w:val="008D30AF"/>
    <w:rsid w:val="008D32F5"/>
    <w:rsid w:val="008D521F"/>
    <w:rsid w:val="008D60DE"/>
    <w:rsid w:val="008E170C"/>
    <w:rsid w:val="008F2B31"/>
    <w:rsid w:val="008F3825"/>
    <w:rsid w:val="009066FF"/>
    <w:rsid w:val="009072FD"/>
    <w:rsid w:val="0090738C"/>
    <w:rsid w:val="009111E1"/>
    <w:rsid w:val="009122E5"/>
    <w:rsid w:val="00912C77"/>
    <w:rsid w:val="00914A58"/>
    <w:rsid w:val="0092021C"/>
    <w:rsid w:val="00921327"/>
    <w:rsid w:val="009247B7"/>
    <w:rsid w:val="0093010F"/>
    <w:rsid w:val="00932D87"/>
    <w:rsid w:val="00935973"/>
    <w:rsid w:val="00935A71"/>
    <w:rsid w:val="00946F27"/>
    <w:rsid w:val="0094761F"/>
    <w:rsid w:val="00950409"/>
    <w:rsid w:val="00953C1A"/>
    <w:rsid w:val="00955F15"/>
    <w:rsid w:val="00960D3B"/>
    <w:rsid w:val="00960F1E"/>
    <w:rsid w:val="0097313E"/>
    <w:rsid w:val="009768DF"/>
    <w:rsid w:val="00983A0A"/>
    <w:rsid w:val="00985AD1"/>
    <w:rsid w:val="009939C6"/>
    <w:rsid w:val="009A536C"/>
    <w:rsid w:val="009B20FE"/>
    <w:rsid w:val="009B36EC"/>
    <w:rsid w:val="009B4E3E"/>
    <w:rsid w:val="009C02F7"/>
    <w:rsid w:val="009C5169"/>
    <w:rsid w:val="009C5951"/>
    <w:rsid w:val="009E28DC"/>
    <w:rsid w:val="009E6585"/>
    <w:rsid w:val="009E7D3B"/>
    <w:rsid w:val="009F3E84"/>
    <w:rsid w:val="009F7377"/>
    <w:rsid w:val="009F737D"/>
    <w:rsid w:val="00A006DC"/>
    <w:rsid w:val="00A03A7D"/>
    <w:rsid w:val="00A06FF2"/>
    <w:rsid w:val="00A13FDD"/>
    <w:rsid w:val="00A1488A"/>
    <w:rsid w:val="00A1798F"/>
    <w:rsid w:val="00A265CE"/>
    <w:rsid w:val="00A27EDA"/>
    <w:rsid w:val="00A30391"/>
    <w:rsid w:val="00A308F2"/>
    <w:rsid w:val="00A30EA9"/>
    <w:rsid w:val="00A31B69"/>
    <w:rsid w:val="00A379D5"/>
    <w:rsid w:val="00A43291"/>
    <w:rsid w:val="00A462E8"/>
    <w:rsid w:val="00A60432"/>
    <w:rsid w:val="00A64E41"/>
    <w:rsid w:val="00A8098C"/>
    <w:rsid w:val="00AA1952"/>
    <w:rsid w:val="00AA5BBA"/>
    <w:rsid w:val="00AA69F5"/>
    <w:rsid w:val="00AA7587"/>
    <w:rsid w:val="00AA7FD4"/>
    <w:rsid w:val="00AB0A6F"/>
    <w:rsid w:val="00AC60F2"/>
    <w:rsid w:val="00AC7E93"/>
    <w:rsid w:val="00AD1445"/>
    <w:rsid w:val="00AD2D78"/>
    <w:rsid w:val="00AD5748"/>
    <w:rsid w:val="00AE28CF"/>
    <w:rsid w:val="00AE5D17"/>
    <w:rsid w:val="00AF06A3"/>
    <w:rsid w:val="00AF076F"/>
    <w:rsid w:val="00B02552"/>
    <w:rsid w:val="00B029B1"/>
    <w:rsid w:val="00B10653"/>
    <w:rsid w:val="00B15C5F"/>
    <w:rsid w:val="00B20784"/>
    <w:rsid w:val="00B27983"/>
    <w:rsid w:val="00B27CCC"/>
    <w:rsid w:val="00B33061"/>
    <w:rsid w:val="00B33188"/>
    <w:rsid w:val="00B3781A"/>
    <w:rsid w:val="00B438DE"/>
    <w:rsid w:val="00B46561"/>
    <w:rsid w:val="00B47F74"/>
    <w:rsid w:val="00B528BE"/>
    <w:rsid w:val="00B52C49"/>
    <w:rsid w:val="00B545C1"/>
    <w:rsid w:val="00B565C5"/>
    <w:rsid w:val="00B61E47"/>
    <w:rsid w:val="00B63CB6"/>
    <w:rsid w:val="00B64170"/>
    <w:rsid w:val="00B67077"/>
    <w:rsid w:val="00B73F18"/>
    <w:rsid w:val="00B83F47"/>
    <w:rsid w:val="00B855B8"/>
    <w:rsid w:val="00B86AFB"/>
    <w:rsid w:val="00B964E6"/>
    <w:rsid w:val="00B9657C"/>
    <w:rsid w:val="00BA1A2B"/>
    <w:rsid w:val="00BA45BA"/>
    <w:rsid w:val="00BA5FB5"/>
    <w:rsid w:val="00BA6CEB"/>
    <w:rsid w:val="00BB36AF"/>
    <w:rsid w:val="00BD20B4"/>
    <w:rsid w:val="00BE426A"/>
    <w:rsid w:val="00BF0106"/>
    <w:rsid w:val="00C02F49"/>
    <w:rsid w:val="00C070F6"/>
    <w:rsid w:val="00C073AC"/>
    <w:rsid w:val="00C07537"/>
    <w:rsid w:val="00C11A60"/>
    <w:rsid w:val="00C16941"/>
    <w:rsid w:val="00C173F6"/>
    <w:rsid w:val="00C20105"/>
    <w:rsid w:val="00C24054"/>
    <w:rsid w:val="00C248EB"/>
    <w:rsid w:val="00C337A0"/>
    <w:rsid w:val="00C33ED9"/>
    <w:rsid w:val="00C35323"/>
    <w:rsid w:val="00C36401"/>
    <w:rsid w:val="00C37E32"/>
    <w:rsid w:val="00C4139A"/>
    <w:rsid w:val="00C428DA"/>
    <w:rsid w:val="00C47CBF"/>
    <w:rsid w:val="00C509FE"/>
    <w:rsid w:val="00C52DB2"/>
    <w:rsid w:val="00C56568"/>
    <w:rsid w:val="00C66FA7"/>
    <w:rsid w:val="00C750ED"/>
    <w:rsid w:val="00C75E88"/>
    <w:rsid w:val="00C771A3"/>
    <w:rsid w:val="00C9030D"/>
    <w:rsid w:val="00CA1ACE"/>
    <w:rsid w:val="00CA5C23"/>
    <w:rsid w:val="00CA791B"/>
    <w:rsid w:val="00CB2EE8"/>
    <w:rsid w:val="00CB33B4"/>
    <w:rsid w:val="00CB5F0A"/>
    <w:rsid w:val="00CC228B"/>
    <w:rsid w:val="00CC3F74"/>
    <w:rsid w:val="00CD0DD1"/>
    <w:rsid w:val="00CD5462"/>
    <w:rsid w:val="00CD592A"/>
    <w:rsid w:val="00CE5DE0"/>
    <w:rsid w:val="00CF60F1"/>
    <w:rsid w:val="00CF68DF"/>
    <w:rsid w:val="00CF7257"/>
    <w:rsid w:val="00CF7BBA"/>
    <w:rsid w:val="00D00E70"/>
    <w:rsid w:val="00D032C2"/>
    <w:rsid w:val="00D21F57"/>
    <w:rsid w:val="00D27DA0"/>
    <w:rsid w:val="00D32030"/>
    <w:rsid w:val="00D46AB0"/>
    <w:rsid w:val="00D51EB6"/>
    <w:rsid w:val="00D52862"/>
    <w:rsid w:val="00D531D7"/>
    <w:rsid w:val="00D53A4B"/>
    <w:rsid w:val="00D54D65"/>
    <w:rsid w:val="00D70B53"/>
    <w:rsid w:val="00D70C96"/>
    <w:rsid w:val="00D73ADE"/>
    <w:rsid w:val="00D81C4B"/>
    <w:rsid w:val="00D8246B"/>
    <w:rsid w:val="00D834BD"/>
    <w:rsid w:val="00D860A2"/>
    <w:rsid w:val="00D96A95"/>
    <w:rsid w:val="00DA0513"/>
    <w:rsid w:val="00DA2E6F"/>
    <w:rsid w:val="00DA636B"/>
    <w:rsid w:val="00DA6F92"/>
    <w:rsid w:val="00DB28FA"/>
    <w:rsid w:val="00DB2CA8"/>
    <w:rsid w:val="00DC0DB7"/>
    <w:rsid w:val="00DC1638"/>
    <w:rsid w:val="00DD1606"/>
    <w:rsid w:val="00DD2767"/>
    <w:rsid w:val="00DE62E2"/>
    <w:rsid w:val="00DE770B"/>
    <w:rsid w:val="00DE7D06"/>
    <w:rsid w:val="00DF126B"/>
    <w:rsid w:val="00DF28DC"/>
    <w:rsid w:val="00E004D6"/>
    <w:rsid w:val="00E01ACC"/>
    <w:rsid w:val="00E03C46"/>
    <w:rsid w:val="00E06DE4"/>
    <w:rsid w:val="00E07124"/>
    <w:rsid w:val="00E0714B"/>
    <w:rsid w:val="00E13188"/>
    <w:rsid w:val="00E1342B"/>
    <w:rsid w:val="00E1460B"/>
    <w:rsid w:val="00E15A64"/>
    <w:rsid w:val="00E16A75"/>
    <w:rsid w:val="00E172CF"/>
    <w:rsid w:val="00E21BF7"/>
    <w:rsid w:val="00E26772"/>
    <w:rsid w:val="00E27BD5"/>
    <w:rsid w:val="00E36B07"/>
    <w:rsid w:val="00E41958"/>
    <w:rsid w:val="00E420EA"/>
    <w:rsid w:val="00E461F1"/>
    <w:rsid w:val="00E50AE7"/>
    <w:rsid w:val="00E51BC6"/>
    <w:rsid w:val="00E563C8"/>
    <w:rsid w:val="00E56E6C"/>
    <w:rsid w:val="00E5711C"/>
    <w:rsid w:val="00E614FC"/>
    <w:rsid w:val="00E6219D"/>
    <w:rsid w:val="00E66B97"/>
    <w:rsid w:val="00E736D3"/>
    <w:rsid w:val="00E76622"/>
    <w:rsid w:val="00E77BCA"/>
    <w:rsid w:val="00E850DA"/>
    <w:rsid w:val="00E9117D"/>
    <w:rsid w:val="00E91363"/>
    <w:rsid w:val="00E921F2"/>
    <w:rsid w:val="00E92986"/>
    <w:rsid w:val="00E93CD7"/>
    <w:rsid w:val="00E96D0D"/>
    <w:rsid w:val="00EA2EA0"/>
    <w:rsid w:val="00EA63CD"/>
    <w:rsid w:val="00EA64BD"/>
    <w:rsid w:val="00EB45E4"/>
    <w:rsid w:val="00EB4697"/>
    <w:rsid w:val="00EB5574"/>
    <w:rsid w:val="00EB6733"/>
    <w:rsid w:val="00EB6E27"/>
    <w:rsid w:val="00EC561E"/>
    <w:rsid w:val="00EC6A21"/>
    <w:rsid w:val="00EC7CD9"/>
    <w:rsid w:val="00EE13EF"/>
    <w:rsid w:val="00EF3E43"/>
    <w:rsid w:val="00EF6D20"/>
    <w:rsid w:val="00F05353"/>
    <w:rsid w:val="00F10DE9"/>
    <w:rsid w:val="00F150D3"/>
    <w:rsid w:val="00F16F60"/>
    <w:rsid w:val="00F2015B"/>
    <w:rsid w:val="00F2326B"/>
    <w:rsid w:val="00F30F07"/>
    <w:rsid w:val="00F3275A"/>
    <w:rsid w:val="00F411F3"/>
    <w:rsid w:val="00F46C9B"/>
    <w:rsid w:val="00F540EE"/>
    <w:rsid w:val="00F60697"/>
    <w:rsid w:val="00F62705"/>
    <w:rsid w:val="00F66644"/>
    <w:rsid w:val="00F6666D"/>
    <w:rsid w:val="00F75721"/>
    <w:rsid w:val="00F8455E"/>
    <w:rsid w:val="00F86D95"/>
    <w:rsid w:val="00F97C2F"/>
    <w:rsid w:val="00FA23A1"/>
    <w:rsid w:val="00FA2CE5"/>
    <w:rsid w:val="00FA4F9C"/>
    <w:rsid w:val="00FB0C29"/>
    <w:rsid w:val="00FB1754"/>
    <w:rsid w:val="00FB6763"/>
    <w:rsid w:val="00FC3882"/>
    <w:rsid w:val="00FC5EA8"/>
    <w:rsid w:val="00FD013B"/>
    <w:rsid w:val="00FD5091"/>
    <w:rsid w:val="00FD61AD"/>
    <w:rsid w:val="00FE013E"/>
    <w:rsid w:val="00FE3DC6"/>
    <w:rsid w:val="00FE5D0E"/>
    <w:rsid w:val="00FE7F13"/>
    <w:rsid w:val="00F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23243D"/>
  <w15:docId w15:val="{3A06CE11-3784-4F4C-A680-62F42585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3BB"/>
    <w:rPr>
      <w:rFonts w:ascii="Platform Regular" w:hAnsi="Platform Regular"/>
      <w:lang w:val="es-ES_tradn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C4DA2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="Platform Bold" w:eastAsiaTheme="majorEastAsia" w:hAnsi="Platform Bold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1A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1A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A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A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A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A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A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A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AC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CA1AC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A1ACE"/>
  </w:style>
  <w:style w:type="paragraph" w:styleId="Textodeglobo">
    <w:name w:val="Balloon Text"/>
    <w:basedOn w:val="Normal"/>
    <w:link w:val="TextodegloboCar"/>
    <w:uiPriority w:val="99"/>
    <w:semiHidden/>
    <w:unhideWhenUsed/>
    <w:rsid w:val="00F54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0E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A1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952"/>
  </w:style>
  <w:style w:type="paragraph" w:styleId="Piedepgina">
    <w:name w:val="footer"/>
    <w:basedOn w:val="Normal"/>
    <w:link w:val="PiedepginaCar"/>
    <w:uiPriority w:val="99"/>
    <w:unhideWhenUsed/>
    <w:rsid w:val="00AA1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952"/>
  </w:style>
  <w:style w:type="paragraph" w:styleId="Textoindependiente">
    <w:name w:val="Body Text"/>
    <w:basedOn w:val="Normal"/>
    <w:link w:val="TextoindependienteCar"/>
    <w:semiHidden/>
    <w:rsid w:val="009E6585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E6585"/>
    <w:rPr>
      <w:rFonts w:ascii="Arial" w:eastAsia="Times New Roman" w:hAnsi="Arial" w:cs="Arial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8246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C4DA2"/>
    <w:rPr>
      <w:rFonts w:ascii="Platform Bold" w:eastAsiaTheme="majorEastAsia" w:hAnsi="Platform Bold" w:cstheme="majorBidi"/>
      <w:b/>
      <w:bCs/>
      <w:sz w:val="40"/>
      <w:szCs w:val="28"/>
      <w:lang w:val="es-ES_tradnl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E420EA"/>
    <w:pPr>
      <w:spacing w:after="300" w:line="240" w:lineRule="auto"/>
      <w:contextualSpacing/>
    </w:pPr>
    <w:rPr>
      <w:rFonts w:ascii="Platform Bold" w:eastAsiaTheme="majorEastAsia" w:hAnsi="Platform Bold" w:cstheme="majorBidi"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420EA"/>
    <w:rPr>
      <w:rFonts w:ascii="Platform Bold" w:eastAsiaTheme="majorEastAsia" w:hAnsi="Platform Bold" w:cstheme="majorBidi"/>
      <w:spacing w:val="5"/>
      <w:kern w:val="28"/>
      <w:sz w:val="40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CA1ACE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CA1ACE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CA1ACE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CA1ACE"/>
    <w:pPr>
      <w:spacing w:after="100"/>
      <w:ind w:left="440"/>
    </w:pPr>
  </w:style>
  <w:style w:type="table" w:styleId="Tablaconcuadrcula">
    <w:name w:val="Table Grid"/>
    <w:basedOn w:val="Tablanormal"/>
    <w:rsid w:val="004F17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CA1A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A1A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A1A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sinformato">
    <w:name w:val="Plain Text"/>
    <w:basedOn w:val="Normal"/>
    <w:link w:val="TextosinformatoCar"/>
    <w:semiHidden/>
    <w:rsid w:val="00535DC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i/>
      <w:sz w:val="24"/>
      <w:szCs w:val="24"/>
      <w:lang w:val="es-AR" w:eastAsia="es-E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535DCB"/>
    <w:rPr>
      <w:rFonts w:ascii="Courier New" w:eastAsia="Times New Roman" w:hAnsi="Courier New" w:cs="Courier New"/>
      <w:i/>
      <w:sz w:val="24"/>
      <w:szCs w:val="24"/>
      <w:lang w:eastAsia="es-ES"/>
    </w:rPr>
  </w:style>
  <w:style w:type="paragraph" w:customStyle="1" w:styleId="SubTitulo">
    <w:name w:val="SubTitulo"/>
    <w:basedOn w:val="Normal"/>
    <w:link w:val="SubTituloCar"/>
    <w:uiPriority w:val="99"/>
    <w:rsid w:val="00CA1ACE"/>
    <w:pPr>
      <w:keepNext/>
      <w:framePr w:hSpace="142" w:wrap="around" w:hAnchor="text" w:y="1"/>
      <w:spacing w:before="600" w:after="120" w:line="240" w:lineRule="auto"/>
      <w:suppressOverlap/>
      <w:outlineLvl w:val="1"/>
    </w:pPr>
    <w:rPr>
      <w:rFonts w:ascii="Trebuchet MS" w:eastAsia="Times New Roman" w:hAnsi="Trebuchet MS" w:cs="Arial"/>
      <w:b/>
      <w:bCs/>
      <w:iCs/>
      <w:sz w:val="24"/>
      <w:szCs w:val="28"/>
    </w:rPr>
  </w:style>
  <w:style w:type="character" w:customStyle="1" w:styleId="SubTituloCar">
    <w:name w:val="SubTitulo Car"/>
    <w:basedOn w:val="Fuentedeprrafopredeter"/>
    <w:link w:val="SubTitulo"/>
    <w:uiPriority w:val="99"/>
    <w:rsid w:val="00CA1ACE"/>
    <w:rPr>
      <w:rFonts w:ascii="Trebuchet MS" w:eastAsia="Times New Roman" w:hAnsi="Trebuchet MS" w:cs="Arial"/>
      <w:b/>
      <w:bCs/>
      <w:iCs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CA1A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A1A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0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0DB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7F03F9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07537"/>
    <w:rPr>
      <w:color w:val="808080"/>
    </w:rPr>
  </w:style>
  <w:style w:type="table" w:styleId="Listaclara-nfasis3">
    <w:name w:val="Light List Accent 3"/>
    <w:basedOn w:val="Tablanormal"/>
    <w:uiPriority w:val="61"/>
    <w:rsid w:val="00F2015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1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1318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CB33B4"/>
    <w:pPr>
      <w:spacing w:after="100"/>
      <w:ind w:left="660"/>
    </w:pPr>
    <w:rPr>
      <w:lang w:val="es-AR"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CB33B4"/>
    <w:pPr>
      <w:spacing w:after="100"/>
      <w:ind w:left="880"/>
    </w:pPr>
    <w:rPr>
      <w:lang w:val="es-AR"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CB33B4"/>
    <w:pPr>
      <w:spacing w:after="100"/>
      <w:ind w:left="1100"/>
    </w:pPr>
    <w:rPr>
      <w:lang w:val="es-AR"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CB33B4"/>
    <w:pPr>
      <w:spacing w:after="100"/>
      <w:ind w:left="1320"/>
    </w:pPr>
    <w:rPr>
      <w:lang w:val="es-AR"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CB33B4"/>
    <w:pPr>
      <w:spacing w:after="100"/>
      <w:ind w:left="1540"/>
    </w:pPr>
    <w:rPr>
      <w:lang w:val="es-AR"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CB33B4"/>
    <w:pPr>
      <w:spacing w:after="100"/>
      <w:ind w:left="1760"/>
    </w:pPr>
    <w:rPr>
      <w:lang w:val="es-AR"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CA1A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A1A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CA1A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CA1A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CA1AC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CA1A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A1ACE"/>
    <w:rPr>
      <w:b/>
      <w:bCs/>
    </w:rPr>
  </w:style>
  <w:style w:type="character" w:styleId="nfasis">
    <w:name w:val="Emphasis"/>
    <w:basedOn w:val="Fuentedeprrafopredeter"/>
    <w:uiPriority w:val="20"/>
    <w:qFormat/>
    <w:rsid w:val="00CA1AC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CA1AC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A1AC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A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AC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CA1AC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CA1AC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CA1AC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CA1AC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A1ACE"/>
    <w:rPr>
      <w:b/>
      <w:bCs/>
      <w:smallCaps/>
      <w:spacing w:val="5"/>
    </w:rPr>
  </w:style>
  <w:style w:type="paragraph" w:customStyle="1" w:styleId="Text">
    <w:name w:val="Text"/>
    <w:basedOn w:val="Normal"/>
    <w:autoRedefine/>
    <w:rsid w:val="00E26772"/>
    <w:pPr>
      <w:numPr>
        <w:numId w:val="42"/>
      </w:numPr>
      <w:spacing w:before="120" w:after="120" w:line="280" w:lineRule="atLeast"/>
      <w:jc w:val="both"/>
    </w:pPr>
    <w:rPr>
      <w:rFonts w:ascii="Tahoma" w:eastAsia="Times New Roman" w:hAnsi="Tahoma" w:cs="Times New Roman"/>
      <w:noProof/>
      <w:sz w:val="20"/>
      <w:szCs w:val="20"/>
      <w:lang w:val="es-ES" w:eastAsia="es-ES" w:bidi="ar-SA"/>
    </w:rPr>
  </w:style>
  <w:style w:type="table" w:styleId="Listaclara-nfasis1">
    <w:name w:val="Light List Accent 1"/>
    <w:basedOn w:val="Tablanormal"/>
    <w:uiPriority w:val="61"/>
    <w:rsid w:val="00FB6763"/>
    <w:pPr>
      <w:spacing w:after="0" w:line="240" w:lineRule="auto"/>
    </w:pPr>
    <w:rPr>
      <w:rFonts w:ascii="Platform Regular" w:hAnsi="Platform Regul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RiesgoAlto">
    <w:name w:val="RiesgoAlto"/>
    <w:basedOn w:val="Tablanormal"/>
    <w:uiPriority w:val="99"/>
    <w:rsid w:val="00F75721"/>
    <w:pPr>
      <w:spacing w:after="0" w:line="240" w:lineRule="auto"/>
    </w:pPr>
    <w:tblPr>
      <w:tblBorders>
        <w:top w:val="single" w:sz="4" w:space="0" w:color="943634" w:themeColor="accent2" w:themeShade="BF"/>
        <w:left w:val="single" w:sz="4" w:space="0" w:color="943634" w:themeColor="accent2" w:themeShade="BF"/>
        <w:bottom w:val="single" w:sz="4" w:space="0" w:color="943634" w:themeColor="accent2" w:themeShade="BF"/>
        <w:right w:val="single" w:sz="4" w:space="0" w:color="943634" w:themeColor="accent2" w:themeShade="BF"/>
        <w:insideH w:val="single" w:sz="4" w:space="0" w:color="943634" w:themeColor="accent2" w:themeShade="BF"/>
        <w:insideV w:val="single" w:sz="4" w:space="0" w:color="943634" w:themeColor="accent2" w:themeShade="BF"/>
      </w:tblBorders>
    </w:tblPr>
    <w:tblStylePr w:type="firstRow">
      <w:rPr>
        <w:b w:val="0"/>
        <w:color w:val="FFFFFF" w:themeColor="background1"/>
      </w:rPr>
      <w:tblPr/>
      <w:tcPr>
        <w:shd w:val="clear" w:color="auto" w:fill="943634" w:themeFill="accent2" w:themeFillShade="BF"/>
      </w:tcPr>
    </w:tblStylePr>
  </w:style>
  <w:style w:type="table" w:customStyle="1" w:styleId="RiesgoMedio">
    <w:name w:val="RiesgoMedio"/>
    <w:basedOn w:val="Tablanormal"/>
    <w:uiPriority w:val="99"/>
    <w:rsid w:val="00AE5D17"/>
    <w:pPr>
      <w:spacing w:after="0" w:line="240" w:lineRule="auto"/>
    </w:p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blStylePr w:type="firstRow">
      <w:rPr>
        <w:b w:val="0"/>
        <w:color w:val="FFFFFF" w:themeColor="background1"/>
      </w:rPr>
      <w:tblPr/>
      <w:tcPr>
        <w:shd w:val="clear" w:color="auto" w:fill="E36C0A" w:themeFill="accent6" w:themeFillShade="BF"/>
      </w:tcPr>
    </w:tblStylePr>
  </w:style>
  <w:style w:type="table" w:customStyle="1" w:styleId="RiesgoBajo">
    <w:name w:val="RiesgoBajo"/>
    <w:basedOn w:val="Tablanormal"/>
    <w:uiPriority w:val="99"/>
    <w:rsid w:val="00AE5D17"/>
    <w:pPr>
      <w:spacing w:after="0" w:line="240" w:lineRule="auto"/>
    </w:pPr>
    <w:tblPr>
      <w:tblBorders>
        <w:top w:val="single" w:sz="4" w:space="0" w:color="548DD4" w:themeColor="text2" w:themeTint="99"/>
        <w:left w:val="single" w:sz="4" w:space="0" w:color="548DD4" w:themeColor="text2" w:themeTint="99"/>
        <w:bottom w:val="single" w:sz="4" w:space="0" w:color="548DD4" w:themeColor="text2" w:themeTint="99"/>
        <w:right w:val="single" w:sz="4" w:space="0" w:color="548DD4" w:themeColor="text2" w:themeTint="99"/>
        <w:insideH w:val="single" w:sz="4" w:space="0" w:color="548DD4" w:themeColor="text2" w:themeTint="99"/>
        <w:insideV w:val="single" w:sz="4" w:space="0" w:color="548DD4" w:themeColor="text2" w:themeTint="99"/>
      </w:tblBorders>
    </w:tblPr>
    <w:tblStylePr w:type="firstRow">
      <w:rPr>
        <w:b w:val="0"/>
        <w:color w:val="FFFFFF" w:themeColor="background1"/>
      </w:rPr>
      <w:tblPr/>
      <w:tcPr>
        <w:shd w:val="clear" w:color="auto" w:fill="548DD4" w:themeFill="text2" w:themeFillTint="99"/>
      </w:tcPr>
    </w:tblStylePr>
  </w:style>
  <w:style w:type="table" w:customStyle="1" w:styleId="RiesgoInfo">
    <w:name w:val="RiesgoInfo"/>
    <w:basedOn w:val="Tablanormal"/>
    <w:uiPriority w:val="99"/>
    <w:rsid w:val="00AE5D17"/>
    <w:pPr>
      <w:spacing w:after="0" w:line="240" w:lineRule="auto"/>
    </w:pPr>
    <w:tblPr>
      <w:tblBorders>
        <w:top w:val="single" w:sz="4" w:space="0" w:color="76923C" w:themeColor="accent3" w:themeShade="BF"/>
        <w:left w:val="single" w:sz="4" w:space="0" w:color="76923C" w:themeColor="accent3" w:themeShade="BF"/>
        <w:bottom w:val="single" w:sz="4" w:space="0" w:color="76923C" w:themeColor="accent3" w:themeShade="BF"/>
        <w:right w:val="single" w:sz="4" w:space="0" w:color="76923C" w:themeColor="accent3" w:themeShade="BF"/>
        <w:insideH w:val="single" w:sz="4" w:space="0" w:color="76923C" w:themeColor="accent3" w:themeShade="BF"/>
        <w:insideV w:val="single" w:sz="4" w:space="0" w:color="76923C" w:themeColor="accent3" w:themeShade="BF"/>
      </w:tblBorders>
    </w:tblPr>
    <w:tblStylePr w:type="firstRow">
      <w:rPr>
        <w:b w:val="0"/>
        <w:color w:val="FFFFFF" w:themeColor="background1"/>
      </w:rPr>
      <w:tblPr/>
      <w:tcPr>
        <w:shd w:val="clear" w:color="auto" w:fill="76923C" w:themeFill="accent3" w:themeFillShade="BF"/>
      </w:tcPr>
    </w:tblStylePr>
  </w:style>
  <w:style w:type="paragraph" w:styleId="Revisin">
    <w:name w:val="Revision"/>
    <w:hidden/>
    <w:uiPriority w:val="99"/>
    <w:semiHidden/>
    <w:rsid w:val="00027678"/>
    <w:pPr>
      <w:spacing w:after="0" w:line="240" w:lineRule="auto"/>
    </w:pPr>
    <w:rPr>
      <w:rFonts w:ascii="Platform Regular" w:hAnsi="Platform Regula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C4DA2"/>
    <w:rPr>
      <w:color w:val="808080"/>
      <w:shd w:val="clear" w:color="auto" w:fill="E6E6E6"/>
    </w:rPr>
  </w:style>
  <w:style w:type="table" w:customStyle="1" w:styleId="RiesgoCritico">
    <w:name w:val="RiesgoCritico"/>
    <w:basedOn w:val="Tablanormal"/>
    <w:uiPriority w:val="99"/>
    <w:rsid w:val="00F75721"/>
    <w:pPr>
      <w:spacing w:after="0" w:line="240" w:lineRule="auto"/>
    </w:pPr>
    <w:tblPr>
      <w:tblBorders>
        <w:top w:val="single" w:sz="4" w:space="0" w:color="5F497A" w:themeColor="accent4" w:themeShade="BF"/>
        <w:left w:val="single" w:sz="4" w:space="0" w:color="5F497A" w:themeColor="accent4" w:themeShade="BF"/>
        <w:bottom w:val="single" w:sz="4" w:space="0" w:color="5F497A" w:themeColor="accent4" w:themeShade="BF"/>
        <w:right w:val="single" w:sz="4" w:space="0" w:color="5F497A" w:themeColor="accent4" w:themeShade="BF"/>
        <w:insideH w:val="single" w:sz="4" w:space="0" w:color="5F497A" w:themeColor="accent4" w:themeShade="BF"/>
        <w:insideV w:val="single" w:sz="4" w:space="0" w:color="5F497A" w:themeColor="accent4" w:themeShade="BF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5F497A" w:themeFill="accent4" w:themeFillShade="BF"/>
      </w:tcPr>
    </w:tblStylePr>
  </w:style>
  <w:style w:type="paragraph" w:customStyle="1" w:styleId="TituloSVM">
    <w:name w:val="Titulo_SVM"/>
    <w:basedOn w:val="Ttulo1"/>
    <w:next w:val="Normal"/>
    <w:link w:val="TituloSVMCar"/>
    <w:autoRedefine/>
    <w:qFormat/>
    <w:rsid w:val="00921327"/>
  </w:style>
  <w:style w:type="character" w:customStyle="1" w:styleId="TituloSVMCar">
    <w:name w:val="Titulo_SVM Car"/>
    <w:basedOn w:val="Ttulo1Car"/>
    <w:link w:val="TituloSVM"/>
    <w:rsid w:val="00921327"/>
    <w:rPr>
      <w:rFonts w:ascii="Platform Bold" w:eastAsiaTheme="majorEastAsia" w:hAnsi="Platform Bold" w:cstheme="majorBidi"/>
      <w:b/>
      <w:bCs/>
      <w:sz w:val="40"/>
      <w:szCs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1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8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4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1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3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31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8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53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06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3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5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616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7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4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5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15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045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5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14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7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811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10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1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61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package" Target="embeddings/Hoja_de_c_lculo_de_Microsoft_Excel.xlsx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kioptrix1.casa.local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://kioptrix1.casa.local" TargetMode="Externa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mpleVulnerabilityManager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m\Template_SV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atform Regular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tform Bold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1A"/>
    <w:rsid w:val="0033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CAC12DD36E44416A158B897365A910A">
    <w:name w:val="4CAC12DD36E44416A158B897365A9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452B9-D5CE-49DA-A909-D5324337D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Template_SVM</Template>
  <TotalTime>42</TotalTime>
  <Pages>1</Pages>
  <Words>669</Words>
  <Characters>4854</Characters>
  <Application>Microsoft Office Word</Application>
  <DocSecurity>0</DocSecurity>
  <Lines>2427</Lines>
  <Paragraphs>368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Kioptrix_1</vt:lpstr>
      <vt:lpstr>Zonatelco</vt:lpstr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Kioptrix_1</dc:title>
  <dc:subject>Análisis de Vulnerabilidades</dc:subject>
  <dc:creator>José Pablo Hernández</dc:creator>
  <cp:lastModifiedBy>usuario1</cp:lastModifiedBy>
  <cp:revision>6</cp:revision>
  <cp:lastPrinted>2021-03-04T12:37:00Z</cp:lastPrinted>
  <dcterms:created xsi:type="dcterms:W3CDTF">2021-03-04T11:56:00Z</dcterms:created>
  <dcterms:modified xsi:type="dcterms:W3CDTF">2021-03-04T12:38:00Z</dcterms:modified>
</cp:coreProperties>
</file>