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53B8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各位老师、同学们，大家好</w:t>
      </w:r>
      <w:r w:rsidRPr="00861938">
        <w:rPr>
          <w:rFonts w:ascii="SimSun" w:eastAsia="SimSun" w:hAnsi="SimSun" w:cs="SimSun"/>
        </w:rPr>
        <w:t>！</w:t>
      </w:r>
    </w:p>
    <w:p w14:paraId="0CE87258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迈克尔逊</w:t>
      </w:r>
      <w:r w:rsidRPr="00861938">
        <w:rPr>
          <w:rFonts w:ascii="Times New Roman" w:eastAsia="Times New Roman" w:hAnsi="Times New Roman" w:cs="Times New Roman"/>
        </w:rPr>
        <w:t>-</w:t>
      </w:r>
      <w:r w:rsidRPr="00861938">
        <w:rPr>
          <w:rFonts w:ascii="SimSun" w:eastAsia="SimSun" w:hAnsi="SimSun" w:cs="SimSun" w:hint="eastAsia"/>
        </w:rPr>
        <w:t>莫雷实验是近代光学的核心实验，也是目前高校物理教学的重要实操项目。但传统干涉仪依靠人工精密调节，整体操作难度大、对人手精度要求极高，不仅容易产生人为误差、损伤光学设备，还让肢体不便的学习者无法独立开展实验，存在明显的教学与实操短板。为此，我结合具身智能技术，研发了这套语音操控智能干涉实验系统，实现实验操作的智能化与普惠化</w:t>
      </w:r>
      <w:r w:rsidRPr="00861938">
        <w:rPr>
          <w:rFonts w:ascii="SimSun" w:eastAsia="SimSun" w:hAnsi="SimSun" w:cs="SimSun"/>
        </w:rPr>
        <w:t>。</w:t>
      </w:r>
    </w:p>
    <w:p w14:paraId="4C774BCC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传统设备的问题主要集中在两点。第一，核心的光路校准、镜面微调都需要精细手动操作，存在较高的实验参与壁垒。第二，实验属于微米级高精度操作，极易受人手晃动、台面震动影响，实验稳定性差、重复性低，频繁调试也容易损坏精密元件</w:t>
      </w:r>
      <w:r w:rsidRPr="00861938">
        <w:rPr>
          <w:rFonts w:ascii="SimSun" w:eastAsia="SimSun" w:hAnsi="SimSun" w:cs="SimSun"/>
        </w:rPr>
        <w:t>。</w:t>
      </w:r>
    </w:p>
    <w:p w14:paraId="17A3A2EF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针对这些实际问题，我对传统干涉仪进行了软硬件一体化智能改造。系统依托具身智能的感知与执行能力，用步进电机替代全部人工精密调节，搭配离线语音控制，实现光路调校全程自动化、无接触操作。既有效降低实验误差、保护精密设备，也彻底摆脱了对手部精细操作的依赖，让不同人群都能自主完成标准化光学实验</w:t>
      </w:r>
      <w:r w:rsidRPr="00861938">
        <w:rPr>
          <w:rFonts w:ascii="SimSun" w:eastAsia="SimSun" w:hAnsi="SimSun" w:cs="SimSun"/>
        </w:rPr>
        <w:t>。</w:t>
      </w:r>
    </w:p>
    <w:p w14:paraId="7BAE6BC9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硬件方面，系统采用模块化电控架构，通过主控单元、驱动模块与定制传动结构，完成光路全方位自动校准，支持双模式调节，兼顾调试效率与实验精度。软件方面，基于</w:t>
      </w:r>
      <w:r w:rsidRPr="00861938">
        <w:rPr>
          <w:rFonts w:ascii="Times New Roman" w:eastAsia="Times New Roman" w:hAnsi="Times New Roman" w:cs="Times New Roman"/>
        </w:rPr>
        <w:t>Python</w:t>
      </w:r>
      <w:r w:rsidRPr="00861938">
        <w:rPr>
          <w:rFonts w:ascii="SimSun" w:eastAsia="SimSun" w:hAnsi="SimSun" w:cs="SimSun" w:hint="eastAsia"/>
        </w:rPr>
        <w:t>搭建专属语音控制系统，适配实验场景指令识别，抗干扰能力强、操作稳定，同时预留升级接口，可持续迭代优化功能</w:t>
      </w:r>
      <w:r w:rsidRPr="00861938">
        <w:rPr>
          <w:rFonts w:ascii="SimSun" w:eastAsia="SimSun" w:hAnsi="SimSun" w:cs="SimSun"/>
        </w:rPr>
        <w:t>。</w:t>
      </w:r>
    </w:p>
    <w:p w14:paraId="6D69EA5D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经过多轮实测，整套系统运行稳定，可完全替代传统人工操作，满足日常教学实验需求。后续我将新增光学传感检测与智能播报功能，进一步提升设备的自动化程度</w:t>
      </w:r>
      <w:r w:rsidRPr="00861938">
        <w:rPr>
          <w:rFonts w:ascii="SimSun" w:eastAsia="SimSun" w:hAnsi="SimSun" w:cs="SimSun"/>
        </w:rPr>
        <w:t>。</w:t>
      </w:r>
    </w:p>
    <w:p w14:paraId="1350E4CE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总体来说，本项目用智能技术重构了传统光学实验的操作模式，以自动化闭环操作替代人工手动调节，在提升实验精度与规范性的同时，打破了精密物理实验的参与壁垒。本作品实现了人工智能与基础物理教学的有效结合，为普惠化、智能化物理实验教学提供了实用的创新方案</w:t>
      </w:r>
      <w:r w:rsidRPr="00861938">
        <w:rPr>
          <w:rFonts w:ascii="SimSun" w:eastAsia="SimSun" w:hAnsi="SimSun" w:cs="SimSun"/>
        </w:rPr>
        <w:t>。</w:t>
      </w:r>
    </w:p>
    <w:p w14:paraId="21665F6C" w14:textId="77777777" w:rsidR="00861938" w:rsidRPr="00861938" w:rsidRDefault="00861938" w:rsidP="00861938">
      <w:pPr>
        <w:ind w:firstLine="567"/>
        <w:rPr>
          <w:rFonts w:ascii="Times New Roman" w:eastAsia="Times New Roman" w:hAnsi="Times New Roman" w:cs="Times New Roman"/>
        </w:rPr>
      </w:pPr>
      <w:r w:rsidRPr="00861938">
        <w:rPr>
          <w:rFonts w:ascii="SimSun" w:eastAsia="SimSun" w:hAnsi="SimSun" w:cs="SimSun" w:hint="eastAsia"/>
        </w:rPr>
        <w:t>接下来，我将进行设备实操演示</w:t>
      </w:r>
      <w:r w:rsidRPr="00861938">
        <w:rPr>
          <w:rFonts w:ascii="SimSun" w:eastAsia="SimSun" w:hAnsi="SimSun" w:cs="SimSun"/>
        </w:rPr>
        <w:t>。</w:t>
      </w:r>
    </w:p>
    <w:p w14:paraId="71E46AAE" w14:textId="71DCC15C" w:rsidR="00CC2FE2" w:rsidRPr="00861938" w:rsidRDefault="00CC2FE2" w:rsidP="00861938">
      <w:pPr>
        <w:ind w:firstLine="567"/>
      </w:pPr>
    </w:p>
    <w:sectPr w:rsidR="00CC2FE2" w:rsidRPr="00861938">
      <w:headerReference w:type="default" r:id="rId6"/>
      <w:footerReference w:type="default" r:id="rId7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13679" w14:textId="77777777" w:rsidR="00332538" w:rsidRDefault="00332538">
      <w:r>
        <w:separator/>
      </w:r>
    </w:p>
  </w:endnote>
  <w:endnote w:type="continuationSeparator" w:id="0">
    <w:p w14:paraId="2D78D8B6" w14:textId="77777777" w:rsidR="00332538" w:rsidRDefault="00332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A448" w14:textId="77777777" w:rsidR="00CC2FE2" w:rsidRDefault="00CC2F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B5110" w14:textId="77777777" w:rsidR="00332538" w:rsidRDefault="00332538">
      <w:r>
        <w:separator/>
      </w:r>
    </w:p>
  </w:footnote>
  <w:footnote w:type="continuationSeparator" w:id="0">
    <w:p w14:paraId="0DE6E673" w14:textId="77777777" w:rsidR="00332538" w:rsidRDefault="00332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3AE8" w14:textId="77777777" w:rsidR="00CC2FE2" w:rsidRDefault="00CC2F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2FE2"/>
    <w:rsid w:val="00020FD0"/>
    <w:rsid w:val="000225D7"/>
    <w:rsid w:val="000D76CB"/>
    <w:rsid w:val="00210649"/>
    <w:rsid w:val="00273D37"/>
    <w:rsid w:val="002D3407"/>
    <w:rsid w:val="00332538"/>
    <w:rsid w:val="003B19B2"/>
    <w:rsid w:val="005A5D91"/>
    <w:rsid w:val="00861938"/>
    <w:rsid w:val="00CC2FE2"/>
    <w:rsid w:val="00F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878CC"/>
  <w15:docId w15:val="{AA35F79D-A8B0-E847-A560-C3E553A6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25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Zhexian Dong</cp:lastModifiedBy>
  <cp:revision>7</cp:revision>
  <dcterms:created xsi:type="dcterms:W3CDTF">2026-07-12T08:56:00Z</dcterms:created>
  <dcterms:modified xsi:type="dcterms:W3CDTF">2026-07-14T13:08:00Z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{"Label":"1","ContentProducer":"001191110102MACQD9K64010000","ProduceID":"7661562710182464486","ReservedCode1":"","ContentPropagator":"","PropagateID":"","ReservedCode2":""}</vt:lpwstr>
  </property>
</Properties>
</file>