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3CD2" w:rsidRDefault="00E33CD2" w:rsidP="00E33CD2">
      <w:pPr>
        <w:spacing w:after="0"/>
        <w:jc w:val="center"/>
        <w:rPr>
          <w:b/>
          <w:sz w:val="28"/>
          <w:szCs w:val="28"/>
        </w:rPr>
      </w:pPr>
      <w:bookmarkStart w:id="0" w:name="bm_title"/>
      <w:bookmarkStart w:id="1" w:name="_GoBack"/>
      <w:bookmarkEnd w:id="1"/>
      <w:r w:rsidRPr="00851720">
        <w:rPr>
          <w:b/>
          <w:sz w:val="28"/>
          <w:szCs w:val="28"/>
        </w:rPr>
        <w:t xml:space="preserve">A </w:t>
      </w:r>
      <w:r>
        <w:rPr>
          <w:b/>
          <w:sz w:val="28"/>
          <w:szCs w:val="28"/>
        </w:rPr>
        <w:t xml:space="preserve">Course-End </w:t>
      </w:r>
      <w:r w:rsidRPr="00851720">
        <w:rPr>
          <w:b/>
          <w:sz w:val="28"/>
          <w:szCs w:val="28"/>
        </w:rPr>
        <w:t>Project Report</w:t>
      </w:r>
      <w:bookmarkEnd w:id="0"/>
    </w:p>
    <w:p w:rsidR="00E33CD2" w:rsidRPr="00A1581C" w:rsidRDefault="00E33CD2" w:rsidP="00E33CD2">
      <w:pPr>
        <w:spacing w:after="0"/>
        <w:jc w:val="center"/>
        <w:rPr>
          <w:b/>
          <w:sz w:val="28"/>
          <w:szCs w:val="28"/>
        </w:rPr>
      </w:pPr>
      <w:r>
        <w:rPr>
          <w:b/>
          <w:sz w:val="28"/>
          <w:szCs w:val="28"/>
        </w:rPr>
        <w:t>on</w:t>
      </w:r>
    </w:p>
    <w:p w:rsidR="00E33CD2" w:rsidRDefault="00E33CD2" w:rsidP="00E33CD2">
      <w:pPr>
        <w:jc w:val="center"/>
        <w:outlineLvl w:val="0"/>
        <w:rPr>
          <w:b/>
          <w:bCs/>
          <w:sz w:val="40"/>
          <w:szCs w:val="40"/>
          <w:lang w:val="en-IN"/>
        </w:rPr>
      </w:pPr>
      <w:r>
        <w:rPr>
          <w:b/>
          <w:bCs/>
          <w:sz w:val="40"/>
          <w:szCs w:val="40"/>
          <w:lang w:val="en-IN"/>
        </w:rPr>
        <w:t>“Data Science Case Studies: Titanic Survival Prediction and Bank Marketing Classification”</w:t>
      </w:r>
    </w:p>
    <w:p w:rsidR="00D27EB2" w:rsidRPr="00D27EB2" w:rsidRDefault="00D27EB2" w:rsidP="00E33CD2">
      <w:pPr>
        <w:jc w:val="center"/>
        <w:outlineLvl w:val="0"/>
        <w:rPr>
          <w:b/>
          <w:bCs/>
          <w:sz w:val="28"/>
          <w:szCs w:val="28"/>
          <w:lang w:val="en-IN"/>
        </w:rPr>
      </w:pPr>
      <w:r w:rsidRPr="00D27EB2">
        <w:rPr>
          <w:b/>
          <w:bCs/>
          <w:sz w:val="28"/>
          <w:szCs w:val="28"/>
          <w:lang w:val="en-IN"/>
        </w:rPr>
        <w:t xml:space="preserve">for the course </w:t>
      </w:r>
    </w:p>
    <w:p w:rsidR="00D27EB2" w:rsidRDefault="00A42AA3" w:rsidP="00E33CD2">
      <w:pPr>
        <w:jc w:val="center"/>
        <w:outlineLvl w:val="0"/>
        <w:rPr>
          <w:b/>
          <w:bCs/>
          <w:sz w:val="40"/>
          <w:szCs w:val="40"/>
          <w:lang w:val="en-IN"/>
        </w:rPr>
      </w:pPr>
      <w:r>
        <w:rPr>
          <w:b/>
          <w:bCs/>
          <w:sz w:val="40"/>
          <w:szCs w:val="40"/>
          <w:lang w:val="en-IN"/>
        </w:rPr>
        <w:t>Fundamentals of Data Science (22CSC59)</w:t>
      </w:r>
    </w:p>
    <w:p w:rsidR="00E33CD2" w:rsidRDefault="00E33CD2" w:rsidP="00E33CD2">
      <w:pPr>
        <w:jc w:val="center"/>
        <w:rPr>
          <w:sz w:val="28"/>
          <w:szCs w:val="28"/>
        </w:rPr>
      </w:pPr>
      <w:r>
        <w:rPr>
          <w:sz w:val="28"/>
          <w:szCs w:val="28"/>
        </w:rPr>
        <w:t xml:space="preserve">Submitted </w:t>
      </w:r>
      <w:r w:rsidRPr="007A40D9">
        <w:rPr>
          <w:sz w:val="28"/>
          <w:szCs w:val="28"/>
        </w:rPr>
        <w:t>in partial fulfil</w:t>
      </w:r>
      <w:r>
        <w:rPr>
          <w:sz w:val="28"/>
          <w:szCs w:val="28"/>
        </w:rPr>
        <w:t>l</w:t>
      </w:r>
      <w:r w:rsidRPr="007A40D9">
        <w:rPr>
          <w:sz w:val="28"/>
          <w:szCs w:val="28"/>
        </w:rPr>
        <w:t>ment</w:t>
      </w:r>
      <w:r>
        <w:rPr>
          <w:sz w:val="28"/>
          <w:szCs w:val="28"/>
        </w:rPr>
        <w:t xml:space="preserve"> of the requirements for the award of </w:t>
      </w:r>
      <w:r w:rsidRPr="007A40D9">
        <w:rPr>
          <w:sz w:val="28"/>
          <w:szCs w:val="28"/>
        </w:rPr>
        <w:t>degree</w:t>
      </w:r>
    </w:p>
    <w:p w:rsidR="00E33CD2" w:rsidRPr="00A1581C" w:rsidRDefault="00E33CD2" w:rsidP="00E33CD2">
      <w:pPr>
        <w:spacing w:after="0"/>
        <w:jc w:val="center"/>
        <w:rPr>
          <w:b/>
          <w:sz w:val="36"/>
          <w:szCs w:val="36"/>
        </w:rPr>
      </w:pPr>
      <w:r w:rsidRPr="00851720">
        <w:rPr>
          <w:b/>
          <w:sz w:val="36"/>
          <w:szCs w:val="36"/>
        </w:rPr>
        <w:t>BACHELOR OF ENGINEERING</w:t>
      </w:r>
    </w:p>
    <w:p w:rsidR="00E33CD2" w:rsidRPr="00A1581C" w:rsidRDefault="00E33CD2" w:rsidP="00E33CD2">
      <w:pPr>
        <w:spacing w:after="0"/>
        <w:jc w:val="center"/>
        <w:rPr>
          <w:b/>
          <w:sz w:val="28"/>
          <w:szCs w:val="28"/>
        </w:rPr>
      </w:pPr>
      <w:r w:rsidRPr="00851720">
        <w:rPr>
          <w:b/>
          <w:sz w:val="28"/>
          <w:szCs w:val="28"/>
        </w:rPr>
        <w:t>in</w:t>
      </w:r>
    </w:p>
    <w:p w:rsidR="00E33CD2" w:rsidRPr="00851720" w:rsidRDefault="00E33CD2" w:rsidP="00E33CD2">
      <w:pPr>
        <w:spacing w:after="0"/>
        <w:jc w:val="center"/>
        <w:rPr>
          <w:b/>
          <w:sz w:val="36"/>
          <w:szCs w:val="36"/>
        </w:rPr>
      </w:pPr>
      <w:r w:rsidRPr="00851720">
        <w:rPr>
          <w:b/>
          <w:sz w:val="36"/>
          <w:szCs w:val="36"/>
        </w:rPr>
        <w:t>COMPUTER SCIENCE AND ENGINEERING</w:t>
      </w:r>
    </w:p>
    <w:p w:rsidR="00E33CD2" w:rsidRPr="00851720" w:rsidRDefault="00E33CD2" w:rsidP="00E33CD2">
      <w:pPr>
        <w:jc w:val="center"/>
        <w:rPr>
          <w:color w:val="00B0F0"/>
          <w:szCs w:val="24"/>
        </w:rPr>
      </w:pPr>
    </w:p>
    <w:p w:rsidR="00E33CD2" w:rsidRPr="00A1581C" w:rsidRDefault="00E33CD2" w:rsidP="00E33CD2">
      <w:pPr>
        <w:spacing w:after="0"/>
        <w:jc w:val="center"/>
        <w:rPr>
          <w:b/>
          <w:sz w:val="28"/>
          <w:szCs w:val="28"/>
        </w:rPr>
      </w:pPr>
      <w:r w:rsidRPr="00851720">
        <w:rPr>
          <w:b/>
          <w:sz w:val="28"/>
          <w:szCs w:val="28"/>
        </w:rPr>
        <w:t>by</w:t>
      </w:r>
    </w:p>
    <w:p w:rsidR="00E33CD2" w:rsidRPr="0017706E" w:rsidRDefault="00E33CD2" w:rsidP="00E33CD2">
      <w:pPr>
        <w:spacing w:after="0"/>
        <w:jc w:val="center"/>
        <w:rPr>
          <w:b/>
          <w:sz w:val="28"/>
          <w:szCs w:val="32"/>
        </w:rPr>
      </w:pPr>
      <w:r>
        <w:rPr>
          <w:b/>
          <w:sz w:val="28"/>
          <w:szCs w:val="32"/>
        </w:rPr>
        <w:t>Sarapu Rushil (160124733197)</w:t>
      </w:r>
    </w:p>
    <w:p w:rsidR="00E33CD2" w:rsidRPr="0017706E" w:rsidRDefault="00E33CD2" w:rsidP="00E33CD2">
      <w:pPr>
        <w:spacing w:after="0"/>
        <w:jc w:val="center"/>
        <w:rPr>
          <w:b/>
          <w:sz w:val="28"/>
          <w:szCs w:val="32"/>
        </w:rPr>
      </w:pPr>
      <w:r>
        <w:rPr>
          <w:b/>
          <w:sz w:val="28"/>
          <w:szCs w:val="32"/>
        </w:rPr>
        <w:t>Section: CSE-3    Year: III Year / V Semester</w:t>
      </w:r>
    </w:p>
    <w:p w:rsidR="00E33CD2" w:rsidRDefault="00E33CD2" w:rsidP="00E33CD2">
      <w:pPr>
        <w:spacing w:after="0"/>
        <w:jc w:val="center"/>
        <w:rPr>
          <w:b/>
          <w:sz w:val="32"/>
          <w:szCs w:val="32"/>
        </w:rPr>
      </w:pPr>
    </w:p>
    <w:p w:rsidR="00E33CD2" w:rsidRDefault="00E33CD2" w:rsidP="00E33CD2">
      <w:pPr>
        <w:spacing w:after="0"/>
        <w:jc w:val="center"/>
        <w:rPr>
          <w:b/>
          <w:sz w:val="32"/>
          <w:szCs w:val="32"/>
        </w:rPr>
      </w:pPr>
      <w:r>
        <w:rPr>
          <w:b/>
          <w:sz w:val="32"/>
          <w:szCs w:val="32"/>
        </w:rPr>
        <w:t>Faculty:</w:t>
      </w:r>
    </w:p>
    <w:p w:rsidR="00E33CD2" w:rsidRPr="00AB5567" w:rsidRDefault="00E33CD2" w:rsidP="00E33CD2">
      <w:pPr>
        <w:spacing w:after="0"/>
        <w:jc w:val="center"/>
        <w:rPr>
          <w:b/>
          <w:sz w:val="28"/>
          <w:szCs w:val="32"/>
          <w:lang w:val="en-IN"/>
        </w:rPr>
      </w:pPr>
      <w:r w:rsidRPr="00A1581C">
        <w:rPr>
          <w:b/>
          <w:sz w:val="28"/>
          <w:szCs w:val="32"/>
          <w:lang w:val="en-IN"/>
        </w:rPr>
        <w:t>S. Durga Devi</w:t>
      </w:r>
    </w:p>
    <w:p w:rsidR="00E33CD2" w:rsidRPr="000C16D2" w:rsidRDefault="00E33CD2" w:rsidP="00E33CD2">
      <w:pPr>
        <w:spacing w:after="0"/>
        <w:jc w:val="center"/>
        <w:rPr>
          <w:b/>
          <w:sz w:val="28"/>
          <w:szCs w:val="32"/>
          <w:lang w:val="sv-SE"/>
        </w:rPr>
      </w:pPr>
      <w:r w:rsidRPr="00A1581C">
        <w:rPr>
          <w:b/>
          <w:sz w:val="28"/>
          <w:szCs w:val="32"/>
          <w:lang w:val="sv-SE"/>
        </w:rPr>
        <w:t>Assistant Professor</w:t>
      </w:r>
    </w:p>
    <w:p w:rsidR="00E33CD2" w:rsidRPr="0017706E" w:rsidRDefault="00E33CD2" w:rsidP="00E33CD2">
      <w:pPr>
        <w:spacing w:after="0"/>
        <w:jc w:val="center"/>
        <w:rPr>
          <w:b/>
          <w:sz w:val="28"/>
          <w:szCs w:val="32"/>
        </w:rPr>
      </w:pPr>
    </w:p>
    <w:p w:rsidR="00E33CD2" w:rsidRPr="00851720" w:rsidRDefault="00E33CD2" w:rsidP="00E33CD2">
      <w:pPr>
        <w:spacing w:after="0"/>
        <w:jc w:val="center"/>
        <w:rPr>
          <w:b/>
          <w:sz w:val="32"/>
          <w:szCs w:val="32"/>
        </w:rPr>
      </w:pPr>
    </w:p>
    <w:p w:rsidR="00E33CD2" w:rsidRPr="007A40D9" w:rsidRDefault="00E33CD2" w:rsidP="00E33CD2">
      <w:pPr>
        <w:jc w:val="center"/>
        <w:rPr>
          <w:b/>
          <w:szCs w:val="24"/>
        </w:rPr>
      </w:pPr>
      <w:r>
        <w:rPr>
          <w:b/>
          <w:noProof/>
          <w:szCs w:val="24"/>
          <w:lang w:bidi="te-IN"/>
        </w:rPr>
        <w:drawing>
          <wp:inline distT="0" distB="0" distL="0" distR="0" wp14:anchorId="3143FD55" wp14:editId="185A7109">
            <wp:extent cx="942975" cy="1247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2975" cy="1247775"/>
                    </a:xfrm>
                    <a:prstGeom prst="rect">
                      <a:avLst/>
                    </a:prstGeom>
                    <a:noFill/>
                    <a:ln>
                      <a:noFill/>
                    </a:ln>
                  </pic:spPr>
                </pic:pic>
              </a:graphicData>
            </a:graphic>
          </wp:inline>
        </w:drawing>
      </w:r>
    </w:p>
    <w:p w:rsidR="00E33CD2" w:rsidRPr="0017706E" w:rsidRDefault="00E33CD2" w:rsidP="00E33CD2">
      <w:pPr>
        <w:spacing w:after="0" w:line="240" w:lineRule="auto"/>
        <w:jc w:val="center"/>
        <w:rPr>
          <w:b/>
          <w:sz w:val="32"/>
          <w:szCs w:val="20"/>
        </w:rPr>
      </w:pPr>
      <w:r w:rsidRPr="0017706E">
        <w:rPr>
          <w:b/>
          <w:sz w:val="32"/>
          <w:szCs w:val="20"/>
        </w:rPr>
        <w:t>Department of Computer Science and Engineering,</w:t>
      </w:r>
    </w:p>
    <w:p w:rsidR="00E33CD2" w:rsidRPr="0017706E" w:rsidRDefault="00E33CD2" w:rsidP="00E33CD2">
      <w:pPr>
        <w:spacing w:after="0" w:line="240" w:lineRule="auto"/>
        <w:jc w:val="center"/>
        <w:rPr>
          <w:b/>
          <w:sz w:val="36"/>
          <w:szCs w:val="20"/>
        </w:rPr>
      </w:pPr>
      <w:r w:rsidRPr="0017706E">
        <w:rPr>
          <w:b/>
          <w:sz w:val="36"/>
          <w:szCs w:val="20"/>
        </w:rPr>
        <w:t xml:space="preserve">Chaitanya Bharathi Institute of Technology (Autonomous), </w:t>
      </w:r>
    </w:p>
    <w:p w:rsidR="00E33CD2" w:rsidRPr="0017706E" w:rsidRDefault="00E33CD2" w:rsidP="00E33CD2">
      <w:pPr>
        <w:spacing w:after="0" w:line="240" w:lineRule="auto"/>
        <w:jc w:val="center"/>
        <w:rPr>
          <w:b/>
          <w:szCs w:val="20"/>
        </w:rPr>
      </w:pPr>
      <w:r w:rsidRPr="0017706E">
        <w:rPr>
          <w:b/>
          <w:szCs w:val="20"/>
        </w:rPr>
        <w:t xml:space="preserve">(Affiliated to Osmania University, Hyderabad) </w:t>
      </w:r>
    </w:p>
    <w:p w:rsidR="00E33CD2" w:rsidRPr="0017706E" w:rsidRDefault="00E33CD2" w:rsidP="00E33CD2">
      <w:pPr>
        <w:spacing w:after="0" w:line="240" w:lineRule="auto"/>
        <w:jc w:val="center"/>
        <w:rPr>
          <w:b/>
          <w:szCs w:val="20"/>
        </w:rPr>
      </w:pPr>
      <w:r w:rsidRPr="0017706E">
        <w:rPr>
          <w:b/>
          <w:szCs w:val="20"/>
        </w:rPr>
        <w:t xml:space="preserve">Hyderabad, TELANGANA (INDIA) –500 075 </w:t>
      </w:r>
    </w:p>
    <w:p w:rsidR="00E33CD2" w:rsidRDefault="00E33CD2" w:rsidP="00E33CD2">
      <w:pPr>
        <w:spacing w:line="240" w:lineRule="auto"/>
        <w:jc w:val="center"/>
        <w:rPr>
          <w:b/>
          <w:sz w:val="28"/>
          <w:szCs w:val="20"/>
        </w:rPr>
      </w:pPr>
      <w:r>
        <w:rPr>
          <w:b/>
          <w:sz w:val="28"/>
          <w:szCs w:val="20"/>
        </w:rPr>
        <w:t>[2026-2027]</w:t>
      </w:r>
    </w:p>
    <w:p w:rsidR="00DE5434" w:rsidRDefault="001E2484">
      <w:pPr>
        <w:spacing w:after="0" w:line="240" w:lineRule="auto"/>
        <w:jc w:val="both"/>
      </w:pPr>
      <w:r>
        <w:br w:type="page"/>
      </w:r>
    </w:p>
    <w:p w:rsidR="00DE5434" w:rsidRDefault="001E2484">
      <w:pPr>
        <w:spacing w:after="360" w:line="240" w:lineRule="auto"/>
        <w:jc w:val="center"/>
      </w:pPr>
      <w:bookmarkStart w:id="2" w:name="bm_abstract"/>
      <w:r>
        <w:rPr>
          <w:b/>
          <w:sz w:val="32"/>
        </w:rPr>
        <w:lastRenderedPageBreak/>
        <w:t>Abstract</w:t>
      </w:r>
      <w:bookmarkEnd w:id="2"/>
    </w:p>
    <w:p w:rsidR="00DE5434" w:rsidRDefault="001E2484">
      <w:pPr>
        <w:spacing w:after="120" w:line="360" w:lineRule="auto"/>
        <w:jc w:val="both"/>
      </w:pPr>
      <w:r>
        <w:t xml:space="preserve">This report presents two data-science case studies that apply the complete </w:t>
      </w:r>
      <w:r>
        <w:t>machine-learning workflow to real classification problems. The first predicts whether a passenger survived the 1912 Titanic disaster from 891 passenger records; the second predicts whether a customer of a Portuguese bank will subscribe to a term deposit fr</w:t>
      </w:r>
      <w:r>
        <w:t>om 41,188 telephone marketing contacts. In both studies the data was explored with descriptive statistics and visualisations, missing and unknown values were handled, categorical variables were one-hot encoded and numerical variables scaled, and models wer</w:t>
      </w:r>
      <w:r>
        <w:t>e trained on stratified 80/20 train–test splits. For the Titanic data, a logistic regression model achieved 84.4% accuracy and a ROC-AUC of 0.90; its coefficients and p-values showed that sex, passenger class and age decided survival, and the model was dep</w:t>
      </w:r>
      <w:r>
        <w:t>loyed as an interactive Streamlit web application. For the bank-marketing data, where only 11.3% of customers subscribed, Logistic Regression, Decision Tree, K-Nearest Neighbours and Random Forest classifiers were compared after excluding the post-call att</w:t>
      </w:r>
      <w:r>
        <w:t>ribute duration; all reached about 90% accuracy, so precision, recall, F1-score and ROC-AUC were used instead, and Random Forest was selected for its best ROC-AUC (0.801) and its ability to raise recall to 59% with a tuned threshold. Calling the 20% of cus</w:t>
      </w:r>
      <w:r>
        <w:t>tomers it ranks highest would reach 66% of all subscribers, about three times as efficient as random calling. Together, the studies show how choosing appropriate metrics and interpreting models turns historical data into reliable predictions and practical,</w:t>
      </w:r>
      <w:r>
        <w:t xml:space="preserve"> evidence-based decisions.</w:t>
      </w:r>
    </w:p>
    <w:p w:rsidR="00DE5434" w:rsidRDefault="001E2484">
      <w:pPr>
        <w:spacing w:after="0" w:line="240" w:lineRule="auto"/>
        <w:jc w:val="both"/>
      </w:pPr>
      <w:r>
        <w:br w:type="page"/>
      </w:r>
    </w:p>
    <w:p w:rsidR="00DE5434" w:rsidRDefault="001E2484">
      <w:pPr>
        <w:spacing w:after="360" w:line="240" w:lineRule="auto"/>
        <w:jc w:val="center"/>
      </w:pPr>
      <w:bookmarkStart w:id="3" w:name="bm_toc"/>
      <w:r>
        <w:rPr>
          <w:b/>
          <w:sz w:val="32"/>
        </w:rPr>
        <w:lastRenderedPageBreak/>
        <w:t>Table of Contents</w:t>
      </w:r>
      <w:bookmarkEnd w:id="3"/>
    </w:p>
    <w:tbl>
      <w:tblPr>
        <w:tblStyle w:val="TableGrid"/>
        <w:tblW w:w="0" w:type="auto"/>
        <w:jc w:val="center"/>
        <w:tblLook w:val="04A0" w:firstRow="1" w:lastRow="0" w:firstColumn="1" w:lastColumn="0" w:noHBand="0" w:noVBand="1"/>
      </w:tblPr>
      <w:tblGrid>
        <w:gridCol w:w="848"/>
        <w:gridCol w:w="7039"/>
        <w:gridCol w:w="1129"/>
      </w:tblGrid>
      <w:tr w:rsidR="00DE5434">
        <w:trPr>
          <w:jc w:val="center"/>
        </w:trPr>
        <w:tc>
          <w:tcPr>
            <w:tcW w:w="850" w:type="dxa"/>
            <w:shd w:val="clear" w:color="auto" w:fill="D9E2F3"/>
          </w:tcPr>
          <w:p w:rsidR="00DE5434" w:rsidRDefault="001E2484">
            <w:pPr>
              <w:spacing w:after="0" w:line="240" w:lineRule="auto"/>
              <w:rPr>
                <w:sz w:val="21"/>
              </w:rPr>
            </w:pPr>
            <w:r>
              <w:rPr>
                <w:b/>
                <w:sz w:val="21"/>
              </w:rPr>
              <w:t>S.No</w:t>
            </w:r>
          </w:p>
        </w:tc>
        <w:tc>
          <w:tcPr>
            <w:tcW w:w="7087" w:type="dxa"/>
            <w:shd w:val="clear" w:color="auto" w:fill="D9E2F3"/>
          </w:tcPr>
          <w:p w:rsidR="00DE5434" w:rsidRDefault="001E2484">
            <w:pPr>
              <w:spacing w:after="0" w:line="240" w:lineRule="auto"/>
              <w:rPr>
                <w:sz w:val="21"/>
              </w:rPr>
            </w:pPr>
            <w:r>
              <w:rPr>
                <w:b/>
                <w:sz w:val="21"/>
              </w:rPr>
              <w:t>Title</w:t>
            </w:r>
          </w:p>
        </w:tc>
        <w:tc>
          <w:tcPr>
            <w:tcW w:w="1134" w:type="dxa"/>
            <w:shd w:val="clear" w:color="auto" w:fill="D9E2F3"/>
          </w:tcPr>
          <w:p w:rsidR="00DE5434" w:rsidRDefault="001E2484">
            <w:pPr>
              <w:spacing w:after="0" w:line="240" w:lineRule="auto"/>
              <w:rPr>
                <w:sz w:val="21"/>
              </w:rPr>
            </w:pPr>
            <w:r>
              <w:rPr>
                <w:b/>
                <w:sz w:val="21"/>
              </w:rPr>
              <w:t>Page</w:t>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Title Page</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bm_title \h </w:instrText>
            </w:r>
            <w:r>
              <w:rPr>
                <w:sz w:val="21"/>
              </w:rPr>
            </w:r>
            <w:r>
              <w:rPr>
                <w:sz w:val="21"/>
              </w:rPr>
              <w:fldChar w:fldCharType="separate"/>
            </w:r>
            <w:r>
              <w:rPr>
                <w:noProof/>
                <w:sz w:val="21"/>
              </w:rPr>
              <w:t>i</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Abstract</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bm_abstract \h </w:instrText>
            </w:r>
            <w:r>
              <w:rPr>
                <w:sz w:val="21"/>
              </w:rPr>
            </w:r>
            <w:r>
              <w:rPr>
                <w:sz w:val="21"/>
              </w:rPr>
              <w:fldChar w:fldCharType="separate"/>
            </w:r>
            <w:r>
              <w:rPr>
                <w:noProof/>
                <w:sz w:val="21"/>
              </w:rPr>
              <w:t>ii</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List of Figures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bm_lof \h </w:instrText>
            </w:r>
            <w:r>
              <w:rPr>
                <w:sz w:val="21"/>
              </w:rPr>
            </w:r>
            <w:r>
              <w:rPr>
                <w:sz w:val="21"/>
              </w:rPr>
              <w:fldChar w:fldCharType="separate"/>
            </w:r>
            <w:r>
              <w:rPr>
                <w:noProof/>
                <w:sz w:val="21"/>
              </w:rPr>
              <w:t>iv</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List of Tables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bm_lot \h </w:instrText>
            </w:r>
            <w:r>
              <w:rPr>
                <w:sz w:val="21"/>
              </w:rPr>
            </w:r>
            <w:r>
              <w:rPr>
                <w:sz w:val="21"/>
              </w:rPr>
              <w:fldChar w:fldCharType="separate"/>
            </w:r>
            <w:r>
              <w:rPr>
                <w:noProof/>
                <w:sz w:val="21"/>
              </w:rPr>
              <w:t>v</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1.</w:t>
            </w:r>
          </w:p>
        </w:tc>
        <w:tc>
          <w:tcPr>
            <w:tcW w:w="7087" w:type="dxa"/>
          </w:tcPr>
          <w:p w:rsidR="00DE5434" w:rsidRDefault="001E2484">
            <w:pPr>
              <w:spacing w:after="0" w:line="240" w:lineRule="auto"/>
              <w:rPr>
                <w:sz w:val="21"/>
              </w:rPr>
            </w:pPr>
            <w:r>
              <w:rPr>
                <w:b/>
                <w:sz w:val="21"/>
              </w:rPr>
              <w:t>INTRODUCTION</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bm_ch1 \h </w:instrText>
            </w:r>
            <w:r>
              <w:rPr>
                <w:sz w:val="21"/>
              </w:rPr>
            </w:r>
            <w:r>
              <w:rPr>
                <w:sz w:val="21"/>
              </w:rPr>
              <w:fldChar w:fldCharType="separate"/>
            </w:r>
            <w:r>
              <w:rPr>
                <w:noProof/>
                <w:sz w:val="21"/>
              </w:rPr>
              <w:t>1</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1.1 Overview of the Case Studies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bm_s1_1 \h </w:instrText>
            </w:r>
            <w:r>
              <w:rPr>
                <w:sz w:val="21"/>
              </w:rPr>
            </w:r>
            <w:r>
              <w:rPr>
                <w:sz w:val="21"/>
              </w:rPr>
              <w:fldChar w:fldCharType="separate"/>
            </w:r>
            <w:r>
              <w:rPr>
                <w:noProof/>
                <w:sz w:val="21"/>
              </w:rPr>
              <w:t>1</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1.2 Significance and Objectives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bm_s1_2 \h </w:instrText>
            </w:r>
            <w:r>
              <w:rPr>
                <w:sz w:val="21"/>
              </w:rPr>
            </w:r>
            <w:r>
              <w:rPr>
                <w:sz w:val="21"/>
              </w:rPr>
              <w:fldChar w:fldCharType="separate"/>
            </w:r>
            <w:r>
              <w:rPr>
                <w:noProof/>
                <w:sz w:val="21"/>
              </w:rPr>
              <w:t>1</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1.3 Concepts used in Methodology</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bm_s1_3 \h </w:instrText>
            </w:r>
            <w:r>
              <w:rPr>
                <w:sz w:val="21"/>
              </w:rPr>
            </w:r>
            <w:r>
              <w:rPr>
                <w:sz w:val="21"/>
              </w:rPr>
              <w:fldChar w:fldCharType="separate"/>
            </w:r>
            <w:r>
              <w:rPr>
                <w:noProof/>
                <w:sz w:val="21"/>
              </w:rPr>
              <w:t>1</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1.4</w:t>
            </w:r>
            <w:r>
              <w:rPr>
                <w:sz w:val="21"/>
              </w:rPr>
              <w:t xml:space="preserve"> Outline of the Results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bm_s1_4 \h </w:instrText>
            </w:r>
            <w:r>
              <w:rPr>
                <w:sz w:val="21"/>
              </w:rPr>
            </w:r>
            <w:r>
              <w:rPr>
                <w:sz w:val="21"/>
              </w:rPr>
              <w:fldChar w:fldCharType="separate"/>
            </w:r>
            <w:r>
              <w:rPr>
                <w:noProof/>
                <w:sz w:val="21"/>
              </w:rPr>
              <w:t>2</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2.</w:t>
            </w:r>
          </w:p>
        </w:tc>
        <w:tc>
          <w:tcPr>
            <w:tcW w:w="7087" w:type="dxa"/>
          </w:tcPr>
          <w:p w:rsidR="00DE5434" w:rsidRDefault="001E2484">
            <w:pPr>
              <w:spacing w:after="0" w:line="240" w:lineRule="auto"/>
              <w:rPr>
                <w:sz w:val="21"/>
              </w:rPr>
            </w:pPr>
            <w:r>
              <w:rPr>
                <w:b/>
                <w:sz w:val="21"/>
              </w:rPr>
              <w:t>PART A – TITANIC: PROBLEM AND DATA EXPLORATION</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bm_ch2 \h </w:instrText>
            </w:r>
            <w:r>
              <w:rPr>
                <w:sz w:val="21"/>
              </w:rPr>
            </w:r>
            <w:r>
              <w:rPr>
                <w:sz w:val="21"/>
              </w:rPr>
              <w:fldChar w:fldCharType="separate"/>
            </w:r>
            <w:r>
              <w:rPr>
                <w:noProof/>
                <w:sz w:val="21"/>
              </w:rPr>
              <w:t>3</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2.1 Prob</w:t>
            </w:r>
            <w:r>
              <w:rPr>
                <w:sz w:val="21"/>
              </w:rPr>
              <w:t>lem Statement</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bm_s2_1 \h </w:instrText>
            </w:r>
            <w:r>
              <w:rPr>
                <w:sz w:val="21"/>
              </w:rPr>
            </w:r>
            <w:r>
              <w:rPr>
                <w:sz w:val="21"/>
              </w:rPr>
              <w:fldChar w:fldCharType="separate"/>
            </w:r>
            <w:r>
              <w:rPr>
                <w:noProof/>
                <w:sz w:val="21"/>
              </w:rPr>
              <w:t>3</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2.2 Dataset and Summary Statistics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bm_s2_2 \h </w:instrText>
            </w:r>
            <w:r>
              <w:rPr>
                <w:sz w:val="21"/>
              </w:rPr>
            </w:r>
            <w:r>
              <w:rPr>
                <w:sz w:val="21"/>
              </w:rPr>
              <w:fldChar w:fldCharType="separate"/>
            </w:r>
            <w:r>
              <w:rPr>
                <w:noProof/>
                <w:sz w:val="21"/>
              </w:rPr>
              <w:t>3</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2.3 Missing Values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bm_s2_3 \h </w:instrText>
            </w:r>
            <w:r>
              <w:rPr>
                <w:sz w:val="21"/>
              </w:rPr>
            </w:r>
            <w:r>
              <w:rPr>
                <w:sz w:val="21"/>
              </w:rPr>
              <w:fldChar w:fldCharType="separate"/>
            </w:r>
            <w:r>
              <w:rPr>
                <w:noProof/>
                <w:sz w:val="21"/>
              </w:rPr>
              <w:t>3</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2.4 Visual Analysis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bm_s2_4 \h </w:instrText>
            </w:r>
            <w:r>
              <w:rPr>
                <w:sz w:val="21"/>
              </w:rPr>
            </w:r>
            <w:r>
              <w:rPr>
                <w:sz w:val="21"/>
              </w:rPr>
              <w:fldChar w:fldCharType="separate"/>
            </w:r>
            <w:r>
              <w:rPr>
                <w:noProof/>
                <w:sz w:val="21"/>
              </w:rPr>
              <w:t>4</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3.</w:t>
            </w:r>
          </w:p>
        </w:tc>
        <w:tc>
          <w:tcPr>
            <w:tcW w:w="7087" w:type="dxa"/>
          </w:tcPr>
          <w:p w:rsidR="00DE5434" w:rsidRDefault="001E2484">
            <w:pPr>
              <w:spacing w:after="0" w:line="240" w:lineRule="auto"/>
              <w:rPr>
                <w:sz w:val="21"/>
              </w:rPr>
            </w:pPr>
            <w:r>
              <w:rPr>
                <w:b/>
                <w:sz w:val="21"/>
              </w:rPr>
              <w:t>PART A – TITANIC: PREPROCESSING AND MODEL</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bm_ch3 \h </w:instrText>
            </w:r>
            <w:r>
              <w:rPr>
                <w:sz w:val="21"/>
              </w:rPr>
            </w:r>
            <w:r>
              <w:rPr>
                <w:sz w:val="21"/>
              </w:rPr>
              <w:fldChar w:fldCharType="separate"/>
            </w:r>
            <w:r>
              <w:rPr>
                <w:noProof/>
                <w:sz w:val="21"/>
              </w:rPr>
              <w:t>8</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3.1 Project Workflow</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bm_s3_1 \h </w:instrText>
            </w:r>
            <w:r>
              <w:rPr>
                <w:sz w:val="21"/>
              </w:rPr>
            </w:r>
            <w:r>
              <w:rPr>
                <w:sz w:val="21"/>
              </w:rPr>
              <w:fldChar w:fldCharType="separate"/>
            </w:r>
            <w:r>
              <w:rPr>
                <w:noProof/>
                <w:sz w:val="21"/>
              </w:rPr>
              <w:t>8</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3.2 Data Preprocessing</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bm_s3_2 \h </w:instrText>
            </w:r>
            <w:r>
              <w:rPr>
                <w:sz w:val="21"/>
              </w:rPr>
            </w:r>
            <w:r>
              <w:rPr>
                <w:sz w:val="21"/>
              </w:rPr>
              <w:fldChar w:fldCharType="separate"/>
            </w:r>
            <w:r>
              <w:rPr>
                <w:noProof/>
                <w:sz w:val="21"/>
              </w:rPr>
              <w:t>8</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3.3 Logistic Regression Model and Training</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bm_s3_3 \h </w:instrText>
            </w:r>
            <w:r>
              <w:rPr>
                <w:sz w:val="21"/>
              </w:rPr>
            </w:r>
            <w:r>
              <w:rPr>
                <w:sz w:val="21"/>
              </w:rPr>
              <w:fldChar w:fldCharType="separate"/>
            </w:r>
            <w:r>
              <w:rPr>
                <w:noProof/>
                <w:sz w:val="21"/>
              </w:rPr>
              <w:t>8</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4.</w:t>
            </w:r>
          </w:p>
        </w:tc>
        <w:tc>
          <w:tcPr>
            <w:tcW w:w="7087" w:type="dxa"/>
          </w:tcPr>
          <w:p w:rsidR="00DE5434" w:rsidRDefault="001E2484">
            <w:pPr>
              <w:spacing w:after="0" w:line="240" w:lineRule="auto"/>
              <w:rPr>
                <w:sz w:val="21"/>
              </w:rPr>
            </w:pPr>
            <w:r>
              <w:rPr>
                <w:b/>
                <w:sz w:val="21"/>
              </w:rPr>
              <w:t>PART A – TITANIC: EVALUATION AND INTERPRETATION</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w:instrText>
            </w:r>
            <w:r>
              <w:rPr>
                <w:sz w:val="21"/>
              </w:rPr>
              <w:instrText xml:space="preserve">_ch4 \h </w:instrText>
            </w:r>
            <w:r>
              <w:rPr>
                <w:sz w:val="21"/>
              </w:rPr>
            </w:r>
            <w:r>
              <w:rPr>
                <w:sz w:val="21"/>
              </w:rPr>
              <w:fldChar w:fldCharType="separate"/>
            </w:r>
            <w:r>
              <w:rPr>
                <w:noProof/>
                <w:sz w:val="21"/>
              </w:rPr>
              <w:t>9</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4.1 Performance Metrics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bm_s4_1 \h </w:instrText>
            </w:r>
            <w:r>
              <w:rPr>
                <w:sz w:val="21"/>
              </w:rPr>
            </w:r>
            <w:r>
              <w:rPr>
                <w:sz w:val="21"/>
              </w:rPr>
              <w:fldChar w:fldCharType="separate"/>
            </w:r>
            <w:r>
              <w:rPr>
                <w:noProof/>
                <w:sz w:val="21"/>
              </w:rPr>
              <w:t>9</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4.2 Coefficients, Odds Ratios and Significance</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bm_s4_2</w:instrText>
            </w:r>
            <w:r>
              <w:rPr>
                <w:sz w:val="21"/>
              </w:rPr>
              <w:instrText xml:space="preserve"> \h </w:instrText>
            </w:r>
            <w:r>
              <w:rPr>
                <w:sz w:val="21"/>
              </w:rPr>
            </w:r>
            <w:r>
              <w:rPr>
                <w:sz w:val="21"/>
              </w:rPr>
              <w:fldChar w:fldCharType="separate"/>
            </w:r>
            <w:r>
              <w:rPr>
                <w:noProof/>
                <w:sz w:val="21"/>
              </w:rPr>
              <w:t>10</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5.</w:t>
            </w:r>
          </w:p>
        </w:tc>
        <w:tc>
          <w:tcPr>
            <w:tcW w:w="7087" w:type="dxa"/>
          </w:tcPr>
          <w:p w:rsidR="00DE5434" w:rsidRDefault="001E2484">
            <w:pPr>
              <w:spacing w:after="0" w:line="240" w:lineRule="auto"/>
              <w:rPr>
                <w:sz w:val="21"/>
              </w:rPr>
            </w:pPr>
            <w:r>
              <w:rPr>
                <w:b/>
                <w:sz w:val="21"/>
              </w:rPr>
              <w:t>PART A – TITANIC: DEPLOYMENT WITH STREAMLIT</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bm_ch5 \h </w:instrText>
            </w:r>
            <w:r>
              <w:rPr>
                <w:sz w:val="21"/>
              </w:rPr>
            </w:r>
            <w:r>
              <w:rPr>
                <w:sz w:val="21"/>
              </w:rPr>
              <w:fldChar w:fldCharType="separate"/>
            </w:r>
            <w:r>
              <w:rPr>
                <w:noProof/>
                <w:sz w:val="21"/>
              </w:rPr>
              <w:t>12</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6.</w:t>
            </w:r>
          </w:p>
        </w:tc>
        <w:tc>
          <w:tcPr>
            <w:tcW w:w="7087" w:type="dxa"/>
          </w:tcPr>
          <w:p w:rsidR="00DE5434" w:rsidRDefault="001E2484">
            <w:pPr>
              <w:spacing w:after="0" w:line="240" w:lineRule="auto"/>
              <w:rPr>
                <w:sz w:val="21"/>
              </w:rPr>
            </w:pPr>
            <w:r>
              <w:rPr>
                <w:b/>
                <w:sz w:val="21"/>
              </w:rPr>
              <w:t>PART B – BANK MARKETING: DATA UNDERSTANDING AND PREPROCESSING</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bm_ch6 \h </w:instrText>
            </w:r>
            <w:r>
              <w:rPr>
                <w:sz w:val="21"/>
              </w:rPr>
            </w:r>
            <w:r>
              <w:rPr>
                <w:sz w:val="21"/>
              </w:rPr>
              <w:fldChar w:fldCharType="separate"/>
            </w:r>
            <w:r>
              <w:rPr>
                <w:noProof/>
                <w:sz w:val="21"/>
              </w:rPr>
              <w:t>13</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6.1 Case Study and Problem Statement</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w:instrText>
            </w:r>
            <w:r>
              <w:rPr>
                <w:sz w:val="21"/>
              </w:rPr>
              <w:instrText xml:space="preserve">REF bm_s6_1 \h </w:instrText>
            </w:r>
            <w:r>
              <w:rPr>
                <w:sz w:val="21"/>
              </w:rPr>
            </w:r>
            <w:r>
              <w:rPr>
                <w:sz w:val="21"/>
              </w:rPr>
              <w:fldChar w:fldCharType="separate"/>
            </w:r>
            <w:r>
              <w:rPr>
                <w:noProof/>
                <w:sz w:val="21"/>
              </w:rPr>
              <w:t>13</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6.2 Dataset Description</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bm_s6_2 \h </w:instrText>
            </w:r>
            <w:r>
              <w:rPr>
                <w:sz w:val="21"/>
              </w:rPr>
            </w:r>
            <w:r>
              <w:rPr>
                <w:sz w:val="21"/>
              </w:rPr>
              <w:fldChar w:fldCharType="separate"/>
            </w:r>
            <w:r>
              <w:rPr>
                <w:noProof/>
                <w:sz w:val="21"/>
              </w:rPr>
              <w:t>13</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6.3 Data Quality: Unknown Values, Duplicates and Targ</w:t>
            </w:r>
            <w:r>
              <w:rPr>
                <w:sz w:val="21"/>
              </w:rPr>
              <w:t>et</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bm_s6_3 \h </w:instrText>
            </w:r>
            <w:r>
              <w:rPr>
                <w:sz w:val="21"/>
              </w:rPr>
            </w:r>
            <w:r>
              <w:rPr>
                <w:sz w:val="21"/>
              </w:rPr>
              <w:fldChar w:fldCharType="separate"/>
            </w:r>
            <w:r>
              <w:rPr>
                <w:noProof/>
                <w:sz w:val="21"/>
              </w:rPr>
              <w:t>13</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6.4 Preprocessing and Train–Test Split</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bm_s6_4 \h </w:instrText>
            </w:r>
            <w:r>
              <w:rPr>
                <w:sz w:val="21"/>
              </w:rPr>
            </w:r>
            <w:r>
              <w:rPr>
                <w:sz w:val="21"/>
              </w:rPr>
              <w:fldChar w:fldCharType="separate"/>
            </w:r>
            <w:r>
              <w:rPr>
                <w:noProof/>
                <w:sz w:val="21"/>
              </w:rPr>
              <w:t>14</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7.</w:t>
            </w:r>
          </w:p>
        </w:tc>
        <w:tc>
          <w:tcPr>
            <w:tcW w:w="7087" w:type="dxa"/>
          </w:tcPr>
          <w:p w:rsidR="00DE5434" w:rsidRDefault="001E2484">
            <w:pPr>
              <w:spacing w:after="0" w:line="240" w:lineRule="auto"/>
              <w:rPr>
                <w:sz w:val="21"/>
              </w:rPr>
            </w:pPr>
            <w:r>
              <w:rPr>
                <w:b/>
                <w:sz w:val="21"/>
              </w:rPr>
              <w:t>PART B – BANK MARKETING: EXPLORATORY DATA ANALYSIS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bm_ch7 \h </w:instrText>
            </w:r>
            <w:r>
              <w:rPr>
                <w:sz w:val="21"/>
              </w:rPr>
            </w:r>
            <w:r>
              <w:rPr>
                <w:sz w:val="21"/>
              </w:rPr>
              <w:fldChar w:fldCharType="separate"/>
            </w:r>
            <w:r>
              <w:rPr>
                <w:noProof/>
                <w:sz w:val="21"/>
              </w:rPr>
              <w:t>15</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7.1 Three Key Observations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bm_s7_1 \h </w:instrText>
            </w:r>
            <w:r>
              <w:rPr>
                <w:sz w:val="21"/>
              </w:rPr>
            </w:r>
            <w:r>
              <w:rPr>
                <w:sz w:val="21"/>
              </w:rPr>
              <w:fldChar w:fldCharType="separate"/>
            </w:r>
            <w:r>
              <w:rPr>
                <w:noProof/>
                <w:sz w:val="21"/>
              </w:rPr>
              <w:t>16</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8.</w:t>
            </w:r>
          </w:p>
        </w:tc>
        <w:tc>
          <w:tcPr>
            <w:tcW w:w="7087" w:type="dxa"/>
          </w:tcPr>
          <w:p w:rsidR="00DE5434" w:rsidRDefault="001E2484">
            <w:pPr>
              <w:spacing w:after="0" w:line="240" w:lineRule="auto"/>
              <w:rPr>
                <w:sz w:val="21"/>
              </w:rPr>
            </w:pPr>
            <w:r>
              <w:rPr>
                <w:b/>
                <w:sz w:val="21"/>
              </w:rPr>
              <w:t>PART B – BANK MARKETING: MODEL DEVELOPMENT AND COMPARISON</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bm_ch8 \h </w:instrText>
            </w:r>
            <w:r>
              <w:rPr>
                <w:sz w:val="21"/>
              </w:rPr>
            </w:r>
            <w:r>
              <w:rPr>
                <w:sz w:val="21"/>
              </w:rPr>
              <w:fldChar w:fldCharType="separate"/>
            </w:r>
            <w:r>
              <w:rPr>
                <w:noProof/>
                <w:sz w:val="21"/>
              </w:rPr>
              <w:t>17</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8.1 Model Configuration</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bm_s8_1 \h </w:instrText>
            </w:r>
            <w:r>
              <w:rPr>
                <w:sz w:val="21"/>
              </w:rPr>
            </w:r>
            <w:r>
              <w:rPr>
                <w:sz w:val="21"/>
              </w:rPr>
              <w:fldChar w:fldCharType="separate"/>
            </w:r>
            <w:r>
              <w:rPr>
                <w:noProof/>
                <w:sz w:val="21"/>
              </w:rPr>
              <w:t>17</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8.2 Performance Comparison Table</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bm_s8_2 \h </w:instrText>
            </w:r>
            <w:r>
              <w:rPr>
                <w:sz w:val="21"/>
              </w:rPr>
            </w:r>
            <w:r>
              <w:rPr>
                <w:sz w:val="21"/>
              </w:rPr>
              <w:fldChar w:fldCharType="separate"/>
            </w:r>
            <w:r>
              <w:rPr>
                <w:noProof/>
                <w:sz w:val="21"/>
              </w:rPr>
              <w:t>17</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8.3 Confusion Matrices and Classification Errors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bm_s8_3 \h </w:instrText>
            </w:r>
            <w:r>
              <w:rPr>
                <w:sz w:val="21"/>
              </w:rPr>
            </w:r>
            <w:r>
              <w:rPr>
                <w:sz w:val="21"/>
              </w:rPr>
              <w:fldChar w:fldCharType="separate"/>
            </w:r>
            <w:r>
              <w:rPr>
                <w:noProof/>
                <w:sz w:val="21"/>
              </w:rPr>
              <w:t>18</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8.4 ROC Curves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bm_s8_4 \h </w:instrText>
            </w:r>
            <w:r>
              <w:rPr>
                <w:sz w:val="21"/>
              </w:rPr>
            </w:r>
            <w:r>
              <w:rPr>
                <w:sz w:val="21"/>
              </w:rPr>
              <w:fldChar w:fldCharType="separate"/>
            </w:r>
            <w:r>
              <w:rPr>
                <w:noProof/>
                <w:sz w:val="21"/>
              </w:rPr>
              <w:t>18</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8.5 Identifying Actual Subscribers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bm_s8_5 \h </w:instrText>
            </w:r>
            <w:r>
              <w:rPr>
                <w:sz w:val="21"/>
              </w:rPr>
            </w:r>
            <w:r>
              <w:rPr>
                <w:sz w:val="21"/>
              </w:rPr>
              <w:fldChar w:fldCharType="separate"/>
            </w:r>
            <w:r>
              <w:rPr>
                <w:noProof/>
                <w:sz w:val="21"/>
              </w:rPr>
              <w:t>19</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8.6 Best-Performing Model</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bm_s8_6 \h </w:instrText>
            </w:r>
            <w:r>
              <w:rPr>
                <w:sz w:val="21"/>
              </w:rPr>
            </w:r>
            <w:r>
              <w:rPr>
                <w:sz w:val="21"/>
              </w:rPr>
              <w:fldChar w:fldCharType="separate"/>
            </w:r>
            <w:r>
              <w:rPr>
                <w:noProof/>
                <w:sz w:val="21"/>
              </w:rPr>
              <w:t>19</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9.</w:t>
            </w:r>
          </w:p>
        </w:tc>
        <w:tc>
          <w:tcPr>
            <w:tcW w:w="7087" w:type="dxa"/>
          </w:tcPr>
          <w:p w:rsidR="00DE5434" w:rsidRDefault="001E2484">
            <w:pPr>
              <w:spacing w:after="0" w:line="240" w:lineRule="auto"/>
              <w:rPr>
                <w:sz w:val="21"/>
              </w:rPr>
            </w:pPr>
            <w:r>
              <w:rPr>
                <w:b/>
                <w:sz w:val="21"/>
              </w:rPr>
              <w:t>PART B – BANK MARKETING: INTERPRETATION AND RECOMMENDATIONS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bm_ch9 \h </w:instrText>
            </w:r>
            <w:r>
              <w:rPr>
                <w:sz w:val="21"/>
              </w:rPr>
            </w:r>
            <w:r>
              <w:rPr>
                <w:sz w:val="21"/>
              </w:rPr>
              <w:fldChar w:fldCharType="separate"/>
            </w:r>
            <w:r>
              <w:rPr>
                <w:noProof/>
                <w:sz w:val="21"/>
              </w:rPr>
              <w:t>20</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9.1 Suitability of the Random Forest Model</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bm_s9_1 \h </w:instrText>
            </w:r>
            <w:r>
              <w:rPr>
                <w:sz w:val="21"/>
              </w:rPr>
            </w:r>
            <w:r>
              <w:rPr>
                <w:sz w:val="21"/>
              </w:rPr>
              <w:fldChar w:fldCharType="separate"/>
            </w:r>
            <w:r>
              <w:rPr>
                <w:noProof/>
                <w:sz w:val="21"/>
              </w:rPr>
              <w:t>20</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9.2 Business Recommendations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bm_s9_2 \h </w:instrText>
            </w:r>
            <w:r>
              <w:rPr>
                <w:sz w:val="21"/>
              </w:rPr>
            </w:r>
            <w:r>
              <w:rPr>
                <w:sz w:val="21"/>
              </w:rPr>
              <w:fldChar w:fldCharType="separate"/>
            </w:r>
            <w:r>
              <w:rPr>
                <w:noProof/>
                <w:sz w:val="21"/>
              </w:rPr>
              <w:t>20</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9.3 Limitations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bm_s9_3 \h </w:instrText>
            </w:r>
            <w:r>
              <w:rPr>
                <w:sz w:val="21"/>
              </w:rPr>
            </w:r>
            <w:r>
              <w:rPr>
                <w:sz w:val="21"/>
              </w:rPr>
              <w:fldChar w:fldCharType="separate"/>
            </w:r>
            <w:r>
              <w:rPr>
                <w:noProof/>
                <w:sz w:val="21"/>
              </w:rPr>
              <w:t>20</w:t>
            </w:r>
            <w:r>
              <w:rPr>
                <w:sz w:val="21"/>
              </w:rPr>
              <w:fldChar w:fldCharType="end"/>
            </w:r>
          </w:p>
        </w:tc>
      </w:tr>
      <w:tr w:rsidR="00DE5434">
        <w:trPr>
          <w:jc w:val="center"/>
        </w:trPr>
        <w:tc>
          <w:tcPr>
            <w:tcW w:w="850" w:type="dxa"/>
          </w:tcPr>
          <w:p w:rsidR="00DE5434" w:rsidRDefault="001E2484">
            <w:pPr>
              <w:spacing w:after="0" w:line="240" w:lineRule="auto"/>
              <w:rPr>
                <w:sz w:val="21"/>
              </w:rPr>
            </w:pPr>
            <w:r>
              <w:rPr>
                <w:b/>
                <w:sz w:val="21"/>
              </w:rPr>
              <w:t>10.</w:t>
            </w:r>
          </w:p>
        </w:tc>
        <w:tc>
          <w:tcPr>
            <w:tcW w:w="7087" w:type="dxa"/>
          </w:tcPr>
          <w:p w:rsidR="00DE5434" w:rsidRDefault="001E2484">
            <w:pPr>
              <w:spacing w:after="0" w:line="240" w:lineRule="auto"/>
              <w:rPr>
                <w:sz w:val="21"/>
              </w:rPr>
            </w:pPr>
            <w:r>
              <w:rPr>
                <w:b/>
                <w:sz w:val="21"/>
              </w:rPr>
              <w:t>CONCLUSION AND REFERENCES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bm_ch10 \h </w:instrText>
            </w:r>
            <w:r>
              <w:rPr>
                <w:sz w:val="21"/>
              </w:rPr>
            </w:r>
            <w:r>
              <w:rPr>
                <w:sz w:val="21"/>
              </w:rPr>
              <w:fldChar w:fldCharType="separate"/>
            </w:r>
            <w:r>
              <w:rPr>
                <w:noProof/>
                <w:sz w:val="21"/>
              </w:rPr>
              <w:t>21</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10.1 Conclusion</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bm_s10_1 \h </w:instrText>
            </w:r>
            <w:r>
              <w:rPr>
                <w:sz w:val="21"/>
              </w:rPr>
            </w:r>
            <w:r>
              <w:rPr>
                <w:sz w:val="21"/>
              </w:rPr>
              <w:fldChar w:fldCharType="separate"/>
            </w:r>
            <w:r>
              <w:rPr>
                <w:noProof/>
                <w:sz w:val="21"/>
              </w:rPr>
              <w:t>21</w:t>
            </w:r>
            <w:r>
              <w:rPr>
                <w:sz w:val="21"/>
              </w:rPr>
              <w:fldChar w:fldCharType="end"/>
            </w:r>
          </w:p>
        </w:tc>
      </w:tr>
      <w:tr w:rsidR="00DE5434">
        <w:trPr>
          <w:jc w:val="center"/>
        </w:trPr>
        <w:tc>
          <w:tcPr>
            <w:tcW w:w="850" w:type="dxa"/>
          </w:tcPr>
          <w:p w:rsidR="00DE5434" w:rsidRDefault="00DE5434">
            <w:pPr>
              <w:spacing w:after="0" w:line="240" w:lineRule="auto"/>
              <w:rPr>
                <w:sz w:val="21"/>
              </w:rPr>
            </w:pPr>
          </w:p>
        </w:tc>
        <w:tc>
          <w:tcPr>
            <w:tcW w:w="7087" w:type="dxa"/>
          </w:tcPr>
          <w:p w:rsidR="00DE5434" w:rsidRDefault="001E2484">
            <w:pPr>
              <w:spacing w:after="0" w:line="240" w:lineRule="auto"/>
              <w:rPr>
                <w:sz w:val="21"/>
              </w:rPr>
            </w:pPr>
            <w:r>
              <w:rPr>
                <w:sz w:val="21"/>
              </w:rPr>
              <w:t xml:space="preserve">      10.2 References</w:t>
            </w:r>
          </w:p>
        </w:tc>
        <w:tc>
          <w:tcPr>
            <w:tcW w:w="1134" w:type="dxa"/>
          </w:tcPr>
          <w:p w:rsidR="00DE5434" w:rsidRDefault="001E2484">
            <w:pPr>
              <w:spacing w:after="0" w:line="240" w:lineRule="auto"/>
              <w:jc w:val="center"/>
              <w:rPr>
                <w:sz w:val="21"/>
              </w:rPr>
            </w:pPr>
            <w:r>
              <w:rPr>
                <w:sz w:val="21"/>
              </w:rPr>
              <w:fldChar w:fldCharType="begin"/>
            </w:r>
            <w:r>
              <w:rPr>
                <w:sz w:val="21"/>
              </w:rPr>
              <w:instrText xml:space="preserve"> PAGEREF bm_s10_2 \h </w:instrText>
            </w:r>
            <w:r>
              <w:rPr>
                <w:sz w:val="21"/>
              </w:rPr>
            </w:r>
            <w:r>
              <w:rPr>
                <w:sz w:val="21"/>
              </w:rPr>
              <w:fldChar w:fldCharType="separate"/>
            </w:r>
            <w:r>
              <w:rPr>
                <w:noProof/>
                <w:sz w:val="21"/>
              </w:rPr>
              <w:t>21</w:t>
            </w:r>
            <w:r>
              <w:rPr>
                <w:sz w:val="21"/>
              </w:rPr>
              <w:fldChar w:fldCharType="end"/>
            </w:r>
          </w:p>
        </w:tc>
      </w:tr>
    </w:tbl>
    <w:p w:rsidR="00DE5434" w:rsidRDefault="001E2484">
      <w:pPr>
        <w:spacing w:after="0" w:line="240" w:lineRule="auto"/>
        <w:jc w:val="both"/>
      </w:pPr>
      <w:r>
        <w:br w:type="page"/>
      </w:r>
    </w:p>
    <w:p w:rsidR="00DE5434" w:rsidRDefault="001E2484">
      <w:pPr>
        <w:spacing w:after="360" w:line="240" w:lineRule="auto"/>
        <w:jc w:val="center"/>
      </w:pPr>
      <w:bookmarkStart w:id="4" w:name="bm_lof"/>
      <w:r>
        <w:rPr>
          <w:b/>
          <w:sz w:val="32"/>
        </w:rPr>
        <w:lastRenderedPageBreak/>
        <w:t>List of Figures</w:t>
      </w:r>
      <w:bookmarkEnd w:id="4"/>
    </w:p>
    <w:tbl>
      <w:tblPr>
        <w:tblStyle w:val="TableGrid"/>
        <w:tblW w:w="0" w:type="auto"/>
        <w:jc w:val="center"/>
        <w:tblLook w:val="04A0" w:firstRow="1" w:lastRow="0" w:firstColumn="1" w:lastColumn="0" w:noHBand="0" w:noVBand="1"/>
      </w:tblPr>
      <w:tblGrid>
        <w:gridCol w:w="737"/>
        <w:gridCol w:w="1524"/>
        <w:gridCol w:w="5626"/>
        <w:gridCol w:w="1129"/>
      </w:tblGrid>
      <w:tr w:rsidR="00DE5434">
        <w:trPr>
          <w:jc w:val="center"/>
        </w:trPr>
        <w:tc>
          <w:tcPr>
            <w:tcW w:w="737" w:type="dxa"/>
            <w:shd w:val="clear" w:color="auto" w:fill="D9E2F3"/>
          </w:tcPr>
          <w:p w:rsidR="00DE5434" w:rsidRDefault="001E2484">
            <w:pPr>
              <w:keepNext/>
              <w:spacing w:after="0" w:line="240" w:lineRule="auto"/>
              <w:rPr>
                <w:sz w:val="22"/>
              </w:rPr>
            </w:pPr>
            <w:r>
              <w:rPr>
                <w:b/>
                <w:sz w:val="22"/>
              </w:rPr>
              <w:t>S.No</w:t>
            </w:r>
          </w:p>
        </w:tc>
        <w:tc>
          <w:tcPr>
            <w:tcW w:w="1531" w:type="dxa"/>
            <w:shd w:val="clear" w:color="auto" w:fill="D9E2F3"/>
          </w:tcPr>
          <w:p w:rsidR="00DE5434" w:rsidRDefault="001E2484">
            <w:pPr>
              <w:keepNext/>
              <w:spacing w:after="0" w:line="240" w:lineRule="auto"/>
              <w:rPr>
                <w:sz w:val="22"/>
              </w:rPr>
            </w:pPr>
            <w:r>
              <w:rPr>
                <w:b/>
                <w:sz w:val="22"/>
              </w:rPr>
              <w:t>Figure No.</w:t>
            </w:r>
          </w:p>
        </w:tc>
        <w:tc>
          <w:tcPr>
            <w:tcW w:w="5669" w:type="dxa"/>
            <w:shd w:val="clear" w:color="auto" w:fill="D9E2F3"/>
          </w:tcPr>
          <w:p w:rsidR="00DE5434" w:rsidRDefault="001E2484">
            <w:pPr>
              <w:keepNext/>
              <w:spacing w:after="0" w:line="240" w:lineRule="auto"/>
              <w:rPr>
                <w:sz w:val="22"/>
              </w:rPr>
            </w:pPr>
            <w:r>
              <w:rPr>
                <w:b/>
                <w:sz w:val="22"/>
              </w:rPr>
              <w:t>Title</w:t>
            </w:r>
          </w:p>
        </w:tc>
        <w:tc>
          <w:tcPr>
            <w:tcW w:w="1134" w:type="dxa"/>
            <w:shd w:val="clear" w:color="auto" w:fill="D9E2F3"/>
          </w:tcPr>
          <w:p w:rsidR="00DE5434" w:rsidRDefault="001E2484">
            <w:pPr>
              <w:keepNext/>
              <w:spacing w:after="0" w:line="240" w:lineRule="auto"/>
              <w:rPr>
                <w:sz w:val="22"/>
              </w:rPr>
            </w:pPr>
            <w:r>
              <w:rPr>
                <w:b/>
                <w:sz w:val="22"/>
              </w:rPr>
              <w:t>Page</w:t>
            </w:r>
          </w:p>
        </w:tc>
      </w:tr>
      <w:tr w:rsidR="00DE5434">
        <w:trPr>
          <w:jc w:val="center"/>
        </w:trPr>
        <w:tc>
          <w:tcPr>
            <w:tcW w:w="737" w:type="dxa"/>
          </w:tcPr>
          <w:p w:rsidR="00DE5434" w:rsidRDefault="001E2484">
            <w:pPr>
              <w:keepNext/>
              <w:spacing w:after="0" w:line="240" w:lineRule="auto"/>
              <w:rPr>
                <w:sz w:val="22"/>
              </w:rPr>
            </w:pPr>
            <w:r>
              <w:rPr>
                <w:sz w:val="22"/>
              </w:rPr>
              <w:t>1</w:t>
            </w:r>
          </w:p>
        </w:tc>
        <w:tc>
          <w:tcPr>
            <w:tcW w:w="1531" w:type="dxa"/>
          </w:tcPr>
          <w:p w:rsidR="00DE5434" w:rsidRDefault="001E2484">
            <w:pPr>
              <w:keepNext/>
              <w:spacing w:after="0" w:line="240" w:lineRule="auto"/>
              <w:rPr>
                <w:sz w:val="22"/>
              </w:rPr>
            </w:pPr>
            <w:r>
              <w:rPr>
                <w:sz w:val="22"/>
              </w:rPr>
              <w:t>Figure 2.1</w:t>
            </w:r>
          </w:p>
        </w:tc>
        <w:tc>
          <w:tcPr>
            <w:tcW w:w="5669" w:type="dxa"/>
          </w:tcPr>
          <w:p w:rsidR="00DE5434" w:rsidRDefault="001E2484">
            <w:pPr>
              <w:keepNext/>
              <w:spacing w:after="0" w:line="240" w:lineRule="auto"/>
              <w:rPr>
                <w:sz w:val="22"/>
              </w:rPr>
            </w:pPr>
            <w:r>
              <w:rPr>
                <w:sz w:val="22"/>
              </w:rPr>
              <w:t>Titanic – distribution of the target variable</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bm_f2_1 \h </w:instrText>
            </w:r>
            <w:r>
              <w:rPr>
                <w:sz w:val="22"/>
              </w:rPr>
            </w:r>
            <w:r>
              <w:rPr>
                <w:sz w:val="22"/>
              </w:rPr>
              <w:fldChar w:fldCharType="separate"/>
            </w:r>
            <w:r>
              <w:rPr>
                <w:noProof/>
                <w:sz w:val="22"/>
              </w:rPr>
              <w:t>4</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2</w:t>
            </w:r>
          </w:p>
        </w:tc>
        <w:tc>
          <w:tcPr>
            <w:tcW w:w="1531" w:type="dxa"/>
          </w:tcPr>
          <w:p w:rsidR="00DE5434" w:rsidRDefault="001E2484">
            <w:pPr>
              <w:keepNext/>
              <w:spacing w:after="0" w:line="240" w:lineRule="auto"/>
              <w:rPr>
                <w:sz w:val="22"/>
              </w:rPr>
            </w:pPr>
            <w:r>
              <w:rPr>
                <w:sz w:val="22"/>
              </w:rPr>
              <w:t>Figure 2.2</w:t>
            </w:r>
          </w:p>
        </w:tc>
        <w:tc>
          <w:tcPr>
            <w:tcW w:w="5669" w:type="dxa"/>
          </w:tcPr>
          <w:p w:rsidR="00DE5434" w:rsidRDefault="001E2484">
            <w:pPr>
              <w:keepNext/>
              <w:spacing w:after="0" w:line="240" w:lineRule="auto"/>
              <w:rPr>
                <w:sz w:val="22"/>
              </w:rPr>
            </w:pPr>
            <w:r>
              <w:rPr>
                <w:sz w:val="22"/>
              </w:rPr>
              <w:t>Titanic – survival rate by gender, passenger class and port</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bm_f2_2 \h </w:instrText>
            </w:r>
            <w:r>
              <w:rPr>
                <w:sz w:val="22"/>
              </w:rPr>
            </w:r>
            <w:r>
              <w:rPr>
                <w:sz w:val="22"/>
              </w:rPr>
              <w:fldChar w:fldCharType="separate"/>
            </w:r>
            <w:r>
              <w:rPr>
                <w:noProof/>
                <w:sz w:val="22"/>
              </w:rPr>
              <w:t>4</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3</w:t>
            </w:r>
          </w:p>
        </w:tc>
        <w:tc>
          <w:tcPr>
            <w:tcW w:w="1531" w:type="dxa"/>
          </w:tcPr>
          <w:p w:rsidR="00DE5434" w:rsidRDefault="001E2484">
            <w:pPr>
              <w:keepNext/>
              <w:spacing w:after="0" w:line="240" w:lineRule="auto"/>
              <w:rPr>
                <w:sz w:val="22"/>
              </w:rPr>
            </w:pPr>
            <w:r>
              <w:rPr>
                <w:sz w:val="22"/>
              </w:rPr>
              <w:t>Figure 2.3</w:t>
            </w:r>
          </w:p>
        </w:tc>
        <w:tc>
          <w:tcPr>
            <w:tcW w:w="5669" w:type="dxa"/>
          </w:tcPr>
          <w:p w:rsidR="00DE5434" w:rsidRDefault="001E2484">
            <w:pPr>
              <w:keepNext/>
              <w:spacing w:after="0" w:line="240" w:lineRule="auto"/>
              <w:rPr>
                <w:sz w:val="22"/>
              </w:rPr>
            </w:pPr>
            <w:r>
              <w:rPr>
                <w:sz w:val="22"/>
              </w:rPr>
              <w:t xml:space="preserve">Titanic – age </w:t>
            </w:r>
            <w:r>
              <w:rPr>
                <w:sz w:val="22"/>
              </w:rPr>
              <w:t>distribution by survival</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bm_f2_3 \h </w:instrText>
            </w:r>
            <w:r>
              <w:rPr>
                <w:sz w:val="22"/>
              </w:rPr>
            </w:r>
            <w:r>
              <w:rPr>
                <w:sz w:val="22"/>
              </w:rPr>
              <w:fldChar w:fldCharType="separate"/>
            </w:r>
            <w:r>
              <w:rPr>
                <w:noProof/>
                <w:sz w:val="22"/>
              </w:rPr>
              <w:t>5</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4</w:t>
            </w:r>
          </w:p>
        </w:tc>
        <w:tc>
          <w:tcPr>
            <w:tcW w:w="1531" w:type="dxa"/>
          </w:tcPr>
          <w:p w:rsidR="00DE5434" w:rsidRDefault="001E2484">
            <w:pPr>
              <w:keepNext/>
              <w:spacing w:after="0" w:line="240" w:lineRule="auto"/>
              <w:rPr>
                <w:sz w:val="22"/>
              </w:rPr>
            </w:pPr>
            <w:r>
              <w:rPr>
                <w:sz w:val="22"/>
              </w:rPr>
              <w:t>Figure 2.4</w:t>
            </w:r>
          </w:p>
        </w:tc>
        <w:tc>
          <w:tcPr>
            <w:tcW w:w="5669" w:type="dxa"/>
          </w:tcPr>
          <w:p w:rsidR="00DE5434" w:rsidRDefault="001E2484">
            <w:pPr>
              <w:keepNext/>
              <w:spacing w:after="0" w:line="240" w:lineRule="auto"/>
              <w:rPr>
                <w:sz w:val="22"/>
              </w:rPr>
            </w:pPr>
            <w:r>
              <w:rPr>
                <w:sz w:val="22"/>
              </w:rPr>
              <w:t>Titanic – fare by class and survival (log scale)</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bm_f2_4 \h </w:instrText>
            </w:r>
            <w:r>
              <w:rPr>
                <w:sz w:val="22"/>
              </w:rPr>
            </w:r>
            <w:r>
              <w:rPr>
                <w:sz w:val="22"/>
              </w:rPr>
              <w:fldChar w:fldCharType="separate"/>
            </w:r>
            <w:r>
              <w:rPr>
                <w:noProof/>
                <w:sz w:val="22"/>
              </w:rPr>
              <w:t>5</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5</w:t>
            </w:r>
          </w:p>
        </w:tc>
        <w:tc>
          <w:tcPr>
            <w:tcW w:w="1531" w:type="dxa"/>
          </w:tcPr>
          <w:p w:rsidR="00DE5434" w:rsidRDefault="001E2484">
            <w:pPr>
              <w:keepNext/>
              <w:spacing w:after="0" w:line="240" w:lineRule="auto"/>
              <w:rPr>
                <w:sz w:val="22"/>
              </w:rPr>
            </w:pPr>
            <w:r>
              <w:rPr>
                <w:sz w:val="22"/>
              </w:rPr>
              <w:t>Figure 2.5</w:t>
            </w:r>
          </w:p>
        </w:tc>
        <w:tc>
          <w:tcPr>
            <w:tcW w:w="5669" w:type="dxa"/>
          </w:tcPr>
          <w:p w:rsidR="00DE5434" w:rsidRDefault="001E2484">
            <w:pPr>
              <w:keepNext/>
              <w:spacing w:after="0" w:line="240" w:lineRule="auto"/>
              <w:rPr>
                <w:sz w:val="22"/>
              </w:rPr>
            </w:pPr>
            <w:r>
              <w:rPr>
                <w:sz w:val="22"/>
              </w:rPr>
              <w:t>Titanic – correlation matrix of numeric features</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bm_f2_5 \h </w:instrText>
            </w:r>
            <w:r>
              <w:rPr>
                <w:sz w:val="22"/>
              </w:rPr>
            </w:r>
            <w:r>
              <w:rPr>
                <w:sz w:val="22"/>
              </w:rPr>
              <w:fldChar w:fldCharType="separate"/>
            </w:r>
            <w:r>
              <w:rPr>
                <w:noProof/>
                <w:sz w:val="22"/>
              </w:rPr>
              <w:t>6</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6</w:t>
            </w:r>
          </w:p>
        </w:tc>
        <w:tc>
          <w:tcPr>
            <w:tcW w:w="1531" w:type="dxa"/>
          </w:tcPr>
          <w:p w:rsidR="00DE5434" w:rsidRDefault="001E2484">
            <w:pPr>
              <w:keepNext/>
              <w:spacing w:after="0" w:line="240" w:lineRule="auto"/>
              <w:rPr>
                <w:sz w:val="22"/>
              </w:rPr>
            </w:pPr>
            <w:r>
              <w:rPr>
                <w:sz w:val="22"/>
              </w:rPr>
              <w:t>Figure 2.6</w:t>
            </w:r>
          </w:p>
        </w:tc>
        <w:tc>
          <w:tcPr>
            <w:tcW w:w="5669" w:type="dxa"/>
          </w:tcPr>
          <w:p w:rsidR="00DE5434" w:rsidRDefault="001E2484">
            <w:pPr>
              <w:keepNext/>
              <w:spacing w:after="0" w:line="240" w:lineRule="auto"/>
              <w:rPr>
                <w:sz w:val="22"/>
              </w:rPr>
            </w:pPr>
            <w:r>
              <w:rPr>
                <w:sz w:val="22"/>
              </w:rPr>
              <w:t>Titanic – pair plot of numeric featur</w:t>
            </w:r>
            <w:r>
              <w:rPr>
                <w:sz w:val="22"/>
              </w:rPr>
              <w:t>es by survival</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bm_f2_6 \h </w:instrText>
            </w:r>
            <w:r>
              <w:rPr>
                <w:sz w:val="22"/>
              </w:rPr>
            </w:r>
            <w:r>
              <w:rPr>
                <w:sz w:val="22"/>
              </w:rPr>
              <w:fldChar w:fldCharType="separate"/>
            </w:r>
            <w:r>
              <w:rPr>
                <w:noProof/>
                <w:sz w:val="22"/>
              </w:rPr>
              <w:t>6</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7</w:t>
            </w:r>
          </w:p>
        </w:tc>
        <w:tc>
          <w:tcPr>
            <w:tcW w:w="1531" w:type="dxa"/>
          </w:tcPr>
          <w:p w:rsidR="00DE5434" w:rsidRDefault="001E2484">
            <w:pPr>
              <w:keepNext/>
              <w:spacing w:after="0" w:line="240" w:lineRule="auto"/>
              <w:rPr>
                <w:sz w:val="22"/>
              </w:rPr>
            </w:pPr>
            <w:r>
              <w:rPr>
                <w:sz w:val="22"/>
              </w:rPr>
              <w:t>Figure 3.1</w:t>
            </w:r>
          </w:p>
        </w:tc>
        <w:tc>
          <w:tcPr>
            <w:tcW w:w="5669" w:type="dxa"/>
          </w:tcPr>
          <w:p w:rsidR="00DE5434" w:rsidRDefault="001E2484">
            <w:pPr>
              <w:keepNext/>
              <w:spacing w:after="0" w:line="240" w:lineRule="auto"/>
              <w:rPr>
                <w:sz w:val="22"/>
              </w:rPr>
            </w:pPr>
            <w:r>
              <w:rPr>
                <w:sz w:val="22"/>
              </w:rPr>
              <w:t>Workflow followed in both case studies</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bm_f3_1 \h </w:instrText>
            </w:r>
            <w:r>
              <w:rPr>
                <w:sz w:val="22"/>
              </w:rPr>
            </w:r>
            <w:r>
              <w:rPr>
                <w:sz w:val="22"/>
              </w:rPr>
              <w:fldChar w:fldCharType="separate"/>
            </w:r>
            <w:r>
              <w:rPr>
                <w:noProof/>
                <w:sz w:val="22"/>
              </w:rPr>
              <w:t>8</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8</w:t>
            </w:r>
          </w:p>
        </w:tc>
        <w:tc>
          <w:tcPr>
            <w:tcW w:w="1531" w:type="dxa"/>
          </w:tcPr>
          <w:p w:rsidR="00DE5434" w:rsidRDefault="001E2484">
            <w:pPr>
              <w:keepNext/>
              <w:spacing w:after="0" w:line="240" w:lineRule="auto"/>
              <w:rPr>
                <w:sz w:val="22"/>
              </w:rPr>
            </w:pPr>
            <w:r>
              <w:rPr>
                <w:sz w:val="22"/>
              </w:rPr>
              <w:t>Figure 4.1</w:t>
            </w:r>
          </w:p>
        </w:tc>
        <w:tc>
          <w:tcPr>
            <w:tcW w:w="5669" w:type="dxa"/>
          </w:tcPr>
          <w:p w:rsidR="00DE5434" w:rsidRDefault="001E2484">
            <w:pPr>
              <w:keepNext/>
              <w:spacing w:after="0" w:line="240" w:lineRule="auto"/>
              <w:rPr>
                <w:sz w:val="22"/>
              </w:rPr>
            </w:pPr>
            <w:r>
              <w:rPr>
                <w:sz w:val="22"/>
              </w:rPr>
              <w:t>Titanic – confusion matrix</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bm_f4_1 \h </w:instrText>
            </w:r>
            <w:r>
              <w:rPr>
                <w:sz w:val="22"/>
              </w:rPr>
            </w:r>
            <w:r>
              <w:rPr>
                <w:sz w:val="22"/>
              </w:rPr>
              <w:fldChar w:fldCharType="separate"/>
            </w:r>
            <w:r>
              <w:rPr>
                <w:noProof/>
                <w:sz w:val="22"/>
              </w:rPr>
              <w:t>9</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9</w:t>
            </w:r>
          </w:p>
        </w:tc>
        <w:tc>
          <w:tcPr>
            <w:tcW w:w="1531" w:type="dxa"/>
          </w:tcPr>
          <w:p w:rsidR="00DE5434" w:rsidRDefault="001E2484">
            <w:pPr>
              <w:keepNext/>
              <w:spacing w:after="0" w:line="240" w:lineRule="auto"/>
              <w:rPr>
                <w:sz w:val="22"/>
              </w:rPr>
            </w:pPr>
            <w:r>
              <w:rPr>
                <w:sz w:val="22"/>
              </w:rPr>
              <w:t>Figure 4.2</w:t>
            </w:r>
          </w:p>
        </w:tc>
        <w:tc>
          <w:tcPr>
            <w:tcW w:w="5669" w:type="dxa"/>
          </w:tcPr>
          <w:p w:rsidR="00DE5434" w:rsidRDefault="001E2484">
            <w:pPr>
              <w:keepNext/>
              <w:spacing w:after="0" w:line="240" w:lineRule="auto"/>
              <w:rPr>
                <w:sz w:val="22"/>
              </w:rPr>
            </w:pPr>
            <w:r>
              <w:rPr>
                <w:sz w:val="22"/>
              </w:rPr>
              <w:t>Titanic – ROC curve</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bm_f4_2 \h </w:instrText>
            </w:r>
            <w:r>
              <w:rPr>
                <w:sz w:val="22"/>
              </w:rPr>
            </w:r>
            <w:r>
              <w:rPr>
                <w:sz w:val="22"/>
              </w:rPr>
              <w:fldChar w:fldCharType="separate"/>
            </w:r>
            <w:r>
              <w:rPr>
                <w:noProof/>
                <w:sz w:val="22"/>
              </w:rPr>
              <w:t>10</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10</w:t>
            </w:r>
          </w:p>
        </w:tc>
        <w:tc>
          <w:tcPr>
            <w:tcW w:w="1531" w:type="dxa"/>
          </w:tcPr>
          <w:p w:rsidR="00DE5434" w:rsidRDefault="001E2484">
            <w:pPr>
              <w:keepNext/>
              <w:spacing w:after="0" w:line="240" w:lineRule="auto"/>
              <w:rPr>
                <w:sz w:val="22"/>
              </w:rPr>
            </w:pPr>
            <w:r>
              <w:rPr>
                <w:sz w:val="22"/>
              </w:rPr>
              <w:t>Figure 4.3</w:t>
            </w:r>
          </w:p>
        </w:tc>
        <w:tc>
          <w:tcPr>
            <w:tcW w:w="5669" w:type="dxa"/>
          </w:tcPr>
          <w:p w:rsidR="00DE5434" w:rsidRDefault="001E2484">
            <w:pPr>
              <w:keepNext/>
              <w:spacing w:after="0" w:line="240" w:lineRule="auto"/>
              <w:rPr>
                <w:sz w:val="22"/>
              </w:rPr>
            </w:pPr>
            <w:r>
              <w:rPr>
                <w:sz w:val="22"/>
              </w:rPr>
              <w:t>Titanic – logistic regression coefficients with odds ratios</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bm_f4_3 \h </w:instrText>
            </w:r>
            <w:r>
              <w:rPr>
                <w:sz w:val="22"/>
              </w:rPr>
            </w:r>
            <w:r>
              <w:rPr>
                <w:sz w:val="22"/>
              </w:rPr>
              <w:fldChar w:fldCharType="separate"/>
            </w:r>
            <w:r>
              <w:rPr>
                <w:noProof/>
                <w:sz w:val="22"/>
              </w:rPr>
              <w:t>10</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11</w:t>
            </w:r>
          </w:p>
        </w:tc>
        <w:tc>
          <w:tcPr>
            <w:tcW w:w="1531" w:type="dxa"/>
          </w:tcPr>
          <w:p w:rsidR="00DE5434" w:rsidRDefault="001E2484">
            <w:pPr>
              <w:keepNext/>
              <w:spacing w:after="0" w:line="240" w:lineRule="auto"/>
              <w:rPr>
                <w:sz w:val="22"/>
              </w:rPr>
            </w:pPr>
            <w:r>
              <w:rPr>
                <w:sz w:val="22"/>
              </w:rPr>
              <w:t>Figure 5.1</w:t>
            </w:r>
          </w:p>
        </w:tc>
        <w:tc>
          <w:tcPr>
            <w:tcW w:w="5669" w:type="dxa"/>
          </w:tcPr>
          <w:p w:rsidR="00DE5434" w:rsidRDefault="001E2484">
            <w:pPr>
              <w:keepNext/>
              <w:spacing w:after="0" w:line="240" w:lineRule="auto"/>
              <w:rPr>
                <w:sz w:val="22"/>
              </w:rPr>
            </w:pPr>
            <w:r>
              <w:rPr>
                <w:sz w:val="22"/>
              </w:rPr>
              <w:t>Streamlit app – prediction and explanation for a 30-year-old man in 3rd class</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bm_f5_1 \h </w:instrText>
            </w:r>
            <w:r>
              <w:rPr>
                <w:sz w:val="22"/>
              </w:rPr>
            </w:r>
            <w:r>
              <w:rPr>
                <w:sz w:val="22"/>
              </w:rPr>
              <w:fldChar w:fldCharType="separate"/>
            </w:r>
            <w:r>
              <w:rPr>
                <w:noProof/>
                <w:sz w:val="22"/>
              </w:rPr>
              <w:t>12</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12</w:t>
            </w:r>
          </w:p>
        </w:tc>
        <w:tc>
          <w:tcPr>
            <w:tcW w:w="1531" w:type="dxa"/>
          </w:tcPr>
          <w:p w:rsidR="00DE5434" w:rsidRDefault="001E2484">
            <w:pPr>
              <w:keepNext/>
              <w:spacing w:after="0" w:line="240" w:lineRule="auto"/>
              <w:rPr>
                <w:sz w:val="22"/>
              </w:rPr>
            </w:pPr>
            <w:r>
              <w:rPr>
                <w:sz w:val="22"/>
              </w:rPr>
              <w:t>Figure 7.1</w:t>
            </w:r>
          </w:p>
        </w:tc>
        <w:tc>
          <w:tcPr>
            <w:tcW w:w="5669" w:type="dxa"/>
          </w:tcPr>
          <w:p w:rsidR="00DE5434" w:rsidRDefault="001E2484">
            <w:pPr>
              <w:keepNext/>
              <w:spacing w:after="0" w:line="240" w:lineRule="auto"/>
              <w:rPr>
                <w:sz w:val="22"/>
              </w:rPr>
            </w:pPr>
            <w:r>
              <w:rPr>
                <w:sz w:val="22"/>
              </w:rPr>
              <w:t>Bank – distribution of the target variable</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bm_f7_1 \h </w:instrText>
            </w:r>
            <w:r>
              <w:rPr>
                <w:sz w:val="22"/>
              </w:rPr>
            </w:r>
            <w:r>
              <w:rPr>
                <w:sz w:val="22"/>
              </w:rPr>
              <w:fldChar w:fldCharType="separate"/>
            </w:r>
            <w:r>
              <w:rPr>
                <w:noProof/>
                <w:sz w:val="22"/>
              </w:rPr>
              <w:t>15</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13</w:t>
            </w:r>
          </w:p>
        </w:tc>
        <w:tc>
          <w:tcPr>
            <w:tcW w:w="1531" w:type="dxa"/>
          </w:tcPr>
          <w:p w:rsidR="00DE5434" w:rsidRDefault="001E2484">
            <w:pPr>
              <w:keepNext/>
              <w:spacing w:after="0" w:line="240" w:lineRule="auto"/>
              <w:rPr>
                <w:sz w:val="22"/>
              </w:rPr>
            </w:pPr>
            <w:r>
              <w:rPr>
                <w:sz w:val="22"/>
              </w:rPr>
              <w:t>Figure 7.2</w:t>
            </w:r>
          </w:p>
        </w:tc>
        <w:tc>
          <w:tcPr>
            <w:tcW w:w="5669" w:type="dxa"/>
          </w:tcPr>
          <w:p w:rsidR="00DE5434" w:rsidRDefault="001E2484">
            <w:pPr>
              <w:keepNext/>
              <w:spacing w:after="0" w:line="240" w:lineRule="auto"/>
              <w:rPr>
                <w:sz w:val="22"/>
              </w:rPr>
            </w:pPr>
            <w:r>
              <w:rPr>
                <w:sz w:val="22"/>
              </w:rPr>
              <w:t xml:space="preserve">Bank – subscription rate by job, month, </w:t>
            </w:r>
            <w:r>
              <w:rPr>
                <w:sz w:val="22"/>
              </w:rPr>
              <w:t>previous outcome and contact type</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bm_f7_2 \h </w:instrText>
            </w:r>
            <w:r>
              <w:rPr>
                <w:sz w:val="22"/>
              </w:rPr>
            </w:r>
            <w:r>
              <w:rPr>
                <w:sz w:val="22"/>
              </w:rPr>
              <w:fldChar w:fldCharType="separate"/>
            </w:r>
            <w:r>
              <w:rPr>
                <w:noProof/>
                <w:sz w:val="22"/>
              </w:rPr>
              <w:t>15</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14</w:t>
            </w:r>
          </w:p>
        </w:tc>
        <w:tc>
          <w:tcPr>
            <w:tcW w:w="1531" w:type="dxa"/>
          </w:tcPr>
          <w:p w:rsidR="00DE5434" w:rsidRDefault="001E2484">
            <w:pPr>
              <w:keepNext/>
              <w:spacing w:after="0" w:line="240" w:lineRule="auto"/>
              <w:rPr>
                <w:sz w:val="22"/>
              </w:rPr>
            </w:pPr>
            <w:r>
              <w:rPr>
                <w:sz w:val="22"/>
              </w:rPr>
              <w:t>Figure 7.3</w:t>
            </w:r>
          </w:p>
        </w:tc>
        <w:tc>
          <w:tcPr>
            <w:tcW w:w="5669" w:type="dxa"/>
          </w:tcPr>
          <w:p w:rsidR="00DE5434" w:rsidRDefault="001E2484">
            <w:pPr>
              <w:keepNext/>
              <w:spacing w:after="0" w:line="240" w:lineRule="auto"/>
              <w:rPr>
                <w:sz w:val="22"/>
              </w:rPr>
            </w:pPr>
            <w:r>
              <w:rPr>
                <w:sz w:val="22"/>
              </w:rPr>
              <w:t>Bank – numerical attributes by subscription outcome</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bm_f7_3 \h </w:instrText>
            </w:r>
            <w:r>
              <w:rPr>
                <w:sz w:val="22"/>
              </w:rPr>
            </w:r>
            <w:r>
              <w:rPr>
                <w:sz w:val="22"/>
              </w:rPr>
              <w:fldChar w:fldCharType="separate"/>
            </w:r>
            <w:r>
              <w:rPr>
                <w:noProof/>
                <w:sz w:val="22"/>
              </w:rPr>
              <w:t>16</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15</w:t>
            </w:r>
          </w:p>
        </w:tc>
        <w:tc>
          <w:tcPr>
            <w:tcW w:w="1531" w:type="dxa"/>
          </w:tcPr>
          <w:p w:rsidR="00DE5434" w:rsidRDefault="001E2484">
            <w:pPr>
              <w:keepNext/>
              <w:spacing w:after="0" w:line="240" w:lineRule="auto"/>
              <w:rPr>
                <w:sz w:val="22"/>
              </w:rPr>
            </w:pPr>
            <w:r>
              <w:rPr>
                <w:sz w:val="22"/>
              </w:rPr>
              <w:t>Figure 8.1</w:t>
            </w:r>
          </w:p>
        </w:tc>
        <w:tc>
          <w:tcPr>
            <w:tcW w:w="5669" w:type="dxa"/>
          </w:tcPr>
          <w:p w:rsidR="00DE5434" w:rsidRDefault="001E2484">
            <w:pPr>
              <w:keepNext/>
              <w:spacing w:after="0" w:line="240" w:lineRule="auto"/>
              <w:rPr>
                <w:sz w:val="22"/>
              </w:rPr>
            </w:pPr>
            <w:r>
              <w:rPr>
                <w:sz w:val="22"/>
              </w:rPr>
              <w:t>Bank – comparison of accuracy, precision, recall and F1-score</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bm_f8_1 \h </w:instrText>
            </w:r>
            <w:r>
              <w:rPr>
                <w:sz w:val="22"/>
              </w:rPr>
            </w:r>
            <w:r>
              <w:rPr>
                <w:sz w:val="22"/>
              </w:rPr>
              <w:fldChar w:fldCharType="separate"/>
            </w:r>
            <w:r>
              <w:rPr>
                <w:noProof/>
                <w:sz w:val="22"/>
              </w:rPr>
              <w:t>17</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16</w:t>
            </w:r>
          </w:p>
        </w:tc>
        <w:tc>
          <w:tcPr>
            <w:tcW w:w="1531" w:type="dxa"/>
          </w:tcPr>
          <w:p w:rsidR="00DE5434" w:rsidRDefault="001E2484">
            <w:pPr>
              <w:keepNext/>
              <w:spacing w:after="0" w:line="240" w:lineRule="auto"/>
              <w:rPr>
                <w:sz w:val="22"/>
              </w:rPr>
            </w:pPr>
            <w:r>
              <w:rPr>
                <w:sz w:val="22"/>
              </w:rPr>
              <w:t>Figure 8.2</w:t>
            </w:r>
          </w:p>
        </w:tc>
        <w:tc>
          <w:tcPr>
            <w:tcW w:w="5669" w:type="dxa"/>
          </w:tcPr>
          <w:p w:rsidR="00DE5434" w:rsidRDefault="001E2484">
            <w:pPr>
              <w:keepNext/>
              <w:spacing w:after="0" w:line="240" w:lineRule="auto"/>
              <w:rPr>
                <w:sz w:val="22"/>
              </w:rPr>
            </w:pPr>
            <w:r>
              <w:rPr>
                <w:sz w:val="22"/>
              </w:rPr>
              <w:t>Bank – confusion matri</w:t>
            </w:r>
            <w:r>
              <w:rPr>
                <w:sz w:val="22"/>
              </w:rPr>
              <w:t>ces of the four classifiers</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bm_f8_2 \h </w:instrText>
            </w:r>
            <w:r>
              <w:rPr>
                <w:sz w:val="22"/>
              </w:rPr>
            </w:r>
            <w:r>
              <w:rPr>
                <w:sz w:val="22"/>
              </w:rPr>
              <w:fldChar w:fldCharType="separate"/>
            </w:r>
            <w:r>
              <w:rPr>
                <w:noProof/>
                <w:sz w:val="22"/>
              </w:rPr>
              <w:t>18</w:t>
            </w:r>
            <w:r>
              <w:rPr>
                <w:sz w:val="22"/>
              </w:rPr>
              <w:fldChar w:fldCharType="end"/>
            </w:r>
          </w:p>
        </w:tc>
      </w:tr>
      <w:tr w:rsidR="00DE5434">
        <w:trPr>
          <w:jc w:val="center"/>
        </w:trPr>
        <w:tc>
          <w:tcPr>
            <w:tcW w:w="737" w:type="dxa"/>
          </w:tcPr>
          <w:p w:rsidR="00DE5434" w:rsidRDefault="001E2484">
            <w:pPr>
              <w:spacing w:after="0" w:line="240" w:lineRule="auto"/>
              <w:rPr>
                <w:sz w:val="22"/>
              </w:rPr>
            </w:pPr>
            <w:r>
              <w:rPr>
                <w:sz w:val="22"/>
              </w:rPr>
              <w:t>17</w:t>
            </w:r>
          </w:p>
        </w:tc>
        <w:tc>
          <w:tcPr>
            <w:tcW w:w="1531" w:type="dxa"/>
          </w:tcPr>
          <w:p w:rsidR="00DE5434" w:rsidRDefault="001E2484">
            <w:pPr>
              <w:spacing w:after="0" w:line="240" w:lineRule="auto"/>
              <w:rPr>
                <w:sz w:val="22"/>
              </w:rPr>
            </w:pPr>
            <w:r>
              <w:rPr>
                <w:sz w:val="22"/>
              </w:rPr>
              <w:t>Figure 8.3</w:t>
            </w:r>
          </w:p>
        </w:tc>
        <w:tc>
          <w:tcPr>
            <w:tcW w:w="5669" w:type="dxa"/>
          </w:tcPr>
          <w:p w:rsidR="00DE5434" w:rsidRDefault="001E2484">
            <w:pPr>
              <w:spacing w:after="0" w:line="240" w:lineRule="auto"/>
              <w:rPr>
                <w:sz w:val="22"/>
              </w:rPr>
            </w:pPr>
            <w:r>
              <w:rPr>
                <w:sz w:val="22"/>
              </w:rPr>
              <w:t>Bank – ROC curves of the four classifiers</w:t>
            </w:r>
          </w:p>
        </w:tc>
        <w:tc>
          <w:tcPr>
            <w:tcW w:w="1134" w:type="dxa"/>
          </w:tcPr>
          <w:p w:rsidR="00DE5434" w:rsidRDefault="001E2484">
            <w:pPr>
              <w:spacing w:after="0" w:line="240" w:lineRule="auto"/>
              <w:jc w:val="center"/>
              <w:rPr>
                <w:sz w:val="22"/>
              </w:rPr>
            </w:pPr>
            <w:r>
              <w:rPr>
                <w:sz w:val="22"/>
              </w:rPr>
              <w:fldChar w:fldCharType="begin"/>
            </w:r>
            <w:r>
              <w:rPr>
                <w:sz w:val="22"/>
              </w:rPr>
              <w:instrText xml:space="preserve"> PAGEREF bm_f8_3 \h </w:instrText>
            </w:r>
            <w:r>
              <w:rPr>
                <w:sz w:val="22"/>
              </w:rPr>
            </w:r>
            <w:r>
              <w:rPr>
                <w:sz w:val="22"/>
              </w:rPr>
              <w:fldChar w:fldCharType="separate"/>
            </w:r>
            <w:r>
              <w:rPr>
                <w:noProof/>
                <w:sz w:val="22"/>
              </w:rPr>
              <w:t>18</w:t>
            </w:r>
            <w:r>
              <w:rPr>
                <w:sz w:val="22"/>
              </w:rPr>
              <w:fldChar w:fldCharType="end"/>
            </w:r>
          </w:p>
        </w:tc>
      </w:tr>
    </w:tbl>
    <w:p w:rsidR="00DE5434" w:rsidRDefault="001E2484">
      <w:pPr>
        <w:spacing w:after="0" w:line="240" w:lineRule="auto"/>
        <w:jc w:val="both"/>
      </w:pPr>
      <w:r>
        <w:br w:type="page"/>
      </w:r>
    </w:p>
    <w:p w:rsidR="00DE5434" w:rsidRDefault="001E2484">
      <w:pPr>
        <w:spacing w:after="360" w:line="240" w:lineRule="auto"/>
        <w:jc w:val="center"/>
      </w:pPr>
      <w:bookmarkStart w:id="5" w:name="bm_lot"/>
      <w:r>
        <w:rPr>
          <w:b/>
          <w:sz w:val="32"/>
        </w:rPr>
        <w:lastRenderedPageBreak/>
        <w:t>List of Tables</w:t>
      </w:r>
      <w:bookmarkEnd w:id="5"/>
    </w:p>
    <w:tbl>
      <w:tblPr>
        <w:tblStyle w:val="TableGrid"/>
        <w:tblW w:w="0" w:type="auto"/>
        <w:jc w:val="center"/>
        <w:tblLook w:val="04A0" w:firstRow="1" w:lastRow="0" w:firstColumn="1" w:lastColumn="0" w:noHBand="0" w:noVBand="1"/>
      </w:tblPr>
      <w:tblGrid>
        <w:gridCol w:w="737"/>
        <w:gridCol w:w="1523"/>
        <w:gridCol w:w="5627"/>
        <w:gridCol w:w="1129"/>
      </w:tblGrid>
      <w:tr w:rsidR="00DE5434">
        <w:trPr>
          <w:jc w:val="center"/>
        </w:trPr>
        <w:tc>
          <w:tcPr>
            <w:tcW w:w="737" w:type="dxa"/>
            <w:shd w:val="clear" w:color="auto" w:fill="D9E2F3"/>
          </w:tcPr>
          <w:p w:rsidR="00DE5434" w:rsidRDefault="001E2484">
            <w:pPr>
              <w:keepNext/>
              <w:spacing w:after="0" w:line="240" w:lineRule="auto"/>
              <w:rPr>
                <w:sz w:val="22"/>
              </w:rPr>
            </w:pPr>
            <w:r>
              <w:rPr>
                <w:b/>
                <w:sz w:val="22"/>
              </w:rPr>
              <w:t>S.No</w:t>
            </w:r>
          </w:p>
        </w:tc>
        <w:tc>
          <w:tcPr>
            <w:tcW w:w="1531" w:type="dxa"/>
            <w:shd w:val="clear" w:color="auto" w:fill="D9E2F3"/>
          </w:tcPr>
          <w:p w:rsidR="00DE5434" w:rsidRDefault="001E2484">
            <w:pPr>
              <w:keepNext/>
              <w:spacing w:after="0" w:line="240" w:lineRule="auto"/>
              <w:rPr>
                <w:sz w:val="22"/>
              </w:rPr>
            </w:pPr>
            <w:r>
              <w:rPr>
                <w:b/>
                <w:sz w:val="22"/>
              </w:rPr>
              <w:t>Table No.</w:t>
            </w:r>
          </w:p>
        </w:tc>
        <w:tc>
          <w:tcPr>
            <w:tcW w:w="5669" w:type="dxa"/>
            <w:shd w:val="clear" w:color="auto" w:fill="D9E2F3"/>
          </w:tcPr>
          <w:p w:rsidR="00DE5434" w:rsidRDefault="001E2484">
            <w:pPr>
              <w:keepNext/>
              <w:spacing w:after="0" w:line="240" w:lineRule="auto"/>
              <w:rPr>
                <w:sz w:val="22"/>
              </w:rPr>
            </w:pPr>
            <w:r>
              <w:rPr>
                <w:b/>
                <w:sz w:val="22"/>
              </w:rPr>
              <w:t>Title</w:t>
            </w:r>
          </w:p>
        </w:tc>
        <w:tc>
          <w:tcPr>
            <w:tcW w:w="1134" w:type="dxa"/>
            <w:shd w:val="clear" w:color="auto" w:fill="D9E2F3"/>
          </w:tcPr>
          <w:p w:rsidR="00DE5434" w:rsidRDefault="001E2484">
            <w:pPr>
              <w:keepNext/>
              <w:spacing w:after="0" w:line="240" w:lineRule="auto"/>
              <w:rPr>
                <w:sz w:val="22"/>
              </w:rPr>
            </w:pPr>
            <w:r>
              <w:rPr>
                <w:b/>
                <w:sz w:val="22"/>
              </w:rPr>
              <w:t>Page</w:t>
            </w:r>
          </w:p>
        </w:tc>
      </w:tr>
      <w:tr w:rsidR="00DE5434">
        <w:trPr>
          <w:jc w:val="center"/>
        </w:trPr>
        <w:tc>
          <w:tcPr>
            <w:tcW w:w="737" w:type="dxa"/>
          </w:tcPr>
          <w:p w:rsidR="00DE5434" w:rsidRDefault="001E2484">
            <w:pPr>
              <w:keepNext/>
              <w:spacing w:after="0" w:line="240" w:lineRule="auto"/>
              <w:rPr>
                <w:sz w:val="22"/>
              </w:rPr>
            </w:pPr>
            <w:r>
              <w:rPr>
                <w:sz w:val="22"/>
              </w:rPr>
              <w:t>1</w:t>
            </w:r>
          </w:p>
        </w:tc>
        <w:tc>
          <w:tcPr>
            <w:tcW w:w="1531" w:type="dxa"/>
          </w:tcPr>
          <w:p w:rsidR="00DE5434" w:rsidRDefault="001E2484">
            <w:pPr>
              <w:keepNext/>
              <w:spacing w:after="0" w:line="240" w:lineRule="auto"/>
              <w:rPr>
                <w:sz w:val="22"/>
              </w:rPr>
            </w:pPr>
            <w:r>
              <w:rPr>
                <w:sz w:val="22"/>
              </w:rPr>
              <w:t>Table 1.1</w:t>
            </w:r>
          </w:p>
        </w:tc>
        <w:tc>
          <w:tcPr>
            <w:tcW w:w="5669" w:type="dxa"/>
          </w:tcPr>
          <w:p w:rsidR="00DE5434" w:rsidRDefault="001E2484">
            <w:pPr>
              <w:keepNext/>
              <w:spacing w:after="0" w:line="240" w:lineRule="auto"/>
              <w:rPr>
                <w:sz w:val="22"/>
              </w:rPr>
            </w:pPr>
            <w:r>
              <w:rPr>
                <w:sz w:val="22"/>
              </w:rPr>
              <w:t>Overview of the two case studies</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bm_t1_1 \h </w:instrText>
            </w:r>
            <w:r>
              <w:rPr>
                <w:sz w:val="22"/>
              </w:rPr>
            </w:r>
            <w:r>
              <w:rPr>
                <w:sz w:val="22"/>
              </w:rPr>
              <w:fldChar w:fldCharType="separate"/>
            </w:r>
            <w:r>
              <w:rPr>
                <w:noProof/>
                <w:sz w:val="22"/>
              </w:rPr>
              <w:t>1</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2</w:t>
            </w:r>
          </w:p>
        </w:tc>
        <w:tc>
          <w:tcPr>
            <w:tcW w:w="1531" w:type="dxa"/>
          </w:tcPr>
          <w:p w:rsidR="00DE5434" w:rsidRDefault="001E2484">
            <w:pPr>
              <w:keepNext/>
              <w:spacing w:after="0" w:line="240" w:lineRule="auto"/>
              <w:rPr>
                <w:sz w:val="22"/>
              </w:rPr>
            </w:pPr>
            <w:r>
              <w:rPr>
                <w:sz w:val="22"/>
              </w:rPr>
              <w:t>Table 2.1</w:t>
            </w:r>
          </w:p>
        </w:tc>
        <w:tc>
          <w:tcPr>
            <w:tcW w:w="5669" w:type="dxa"/>
          </w:tcPr>
          <w:p w:rsidR="00DE5434" w:rsidRDefault="001E2484">
            <w:pPr>
              <w:keepNext/>
              <w:spacing w:after="0" w:line="240" w:lineRule="auto"/>
              <w:rPr>
                <w:sz w:val="22"/>
              </w:rPr>
            </w:pPr>
            <w:r>
              <w:rPr>
                <w:sz w:val="22"/>
              </w:rPr>
              <w:t>Titanic – summary statistics of numeric features</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bm_t2_1 \h </w:instrText>
            </w:r>
            <w:r>
              <w:rPr>
                <w:sz w:val="22"/>
              </w:rPr>
            </w:r>
            <w:r>
              <w:rPr>
                <w:sz w:val="22"/>
              </w:rPr>
              <w:fldChar w:fldCharType="separate"/>
            </w:r>
            <w:r>
              <w:rPr>
                <w:noProof/>
                <w:sz w:val="22"/>
              </w:rPr>
              <w:t>3</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3</w:t>
            </w:r>
          </w:p>
        </w:tc>
        <w:tc>
          <w:tcPr>
            <w:tcW w:w="1531" w:type="dxa"/>
          </w:tcPr>
          <w:p w:rsidR="00DE5434" w:rsidRDefault="001E2484">
            <w:pPr>
              <w:keepNext/>
              <w:spacing w:after="0" w:line="240" w:lineRule="auto"/>
              <w:rPr>
                <w:sz w:val="22"/>
              </w:rPr>
            </w:pPr>
            <w:r>
              <w:rPr>
                <w:sz w:val="22"/>
              </w:rPr>
              <w:t>Table 3.1</w:t>
            </w:r>
          </w:p>
        </w:tc>
        <w:tc>
          <w:tcPr>
            <w:tcW w:w="5669" w:type="dxa"/>
          </w:tcPr>
          <w:p w:rsidR="00DE5434" w:rsidRDefault="001E2484">
            <w:pPr>
              <w:keepNext/>
              <w:spacing w:after="0" w:line="240" w:lineRule="auto"/>
              <w:rPr>
                <w:sz w:val="22"/>
              </w:rPr>
            </w:pPr>
            <w:r>
              <w:rPr>
                <w:sz w:val="22"/>
              </w:rPr>
              <w:t>Titanic – preprocessing steps</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w:instrText>
            </w:r>
            <w:r>
              <w:rPr>
                <w:sz w:val="22"/>
              </w:rPr>
              <w:instrText xml:space="preserve"> bm_t3_1 \h </w:instrText>
            </w:r>
            <w:r>
              <w:rPr>
                <w:sz w:val="22"/>
              </w:rPr>
            </w:r>
            <w:r>
              <w:rPr>
                <w:sz w:val="22"/>
              </w:rPr>
              <w:fldChar w:fldCharType="separate"/>
            </w:r>
            <w:r>
              <w:rPr>
                <w:noProof/>
                <w:sz w:val="22"/>
              </w:rPr>
              <w:t>8</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4</w:t>
            </w:r>
          </w:p>
        </w:tc>
        <w:tc>
          <w:tcPr>
            <w:tcW w:w="1531" w:type="dxa"/>
          </w:tcPr>
          <w:p w:rsidR="00DE5434" w:rsidRDefault="001E2484">
            <w:pPr>
              <w:keepNext/>
              <w:spacing w:after="0" w:line="240" w:lineRule="auto"/>
              <w:rPr>
                <w:sz w:val="22"/>
              </w:rPr>
            </w:pPr>
            <w:r>
              <w:rPr>
                <w:sz w:val="22"/>
              </w:rPr>
              <w:t>Table 4.1</w:t>
            </w:r>
          </w:p>
        </w:tc>
        <w:tc>
          <w:tcPr>
            <w:tcW w:w="5669" w:type="dxa"/>
          </w:tcPr>
          <w:p w:rsidR="00DE5434" w:rsidRDefault="001E2484">
            <w:pPr>
              <w:keepNext/>
              <w:spacing w:after="0" w:line="240" w:lineRule="auto"/>
              <w:rPr>
                <w:sz w:val="22"/>
              </w:rPr>
            </w:pPr>
            <w:r>
              <w:rPr>
                <w:sz w:val="22"/>
              </w:rPr>
              <w:t>Titanic – model performance on the test set</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bm_t4_1 \h </w:instrText>
            </w:r>
            <w:r>
              <w:rPr>
                <w:sz w:val="22"/>
              </w:rPr>
            </w:r>
            <w:r>
              <w:rPr>
                <w:sz w:val="22"/>
              </w:rPr>
              <w:fldChar w:fldCharType="separate"/>
            </w:r>
            <w:r>
              <w:rPr>
                <w:noProof/>
                <w:sz w:val="22"/>
              </w:rPr>
              <w:t>9</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5</w:t>
            </w:r>
          </w:p>
        </w:tc>
        <w:tc>
          <w:tcPr>
            <w:tcW w:w="1531" w:type="dxa"/>
          </w:tcPr>
          <w:p w:rsidR="00DE5434" w:rsidRDefault="001E2484">
            <w:pPr>
              <w:keepNext/>
              <w:spacing w:after="0" w:line="240" w:lineRule="auto"/>
              <w:rPr>
                <w:sz w:val="22"/>
              </w:rPr>
            </w:pPr>
            <w:r>
              <w:rPr>
                <w:sz w:val="22"/>
              </w:rPr>
              <w:t>Table 4.2</w:t>
            </w:r>
          </w:p>
        </w:tc>
        <w:tc>
          <w:tcPr>
            <w:tcW w:w="5669" w:type="dxa"/>
          </w:tcPr>
          <w:p w:rsidR="00DE5434" w:rsidRDefault="001E2484">
            <w:pPr>
              <w:keepNext/>
              <w:spacing w:after="0" w:line="240" w:lineRule="auto"/>
              <w:rPr>
                <w:sz w:val="22"/>
              </w:rPr>
            </w:pPr>
            <w:r>
              <w:rPr>
                <w:sz w:val="22"/>
              </w:rPr>
              <w:t>Titanic – statistical significance of features (statsmodels, unscaled)</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bm_t4_2 \h </w:instrText>
            </w:r>
            <w:r>
              <w:rPr>
                <w:sz w:val="22"/>
              </w:rPr>
            </w:r>
            <w:r>
              <w:rPr>
                <w:sz w:val="22"/>
              </w:rPr>
              <w:fldChar w:fldCharType="separate"/>
            </w:r>
            <w:r>
              <w:rPr>
                <w:noProof/>
                <w:sz w:val="22"/>
              </w:rPr>
              <w:t>11</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6</w:t>
            </w:r>
          </w:p>
        </w:tc>
        <w:tc>
          <w:tcPr>
            <w:tcW w:w="1531" w:type="dxa"/>
          </w:tcPr>
          <w:p w:rsidR="00DE5434" w:rsidRDefault="001E2484">
            <w:pPr>
              <w:keepNext/>
              <w:spacing w:after="0" w:line="240" w:lineRule="auto"/>
              <w:rPr>
                <w:sz w:val="22"/>
              </w:rPr>
            </w:pPr>
            <w:r>
              <w:rPr>
                <w:sz w:val="22"/>
              </w:rPr>
              <w:t>Table 6.1</w:t>
            </w:r>
          </w:p>
        </w:tc>
        <w:tc>
          <w:tcPr>
            <w:tcW w:w="5669" w:type="dxa"/>
          </w:tcPr>
          <w:p w:rsidR="00DE5434" w:rsidRDefault="001E2484">
            <w:pPr>
              <w:keepNext/>
              <w:spacing w:after="0" w:line="240" w:lineRule="auto"/>
              <w:rPr>
                <w:sz w:val="22"/>
              </w:rPr>
            </w:pPr>
            <w:r>
              <w:rPr>
                <w:sz w:val="22"/>
              </w:rPr>
              <w:t>Bank – attribute groups</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bm_t6_1 \h </w:instrText>
            </w:r>
            <w:r>
              <w:rPr>
                <w:sz w:val="22"/>
              </w:rPr>
            </w:r>
            <w:r>
              <w:rPr>
                <w:sz w:val="22"/>
              </w:rPr>
              <w:fldChar w:fldCharType="separate"/>
            </w:r>
            <w:r>
              <w:rPr>
                <w:noProof/>
                <w:sz w:val="22"/>
              </w:rPr>
              <w:t>13</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7</w:t>
            </w:r>
          </w:p>
        </w:tc>
        <w:tc>
          <w:tcPr>
            <w:tcW w:w="1531" w:type="dxa"/>
          </w:tcPr>
          <w:p w:rsidR="00DE5434" w:rsidRDefault="001E2484">
            <w:pPr>
              <w:keepNext/>
              <w:spacing w:after="0" w:line="240" w:lineRule="auto"/>
              <w:rPr>
                <w:sz w:val="22"/>
              </w:rPr>
            </w:pPr>
            <w:r>
              <w:rPr>
                <w:sz w:val="22"/>
              </w:rPr>
              <w:t>Table 6.2</w:t>
            </w:r>
          </w:p>
        </w:tc>
        <w:tc>
          <w:tcPr>
            <w:tcW w:w="5669" w:type="dxa"/>
          </w:tcPr>
          <w:p w:rsidR="00DE5434" w:rsidRDefault="001E2484">
            <w:pPr>
              <w:keepNext/>
              <w:spacing w:after="0" w:line="240" w:lineRule="auto"/>
              <w:rPr>
                <w:sz w:val="22"/>
              </w:rPr>
            </w:pPr>
            <w:r>
              <w:rPr>
                <w:sz w:val="22"/>
              </w:rPr>
              <w:t>Bank – categorical attributes containing “unknown”</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bm_t</w:instrText>
            </w:r>
            <w:r>
              <w:rPr>
                <w:sz w:val="22"/>
              </w:rPr>
              <w:instrText xml:space="preserve">6_2 \h </w:instrText>
            </w:r>
            <w:r>
              <w:rPr>
                <w:sz w:val="22"/>
              </w:rPr>
            </w:r>
            <w:r>
              <w:rPr>
                <w:sz w:val="22"/>
              </w:rPr>
              <w:fldChar w:fldCharType="separate"/>
            </w:r>
            <w:r>
              <w:rPr>
                <w:noProof/>
                <w:sz w:val="22"/>
              </w:rPr>
              <w:t>13</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8</w:t>
            </w:r>
          </w:p>
        </w:tc>
        <w:tc>
          <w:tcPr>
            <w:tcW w:w="1531" w:type="dxa"/>
          </w:tcPr>
          <w:p w:rsidR="00DE5434" w:rsidRDefault="001E2484">
            <w:pPr>
              <w:keepNext/>
              <w:spacing w:after="0" w:line="240" w:lineRule="auto"/>
              <w:rPr>
                <w:sz w:val="22"/>
              </w:rPr>
            </w:pPr>
            <w:r>
              <w:rPr>
                <w:sz w:val="22"/>
              </w:rPr>
              <w:t>Table 8.1</w:t>
            </w:r>
          </w:p>
        </w:tc>
        <w:tc>
          <w:tcPr>
            <w:tcW w:w="5669" w:type="dxa"/>
          </w:tcPr>
          <w:p w:rsidR="00DE5434" w:rsidRDefault="001E2484">
            <w:pPr>
              <w:keepNext/>
              <w:spacing w:after="0" w:line="240" w:lineRule="auto"/>
              <w:rPr>
                <w:sz w:val="22"/>
              </w:rPr>
            </w:pPr>
            <w:r>
              <w:rPr>
                <w:sz w:val="22"/>
              </w:rPr>
              <w:t>Bank – classification algorithms and settings</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bm_t8_1 \h </w:instrText>
            </w:r>
            <w:r>
              <w:rPr>
                <w:sz w:val="22"/>
              </w:rPr>
            </w:r>
            <w:r>
              <w:rPr>
                <w:sz w:val="22"/>
              </w:rPr>
              <w:fldChar w:fldCharType="separate"/>
            </w:r>
            <w:r>
              <w:rPr>
                <w:noProof/>
                <w:sz w:val="22"/>
              </w:rPr>
              <w:t>17</w:t>
            </w:r>
            <w:r>
              <w:rPr>
                <w:sz w:val="22"/>
              </w:rPr>
              <w:fldChar w:fldCharType="end"/>
            </w:r>
          </w:p>
        </w:tc>
      </w:tr>
      <w:tr w:rsidR="00DE5434">
        <w:trPr>
          <w:jc w:val="center"/>
        </w:trPr>
        <w:tc>
          <w:tcPr>
            <w:tcW w:w="737" w:type="dxa"/>
          </w:tcPr>
          <w:p w:rsidR="00DE5434" w:rsidRDefault="001E2484">
            <w:pPr>
              <w:keepNext/>
              <w:spacing w:after="0" w:line="240" w:lineRule="auto"/>
              <w:rPr>
                <w:sz w:val="22"/>
              </w:rPr>
            </w:pPr>
            <w:r>
              <w:rPr>
                <w:sz w:val="22"/>
              </w:rPr>
              <w:t>9</w:t>
            </w:r>
          </w:p>
        </w:tc>
        <w:tc>
          <w:tcPr>
            <w:tcW w:w="1531" w:type="dxa"/>
          </w:tcPr>
          <w:p w:rsidR="00DE5434" w:rsidRDefault="001E2484">
            <w:pPr>
              <w:keepNext/>
              <w:spacing w:after="0" w:line="240" w:lineRule="auto"/>
              <w:rPr>
                <w:sz w:val="22"/>
              </w:rPr>
            </w:pPr>
            <w:r>
              <w:rPr>
                <w:sz w:val="22"/>
              </w:rPr>
              <w:t>Table 8.2</w:t>
            </w:r>
          </w:p>
        </w:tc>
        <w:tc>
          <w:tcPr>
            <w:tcW w:w="5669" w:type="dxa"/>
          </w:tcPr>
          <w:p w:rsidR="00DE5434" w:rsidRDefault="001E2484">
            <w:pPr>
              <w:keepNext/>
              <w:spacing w:after="0" w:line="240" w:lineRule="auto"/>
              <w:rPr>
                <w:sz w:val="22"/>
              </w:rPr>
            </w:pPr>
            <w:r>
              <w:rPr>
                <w:sz w:val="22"/>
              </w:rPr>
              <w:t xml:space="preserve">Bank – final performance </w:t>
            </w:r>
            <w:r>
              <w:rPr>
                <w:sz w:val="22"/>
              </w:rPr>
              <w:t>comparison on the test set (threshold 0.5)</w:t>
            </w:r>
          </w:p>
        </w:tc>
        <w:tc>
          <w:tcPr>
            <w:tcW w:w="1134" w:type="dxa"/>
          </w:tcPr>
          <w:p w:rsidR="00DE5434" w:rsidRDefault="001E2484">
            <w:pPr>
              <w:keepNext/>
              <w:spacing w:after="0" w:line="240" w:lineRule="auto"/>
              <w:jc w:val="center"/>
              <w:rPr>
                <w:sz w:val="22"/>
              </w:rPr>
            </w:pPr>
            <w:r>
              <w:rPr>
                <w:sz w:val="22"/>
              </w:rPr>
              <w:fldChar w:fldCharType="begin"/>
            </w:r>
            <w:r>
              <w:rPr>
                <w:sz w:val="22"/>
              </w:rPr>
              <w:instrText xml:space="preserve"> PAGEREF bm_t8_2 \h </w:instrText>
            </w:r>
            <w:r>
              <w:rPr>
                <w:sz w:val="22"/>
              </w:rPr>
            </w:r>
            <w:r>
              <w:rPr>
                <w:sz w:val="22"/>
              </w:rPr>
              <w:fldChar w:fldCharType="separate"/>
            </w:r>
            <w:r>
              <w:rPr>
                <w:noProof/>
                <w:sz w:val="22"/>
              </w:rPr>
              <w:t>17</w:t>
            </w:r>
            <w:r>
              <w:rPr>
                <w:sz w:val="22"/>
              </w:rPr>
              <w:fldChar w:fldCharType="end"/>
            </w:r>
          </w:p>
        </w:tc>
      </w:tr>
      <w:tr w:rsidR="00DE5434">
        <w:trPr>
          <w:jc w:val="center"/>
        </w:trPr>
        <w:tc>
          <w:tcPr>
            <w:tcW w:w="737" w:type="dxa"/>
          </w:tcPr>
          <w:p w:rsidR="00DE5434" w:rsidRDefault="001E2484">
            <w:pPr>
              <w:spacing w:after="0" w:line="240" w:lineRule="auto"/>
              <w:rPr>
                <w:sz w:val="22"/>
              </w:rPr>
            </w:pPr>
            <w:r>
              <w:rPr>
                <w:sz w:val="22"/>
              </w:rPr>
              <w:t>10</w:t>
            </w:r>
          </w:p>
        </w:tc>
        <w:tc>
          <w:tcPr>
            <w:tcW w:w="1531" w:type="dxa"/>
          </w:tcPr>
          <w:p w:rsidR="00DE5434" w:rsidRDefault="001E2484">
            <w:pPr>
              <w:spacing w:after="0" w:line="240" w:lineRule="auto"/>
              <w:rPr>
                <w:sz w:val="22"/>
              </w:rPr>
            </w:pPr>
            <w:r>
              <w:rPr>
                <w:sz w:val="22"/>
              </w:rPr>
              <w:t>Table 8.3</w:t>
            </w:r>
          </w:p>
        </w:tc>
        <w:tc>
          <w:tcPr>
            <w:tcW w:w="5669" w:type="dxa"/>
          </w:tcPr>
          <w:p w:rsidR="00DE5434" w:rsidRDefault="001E2484">
            <w:pPr>
              <w:spacing w:after="0" w:line="240" w:lineRule="auto"/>
              <w:rPr>
                <w:sz w:val="22"/>
              </w:rPr>
            </w:pPr>
            <w:r>
              <w:rPr>
                <w:sz w:val="22"/>
              </w:rPr>
              <w:t>Bank – Random Forest performance at different decision thresholds</w:t>
            </w:r>
          </w:p>
        </w:tc>
        <w:tc>
          <w:tcPr>
            <w:tcW w:w="1134" w:type="dxa"/>
          </w:tcPr>
          <w:p w:rsidR="00DE5434" w:rsidRDefault="001E2484">
            <w:pPr>
              <w:spacing w:after="0" w:line="240" w:lineRule="auto"/>
              <w:jc w:val="center"/>
              <w:rPr>
                <w:sz w:val="22"/>
              </w:rPr>
            </w:pPr>
            <w:r>
              <w:rPr>
                <w:sz w:val="22"/>
              </w:rPr>
              <w:fldChar w:fldCharType="begin"/>
            </w:r>
            <w:r>
              <w:rPr>
                <w:sz w:val="22"/>
              </w:rPr>
              <w:instrText xml:space="preserve"> PAGEREF bm_t8_3 \h </w:instrText>
            </w:r>
            <w:r>
              <w:rPr>
                <w:sz w:val="22"/>
              </w:rPr>
            </w:r>
            <w:r>
              <w:rPr>
                <w:sz w:val="22"/>
              </w:rPr>
              <w:fldChar w:fldCharType="separate"/>
            </w:r>
            <w:r>
              <w:rPr>
                <w:noProof/>
                <w:sz w:val="22"/>
              </w:rPr>
              <w:t>19</w:t>
            </w:r>
            <w:r>
              <w:rPr>
                <w:sz w:val="22"/>
              </w:rPr>
              <w:fldChar w:fldCharType="end"/>
            </w:r>
          </w:p>
        </w:tc>
      </w:tr>
    </w:tbl>
    <w:p w:rsidR="00DE5434" w:rsidRDefault="00DE5434">
      <w:pPr>
        <w:sectPr w:rsidR="00DE5434">
          <w:footerReference w:type="default" r:id="rId8"/>
          <w:pgSz w:w="11906" w:h="16838"/>
          <w:pgMar w:top="1440" w:right="1440" w:bottom="1440" w:left="1440" w:header="708" w:footer="708" w:gutter="0"/>
          <w:pgNumType w:fmt="lowerRoman" w:start="1"/>
          <w:cols w:space="708"/>
          <w:titlePg/>
          <w:docGrid w:linePitch="360"/>
        </w:sectPr>
      </w:pPr>
    </w:p>
    <w:p w:rsidR="00DE5434" w:rsidRDefault="001E2484">
      <w:pPr>
        <w:pStyle w:val="Heading1"/>
        <w:spacing w:before="0" w:after="120" w:line="240" w:lineRule="auto"/>
        <w:jc w:val="center"/>
      </w:pPr>
      <w:bookmarkStart w:id="6" w:name="bm_ch1"/>
      <w:r>
        <w:lastRenderedPageBreak/>
        <w:t>CHAPTER 1</w:t>
      </w:r>
      <w:r>
        <w:br/>
      </w:r>
      <w:r>
        <w:t>INTRODUCTION</w:t>
      </w:r>
      <w:bookmarkEnd w:id="6"/>
    </w:p>
    <w:p w:rsidR="00DE5434" w:rsidRDefault="00DE5434">
      <w:pPr>
        <w:spacing w:after="120" w:line="360" w:lineRule="auto"/>
        <w:jc w:val="both"/>
      </w:pPr>
    </w:p>
    <w:p w:rsidR="00DE5434" w:rsidRDefault="001E2484">
      <w:pPr>
        <w:pStyle w:val="Heading2"/>
        <w:spacing w:before="240" w:after="120"/>
      </w:pPr>
      <w:bookmarkStart w:id="7" w:name="bm_s1_1"/>
      <w:r>
        <w:t>1.1 Overview of the Case Studies</w:t>
      </w:r>
      <w:bookmarkEnd w:id="7"/>
    </w:p>
    <w:p w:rsidR="00DE5434" w:rsidRDefault="001E2484">
      <w:pPr>
        <w:spacing w:after="120" w:line="360" w:lineRule="auto"/>
        <w:jc w:val="both"/>
      </w:pPr>
      <w:r>
        <w:t xml:space="preserve">Classification — predicting which </w:t>
      </w:r>
      <w:r>
        <w:t>of two or more categories a record belongs to — is one of the most common tasks in data science. This report applies it to two contrasting problems:</w:t>
      </w:r>
    </w:p>
    <w:p w:rsidR="00DE5434" w:rsidRDefault="001E2484">
      <w:pPr>
        <w:keepNext/>
        <w:spacing w:before="120" w:after="80" w:line="240" w:lineRule="auto"/>
        <w:jc w:val="center"/>
      </w:pPr>
      <w:bookmarkStart w:id="8" w:name="bm_t1_1"/>
      <w:r>
        <w:rPr>
          <w:b/>
          <w:sz w:val="22"/>
        </w:rPr>
        <w:t xml:space="preserve">Table 1.1: </w:t>
      </w:r>
      <w:r>
        <w:rPr>
          <w:sz w:val="22"/>
        </w:rPr>
        <w:t>Overview of the two case studies</w:t>
      </w:r>
      <w:bookmarkEnd w:id="8"/>
    </w:p>
    <w:tbl>
      <w:tblPr>
        <w:tblStyle w:val="TableGrid"/>
        <w:tblW w:w="0" w:type="auto"/>
        <w:jc w:val="center"/>
        <w:tblLook w:val="04A0" w:firstRow="1" w:lastRow="0" w:firstColumn="1" w:lastColumn="0" w:noHBand="0" w:noVBand="1"/>
      </w:tblPr>
      <w:tblGrid>
        <w:gridCol w:w="1805"/>
        <w:gridCol w:w="3491"/>
        <w:gridCol w:w="3720"/>
      </w:tblGrid>
      <w:tr w:rsidR="00DE5434">
        <w:trPr>
          <w:jc w:val="center"/>
        </w:trPr>
        <w:tc>
          <w:tcPr>
            <w:tcW w:w="1814" w:type="dxa"/>
            <w:shd w:val="clear" w:color="auto" w:fill="D9E2F3"/>
          </w:tcPr>
          <w:p w:rsidR="00DE5434" w:rsidRDefault="00DE5434">
            <w:pPr>
              <w:keepNext/>
              <w:spacing w:after="0" w:line="240" w:lineRule="auto"/>
              <w:rPr>
                <w:sz w:val="22"/>
              </w:rPr>
            </w:pPr>
          </w:p>
        </w:tc>
        <w:tc>
          <w:tcPr>
            <w:tcW w:w="3515" w:type="dxa"/>
            <w:shd w:val="clear" w:color="auto" w:fill="D9E2F3"/>
          </w:tcPr>
          <w:p w:rsidR="00DE5434" w:rsidRDefault="001E2484">
            <w:pPr>
              <w:keepNext/>
              <w:spacing w:after="0" w:line="240" w:lineRule="auto"/>
              <w:rPr>
                <w:sz w:val="22"/>
              </w:rPr>
            </w:pPr>
            <w:r>
              <w:rPr>
                <w:b/>
                <w:sz w:val="22"/>
              </w:rPr>
              <w:t>Part A – Titanic</w:t>
            </w:r>
          </w:p>
        </w:tc>
        <w:tc>
          <w:tcPr>
            <w:tcW w:w="3742" w:type="dxa"/>
            <w:shd w:val="clear" w:color="auto" w:fill="D9E2F3"/>
          </w:tcPr>
          <w:p w:rsidR="00DE5434" w:rsidRDefault="001E2484">
            <w:pPr>
              <w:keepNext/>
              <w:spacing w:after="0" w:line="240" w:lineRule="auto"/>
              <w:rPr>
                <w:sz w:val="22"/>
              </w:rPr>
            </w:pPr>
            <w:r>
              <w:rPr>
                <w:b/>
                <w:sz w:val="22"/>
              </w:rPr>
              <w:t>Part B – Bank Marketing</w:t>
            </w:r>
          </w:p>
        </w:tc>
      </w:tr>
      <w:tr w:rsidR="00DE5434">
        <w:trPr>
          <w:jc w:val="center"/>
        </w:trPr>
        <w:tc>
          <w:tcPr>
            <w:tcW w:w="1814" w:type="dxa"/>
          </w:tcPr>
          <w:p w:rsidR="00DE5434" w:rsidRDefault="001E2484">
            <w:pPr>
              <w:keepNext/>
              <w:spacing w:after="0" w:line="240" w:lineRule="auto"/>
              <w:rPr>
                <w:sz w:val="22"/>
              </w:rPr>
            </w:pPr>
            <w:r>
              <w:rPr>
                <w:sz w:val="22"/>
              </w:rPr>
              <w:t>Question</w:t>
            </w:r>
          </w:p>
        </w:tc>
        <w:tc>
          <w:tcPr>
            <w:tcW w:w="3515" w:type="dxa"/>
          </w:tcPr>
          <w:p w:rsidR="00DE5434" w:rsidRDefault="001E2484">
            <w:pPr>
              <w:keepNext/>
              <w:spacing w:after="0" w:line="240" w:lineRule="auto"/>
              <w:rPr>
                <w:sz w:val="22"/>
              </w:rPr>
            </w:pPr>
            <w:r>
              <w:rPr>
                <w:sz w:val="22"/>
              </w:rPr>
              <w:t xml:space="preserve">Did a </w:t>
            </w:r>
            <w:r>
              <w:rPr>
                <w:sz w:val="22"/>
              </w:rPr>
              <w:t>passenger survive?</w:t>
            </w:r>
          </w:p>
        </w:tc>
        <w:tc>
          <w:tcPr>
            <w:tcW w:w="3742" w:type="dxa"/>
          </w:tcPr>
          <w:p w:rsidR="00DE5434" w:rsidRDefault="001E2484">
            <w:pPr>
              <w:keepNext/>
              <w:spacing w:after="0" w:line="240" w:lineRule="auto"/>
              <w:rPr>
                <w:sz w:val="22"/>
              </w:rPr>
            </w:pPr>
            <w:r>
              <w:rPr>
                <w:sz w:val="22"/>
              </w:rPr>
              <w:t>Will a customer subscribe to a term deposit?</w:t>
            </w:r>
          </w:p>
        </w:tc>
      </w:tr>
      <w:tr w:rsidR="00DE5434">
        <w:trPr>
          <w:jc w:val="center"/>
        </w:trPr>
        <w:tc>
          <w:tcPr>
            <w:tcW w:w="1814" w:type="dxa"/>
          </w:tcPr>
          <w:p w:rsidR="00DE5434" w:rsidRDefault="001E2484">
            <w:pPr>
              <w:keepNext/>
              <w:spacing w:after="0" w:line="240" w:lineRule="auto"/>
              <w:rPr>
                <w:sz w:val="22"/>
              </w:rPr>
            </w:pPr>
            <w:r>
              <w:rPr>
                <w:sz w:val="22"/>
              </w:rPr>
              <w:t>Records</w:t>
            </w:r>
          </w:p>
        </w:tc>
        <w:tc>
          <w:tcPr>
            <w:tcW w:w="3515" w:type="dxa"/>
          </w:tcPr>
          <w:p w:rsidR="00DE5434" w:rsidRDefault="001E2484">
            <w:pPr>
              <w:keepNext/>
              <w:spacing w:after="0" w:line="240" w:lineRule="auto"/>
              <w:rPr>
                <w:sz w:val="22"/>
              </w:rPr>
            </w:pPr>
            <w:r>
              <w:rPr>
                <w:sz w:val="22"/>
              </w:rPr>
              <w:t>891 passengers, 11 attributes</w:t>
            </w:r>
          </w:p>
        </w:tc>
        <w:tc>
          <w:tcPr>
            <w:tcW w:w="3742" w:type="dxa"/>
          </w:tcPr>
          <w:p w:rsidR="00DE5434" w:rsidRDefault="001E2484">
            <w:pPr>
              <w:keepNext/>
              <w:spacing w:after="0" w:line="240" w:lineRule="auto"/>
              <w:rPr>
                <w:sz w:val="22"/>
              </w:rPr>
            </w:pPr>
            <w:r>
              <w:rPr>
                <w:sz w:val="22"/>
              </w:rPr>
              <w:t>41,188 contacts, 20 attributes</w:t>
            </w:r>
          </w:p>
        </w:tc>
      </w:tr>
      <w:tr w:rsidR="00DE5434">
        <w:trPr>
          <w:jc w:val="center"/>
        </w:trPr>
        <w:tc>
          <w:tcPr>
            <w:tcW w:w="1814" w:type="dxa"/>
          </w:tcPr>
          <w:p w:rsidR="00DE5434" w:rsidRDefault="001E2484">
            <w:pPr>
              <w:keepNext/>
              <w:spacing w:after="0" w:line="240" w:lineRule="auto"/>
              <w:rPr>
                <w:sz w:val="22"/>
              </w:rPr>
            </w:pPr>
            <w:r>
              <w:rPr>
                <w:sz w:val="22"/>
              </w:rPr>
              <w:t>Positive class</w:t>
            </w:r>
          </w:p>
        </w:tc>
        <w:tc>
          <w:tcPr>
            <w:tcW w:w="3515" w:type="dxa"/>
          </w:tcPr>
          <w:p w:rsidR="00DE5434" w:rsidRDefault="001E2484">
            <w:pPr>
              <w:keepNext/>
              <w:spacing w:after="0" w:line="240" w:lineRule="auto"/>
              <w:rPr>
                <w:sz w:val="22"/>
              </w:rPr>
            </w:pPr>
            <w:r>
              <w:rPr>
                <w:sz w:val="22"/>
              </w:rPr>
              <w:t>38.4% survived</w:t>
            </w:r>
          </w:p>
        </w:tc>
        <w:tc>
          <w:tcPr>
            <w:tcW w:w="3742" w:type="dxa"/>
          </w:tcPr>
          <w:p w:rsidR="00DE5434" w:rsidRDefault="001E2484">
            <w:pPr>
              <w:keepNext/>
              <w:spacing w:after="0" w:line="240" w:lineRule="auto"/>
              <w:rPr>
                <w:sz w:val="22"/>
              </w:rPr>
            </w:pPr>
            <w:r>
              <w:rPr>
                <w:sz w:val="22"/>
              </w:rPr>
              <w:t>11.3% subscribed (highly imbalanced)</w:t>
            </w:r>
          </w:p>
        </w:tc>
      </w:tr>
      <w:tr w:rsidR="00DE5434">
        <w:trPr>
          <w:jc w:val="center"/>
        </w:trPr>
        <w:tc>
          <w:tcPr>
            <w:tcW w:w="1814" w:type="dxa"/>
          </w:tcPr>
          <w:p w:rsidR="00DE5434" w:rsidRDefault="001E2484">
            <w:pPr>
              <w:keepNext/>
              <w:spacing w:after="0" w:line="240" w:lineRule="auto"/>
              <w:rPr>
                <w:sz w:val="22"/>
              </w:rPr>
            </w:pPr>
            <w:r>
              <w:rPr>
                <w:sz w:val="22"/>
              </w:rPr>
              <w:t>Models</w:t>
            </w:r>
          </w:p>
        </w:tc>
        <w:tc>
          <w:tcPr>
            <w:tcW w:w="3515" w:type="dxa"/>
          </w:tcPr>
          <w:p w:rsidR="00DE5434" w:rsidRDefault="001E2484">
            <w:pPr>
              <w:keepNext/>
              <w:spacing w:after="0" w:line="240" w:lineRule="auto"/>
              <w:rPr>
                <w:sz w:val="22"/>
              </w:rPr>
            </w:pPr>
            <w:r>
              <w:rPr>
                <w:sz w:val="22"/>
              </w:rPr>
              <w:t>Logistic Regression</w:t>
            </w:r>
          </w:p>
        </w:tc>
        <w:tc>
          <w:tcPr>
            <w:tcW w:w="3742" w:type="dxa"/>
          </w:tcPr>
          <w:p w:rsidR="00DE5434" w:rsidRDefault="001E2484">
            <w:pPr>
              <w:keepNext/>
              <w:spacing w:after="0" w:line="240" w:lineRule="auto"/>
              <w:rPr>
                <w:sz w:val="22"/>
              </w:rPr>
            </w:pPr>
            <w:r>
              <w:rPr>
                <w:sz w:val="22"/>
              </w:rPr>
              <w:t>Logistic Regression, Decis</w:t>
            </w:r>
            <w:r>
              <w:rPr>
                <w:sz w:val="22"/>
              </w:rPr>
              <w:t>ion Tree, KNN, Random Forest</w:t>
            </w:r>
          </w:p>
        </w:tc>
      </w:tr>
      <w:tr w:rsidR="00DE5434">
        <w:trPr>
          <w:jc w:val="center"/>
        </w:trPr>
        <w:tc>
          <w:tcPr>
            <w:tcW w:w="1814" w:type="dxa"/>
          </w:tcPr>
          <w:p w:rsidR="00DE5434" w:rsidRDefault="001E2484">
            <w:pPr>
              <w:spacing w:after="0" w:line="240" w:lineRule="auto"/>
              <w:rPr>
                <w:sz w:val="22"/>
              </w:rPr>
            </w:pPr>
            <w:r>
              <w:rPr>
                <w:sz w:val="22"/>
              </w:rPr>
              <w:t>Focus</w:t>
            </w:r>
          </w:p>
        </w:tc>
        <w:tc>
          <w:tcPr>
            <w:tcW w:w="3515" w:type="dxa"/>
          </w:tcPr>
          <w:p w:rsidR="00DE5434" w:rsidRDefault="001E2484">
            <w:pPr>
              <w:spacing w:after="0" w:line="240" w:lineRule="auto"/>
              <w:rPr>
                <w:sz w:val="22"/>
              </w:rPr>
            </w:pPr>
            <w:r>
              <w:rPr>
                <w:sz w:val="22"/>
              </w:rPr>
              <w:t>Interpretation of factors and deployment</w:t>
            </w:r>
          </w:p>
        </w:tc>
        <w:tc>
          <w:tcPr>
            <w:tcW w:w="3742" w:type="dxa"/>
          </w:tcPr>
          <w:p w:rsidR="00DE5434" w:rsidRDefault="001E2484">
            <w:pPr>
              <w:spacing w:after="0" w:line="240" w:lineRule="auto"/>
              <w:rPr>
                <w:sz w:val="22"/>
              </w:rPr>
            </w:pPr>
            <w:r>
              <w:rPr>
                <w:sz w:val="22"/>
              </w:rPr>
              <w:t>Model comparison and business recommendations</w:t>
            </w:r>
          </w:p>
        </w:tc>
      </w:tr>
    </w:tbl>
    <w:p w:rsidR="00DE5434" w:rsidRDefault="00DE5434">
      <w:pPr>
        <w:spacing w:after="80"/>
      </w:pPr>
    </w:p>
    <w:p w:rsidR="00DE5434" w:rsidRDefault="001E2484">
      <w:pPr>
        <w:pStyle w:val="Heading2"/>
        <w:spacing w:before="240" w:after="120"/>
      </w:pPr>
      <w:bookmarkStart w:id="9" w:name="bm_s1_2"/>
      <w:r>
        <w:t>1.2 Significance and Objectives</w:t>
      </w:r>
      <w:bookmarkEnd w:id="9"/>
    </w:p>
    <w:p w:rsidR="00DE5434" w:rsidRDefault="001E2484">
      <w:pPr>
        <w:spacing w:after="120" w:line="360" w:lineRule="auto"/>
        <w:jc w:val="both"/>
      </w:pPr>
      <w:r>
        <w:t xml:space="preserve">Part A turns a historical narrative into measurable evidence, quantifying how gender and class </w:t>
      </w:r>
      <w:r>
        <w:t>affected the chance of survival. Part B addresses a practical business problem: telephone campaigns are expensive and most customers decline, so a model that identifies likely subscribers lets the bank call fewer people and sell more deposits. The objectiv</w:t>
      </w:r>
      <w:r>
        <w:t>es are to:</w:t>
      </w:r>
    </w:p>
    <w:p w:rsidR="00DE5434" w:rsidRDefault="001E2484">
      <w:pPr>
        <w:pStyle w:val="ListParagraph"/>
        <w:numPr>
          <w:ilvl w:val="0"/>
          <w:numId w:val="1"/>
        </w:numPr>
        <w:spacing w:after="60" w:line="360" w:lineRule="auto"/>
        <w:jc w:val="both"/>
      </w:pPr>
      <w:r>
        <w:t>explore both datasets and identify patterns related to the target;</w:t>
      </w:r>
    </w:p>
    <w:p w:rsidR="00DE5434" w:rsidRDefault="001E2484">
      <w:pPr>
        <w:pStyle w:val="ListParagraph"/>
        <w:numPr>
          <w:ilvl w:val="0"/>
          <w:numId w:val="1"/>
        </w:numPr>
        <w:spacing w:after="60" w:line="360" w:lineRule="auto"/>
        <w:jc w:val="both"/>
      </w:pPr>
      <w:r>
        <w:t>handle missing/unknown values and encode categorical variables;</w:t>
      </w:r>
    </w:p>
    <w:p w:rsidR="00DE5434" w:rsidRDefault="001E2484">
      <w:pPr>
        <w:pStyle w:val="ListParagraph"/>
        <w:numPr>
          <w:ilvl w:val="0"/>
          <w:numId w:val="1"/>
        </w:numPr>
        <w:spacing w:after="60" w:line="360" w:lineRule="auto"/>
        <w:jc w:val="both"/>
      </w:pPr>
      <w:r>
        <w:t>build a logistic regression model for Titanic survival, evaluate and interpret it, and deploy it with Streamlit;</w:t>
      </w:r>
    </w:p>
    <w:p w:rsidR="00DE5434" w:rsidRDefault="001E2484">
      <w:pPr>
        <w:pStyle w:val="ListParagraph"/>
        <w:numPr>
          <w:ilvl w:val="0"/>
          <w:numId w:val="1"/>
        </w:numPr>
        <w:spacing w:after="60" w:line="360" w:lineRule="auto"/>
        <w:jc w:val="both"/>
      </w:pPr>
      <w:r>
        <w:t>b</w:t>
      </w:r>
      <w:r>
        <w:t>uild and fairly compare four classifiers for bank-marketing prediction using metrics suited to imbalanced data;</w:t>
      </w:r>
    </w:p>
    <w:p w:rsidR="00DE5434" w:rsidRDefault="001E2484">
      <w:pPr>
        <w:pStyle w:val="ListParagraph"/>
        <w:numPr>
          <w:ilvl w:val="0"/>
          <w:numId w:val="1"/>
        </w:numPr>
        <w:spacing w:after="60" w:line="360" w:lineRule="auto"/>
        <w:jc w:val="both"/>
      </w:pPr>
      <w:r>
        <w:t>recommend the best bank-marketing model and explain how the bank can use it.</w:t>
      </w:r>
    </w:p>
    <w:p w:rsidR="00DE5434" w:rsidRDefault="001E2484">
      <w:pPr>
        <w:pStyle w:val="Heading2"/>
        <w:spacing w:before="240" w:after="120"/>
      </w:pPr>
      <w:bookmarkStart w:id="10" w:name="bm_s1_3"/>
      <w:r>
        <w:t>1.3 Concepts used in Methodology</w:t>
      </w:r>
      <w:bookmarkEnd w:id="10"/>
    </w:p>
    <w:p w:rsidR="00DE5434" w:rsidRDefault="001E2484">
      <w:pPr>
        <w:pStyle w:val="ListParagraph"/>
        <w:numPr>
          <w:ilvl w:val="0"/>
          <w:numId w:val="1"/>
        </w:numPr>
        <w:spacing w:after="60" w:line="360" w:lineRule="auto"/>
        <w:jc w:val="both"/>
      </w:pPr>
      <w:r>
        <w:rPr>
          <w:b/>
        </w:rPr>
        <w:t>Exploratory data analysis:</w:t>
      </w:r>
      <w:r>
        <w:t xml:space="preserve"> summary</w:t>
      </w:r>
      <w:r>
        <w:t xml:space="preserve"> statistics, bar charts, histograms, box plots, correlation heatmaps and pair plots.</w:t>
      </w:r>
    </w:p>
    <w:p w:rsidR="00DE5434" w:rsidRDefault="001E2484">
      <w:pPr>
        <w:pStyle w:val="ListParagraph"/>
        <w:numPr>
          <w:ilvl w:val="0"/>
          <w:numId w:val="1"/>
        </w:numPr>
        <w:spacing w:after="60" w:line="360" w:lineRule="auto"/>
        <w:jc w:val="both"/>
      </w:pPr>
      <w:r>
        <w:rPr>
          <w:b/>
        </w:rPr>
        <w:t>Preprocessing:</w:t>
      </w:r>
      <w:r>
        <w:t xml:space="preserve"> median/mode imputation, treating “unknown” as a category, one-hot encoding, standardisation, and scikit-learn pipelines that prevent data leakage.</w:t>
      </w:r>
    </w:p>
    <w:p w:rsidR="00DE5434" w:rsidRDefault="001E2484">
      <w:pPr>
        <w:pStyle w:val="ListParagraph"/>
        <w:numPr>
          <w:ilvl w:val="0"/>
          <w:numId w:val="1"/>
        </w:numPr>
        <w:spacing w:after="60" w:line="360" w:lineRule="auto"/>
        <w:jc w:val="both"/>
      </w:pPr>
      <w:r>
        <w:rPr>
          <w:b/>
        </w:rPr>
        <w:lastRenderedPageBreak/>
        <w:t>Algorithm</w:t>
      </w:r>
      <w:r>
        <w:rPr>
          <w:b/>
        </w:rPr>
        <w:t>s:</w:t>
      </w:r>
      <w:r>
        <w:t xml:space="preserve"> Logistic Regression (sigmoid of a linear combination), Decision Tree (recursive if–then splits), K-Nearest Neighbours (majority vote of the k most similar records) and Random Forest (average of many decision trees).</w:t>
      </w:r>
    </w:p>
    <w:p w:rsidR="00DE5434" w:rsidRDefault="001E2484">
      <w:pPr>
        <w:pStyle w:val="ListParagraph"/>
        <w:numPr>
          <w:ilvl w:val="0"/>
          <w:numId w:val="1"/>
        </w:numPr>
        <w:spacing w:after="60" w:line="360" w:lineRule="auto"/>
        <w:jc w:val="both"/>
      </w:pPr>
      <w:r>
        <w:rPr>
          <w:b/>
        </w:rPr>
        <w:t>Evaluation:</w:t>
      </w:r>
      <w:r>
        <w:t xml:space="preserve"> confusion matrix, accurac</w:t>
      </w:r>
      <w:r>
        <w:t>y, precision, recall, F1-score, ROC curve and AUC, and threshold analysis.</w:t>
      </w:r>
    </w:p>
    <w:p w:rsidR="00DE5434" w:rsidRDefault="001E2484">
      <w:pPr>
        <w:pStyle w:val="ListParagraph"/>
        <w:numPr>
          <w:ilvl w:val="0"/>
          <w:numId w:val="1"/>
        </w:numPr>
        <w:spacing w:after="60" w:line="360" w:lineRule="auto"/>
        <w:jc w:val="both"/>
      </w:pPr>
      <w:r>
        <w:rPr>
          <w:b/>
        </w:rPr>
        <w:t>Interpretation and deployment:</w:t>
      </w:r>
      <w:r>
        <w:t xml:space="preserve"> odds ratios and p-values, feature importances, and a Streamlit web application.</w:t>
      </w:r>
    </w:p>
    <w:p w:rsidR="00DE5434" w:rsidRDefault="001E2484">
      <w:pPr>
        <w:pStyle w:val="Heading2"/>
        <w:spacing w:before="240" w:after="120"/>
      </w:pPr>
      <w:bookmarkStart w:id="11" w:name="bm_s1_4"/>
      <w:r>
        <w:t>1.4 Outline of the Results</w:t>
      </w:r>
      <w:bookmarkEnd w:id="11"/>
    </w:p>
    <w:p w:rsidR="00DE5434" w:rsidRDefault="001E2484">
      <w:pPr>
        <w:spacing w:after="120" w:line="360" w:lineRule="auto"/>
        <w:jc w:val="both"/>
      </w:pPr>
      <w:r>
        <w:t xml:space="preserve">The Titanic logistic regression model reached </w:t>
      </w:r>
      <w:r>
        <w:rPr>
          <w:b/>
        </w:rPr>
        <w:t>84.4% accuracy</w:t>
      </w:r>
      <w:r>
        <w:t xml:space="preserve"> and </w:t>
      </w:r>
      <w:r>
        <w:rPr>
          <w:b/>
        </w:rPr>
        <w:t>0.90 ROC-AUC</w:t>
      </w:r>
      <w:r>
        <w:t xml:space="preserve">, with sex, class and age as the significant factors. In the bank study, </w:t>
      </w:r>
      <w:r>
        <w:rPr>
          <w:b/>
        </w:rPr>
        <w:t>Random Forest</w:t>
      </w:r>
      <w:r>
        <w:t xml:space="preserve"> achieved the best ROC-AUC (</w:t>
      </w:r>
      <w:r>
        <w:rPr>
          <w:b/>
        </w:rPr>
        <w:t>0.801</w:t>
      </w:r>
      <w:r>
        <w:t>); with a 0.2 threshold it finds 59% of subscribers, and its</w:t>
      </w:r>
      <w:r>
        <w:t xml:space="preserve"> top-ranked 20% of customers contain 66% of all subscribers. Chapters 2–5 present Part A, Chapters 6–9 Part B, and Chapter 10 concludes. All code and outputs are in the Jupyter Notebook </w:t>
      </w:r>
      <w:r>
        <w:rPr>
          <w:i/>
        </w:rPr>
        <w:t>Data_Science_Case_Studies.ipynb</w:t>
      </w:r>
      <w:r>
        <w:t>.</w:t>
      </w:r>
    </w:p>
    <w:p w:rsidR="00DE5434" w:rsidRDefault="001E2484">
      <w:pPr>
        <w:pStyle w:val="Heading1"/>
        <w:pageBreakBefore/>
        <w:spacing w:before="0" w:after="120" w:line="240" w:lineRule="auto"/>
        <w:jc w:val="center"/>
      </w:pPr>
      <w:bookmarkStart w:id="12" w:name="bm_ch2"/>
      <w:r>
        <w:lastRenderedPageBreak/>
        <w:t>CHAPTER 2</w:t>
      </w:r>
      <w:r>
        <w:br/>
      </w:r>
      <w:r>
        <w:t>PART A – TITANIC: PROBLEM A</w:t>
      </w:r>
      <w:r>
        <w:t>ND DATA EXPLORATION</w:t>
      </w:r>
      <w:bookmarkEnd w:id="12"/>
    </w:p>
    <w:p w:rsidR="00DE5434" w:rsidRDefault="00DE5434">
      <w:pPr>
        <w:spacing w:after="120" w:line="360" w:lineRule="auto"/>
        <w:jc w:val="both"/>
      </w:pPr>
    </w:p>
    <w:p w:rsidR="00DE5434" w:rsidRDefault="001E2484">
      <w:pPr>
        <w:pStyle w:val="Heading2"/>
        <w:spacing w:before="240" w:after="120"/>
      </w:pPr>
      <w:bookmarkStart w:id="13" w:name="bm_s2_1"/>
      <w:r>
        <w:t>2.1 Problem Statement</w:t>
      </w:r>
      <w:bookmarkEnd w:id="13"/>
    </w:p>
    <w:p w:rsidR="00DE5434" w:rsidRDefault="001E2484">
      <w:pPr>
        <w:spacing w:after="120" w:line="360" w:lineRule="auto"/>
        <w:jc w:val="both"/>
      </w:pPr>
      <w:r>
        <w:t>On 15 April 1912 the RMS Titanic sank after striking an iceberg; there were not enough lifeboats, and more than 1,500 of the roughly 2,224 people aboard died. The evacuation followed a “women and children first” p</w:t>
      </w:r>
      <w:r>
        <w:t xml:space="preserve">olicy, and upper-class cabins were closer to the boat deck. </w:t>
      </w:r>
      <w:r>
        <w:rPr>
          <w:b/>
        </w:rPr>
        <w:t>Problem:</w:t>
      </w:r>
      <w:r>
        <w:t xml:space="preserve"> given a passenger's ticket class, sex, age, number of siblings/spouses and parents/children aboard, fare and port of embarkation, predict whether the passenger </w:t>
      </w:r>
      <w:r>
        <w:rPr>
          <w:b/>
        </w:rPr>
        <w:t>survived (1)</w:t>
      </w:r>
      <w:r>
        <w:t xml:space="preserve"> or </w:t>
      </w:r>
      <w:r>
        <w:rPr>
          <w:b/>
        </w:rPr>
        <w:t>did not (0)</w:t>
      </w:r>
      <w:r>
        <w:t>, and identify which factors mattered most.</w:t>
      </w:r>
    </w:p>
    <w:p w:rsidR="00DE5434" w:rsidRDefault="001E2484">
      <w:pPr>
        <w:pStyle w:val="Heading2"/>
        <w:spacing w:before="240" w:after="120"/>
      </w:pPr>
      <w:bookmarkStart w:id="14" w:name="bm_s2_2"/>
      <w:r>
        <w:t>2.2 Dataset and Summary Statistics</w:t>
      </w:r>
      <w:bookmarkEnd w:id="14"/>
    </w:p>
    <w:p w:rsidR="00DE5434" w:rsidRDefault="001E2484">
      <w:pPr>
        <w:spacing w:after="120" w:line="360" w:lineRule="auto"/>
        <w:jc w:val="both"/>
      </w:pPr>
      <w:r>
        <w:rPr>
          <w:i/>
        </w:rPr>
        <w:t>titanic.csv</w:t>
      </w:r>
      <w:r>
        <w:t xml:space="preserve"> contains </w:t>
      </w:r>
      <w:r>
        <w:rPr>
          <w:b/>
        </w:rPr>
        <w:t>891 passengers</w:t>
      </w:r>
      <w:r>
        <w:t xml:space="preserve"> and </w:t>
      </w:r>
      <w:r>
        <w:rPr>
          <w:b/>
        </w:rPr>
        <w:t>12 columns</w:t>
      </w:r>
      <w:r>
        <w:t xml:space="preserve">: PassengerId, Survived (target), Pclass (1 = upper, 2 = middle, 3 = lower), Name, Sex, Age, SibSp, Parch, Ticket, Fare, Cabin </w:t>
      </w:r>
      <w:r>
        <w:t>and Embarked (C = Cherbourg, Q = Queenstown, S = Southampton).</w:t>
      </w:r>
    </w:p>
    <w:p w:rsidR="00DE5434" w:rsidRDefault="001E2484">
      <w:pPr>
        <w:keepNext/>
        <w:spacing w:before="120" w:after="80" w:line="240" w:lineRule="auto"/>
        <w:jc w:val="center"/>
      </w:pPr>
      <w:bookmarkStart w:id="15" w:name="bm_t2_1"/>
      <w:r>
        <w:rPr>
          <w:b/>
          <w:sz w:val="22"/>
        </w:rPr>
        <w:t xml:space="preserve">Table 2.1: </w:t>
      </w:r>
      <w:r>
        <w:rPr>
          <w:sz w:val="22"/>
        </w:rPr>
        <w:t>Titanic – summary statistics of numeric features</w:t>
      </w:r>
      <w:bookmarkEnd w:id="15"/>
    </w:p>
    <w:tbl>
      <w:tblPr>
        <w:tblStyle w:val="TableGrid"/>
        <w:tblW w:w="0" w:type="auto"/>
        <w:jc w:val="center"/>
        <w:tblLook w:val="04A0" w:firstRow="1" w:lastRow="0" w:firstColumn="1" w:lastColumn="0" w:noHBand="0" w:noVBand="1"/>
      </w:tblPr>
      <w:tblGrid>
        <w:gridCol w:w="1467"/>
        <w:gridCol w:w="1129"/>
        <w:gridCol w:w="1239"/>
        <w:gridCol w:w="1238"/>
        <w:gridCol w:w="1237"/>
        <w:gridCol w:w="1354"/>
        <w:gridCol w:w="1352"/>
      </w:tblGrid>
      <w:tr w:rsidR="00DE5434">
        <w:trPr>
          <w:jc w:val="center"/>
        </w:trPr>
        <w:tc>
          <w:tcPr>
            <w:tcW w:w="1474" w:type="dxa"/>
            <w:shd w:val="clear" w:color="auto" w:fill="D9E2F3"/>
          </w:tcPr>
          <w:p w:rsidR="00DE5434" w:rsidRDefault="001E2484">
            <w:pPr>
              <w:keepNext/>
              <w:spacing w:after="0" w:line="240" w:lineRule="auto"/>
              <w:rPr>
                <w:sz w:val="22"/>
              </w:rPr>
            </w:pPr>
            <w:r>
              <w:rPr>
                <w:b/>
                <w:sz w:val="22"/>
              </w:rPr>
              <w:t>Feature</w:t>
            </w:r>
          </w:p>
        </w:tc>
        <w:tc>
          <w:tcPr>
            <w:tcW w:w="1134" w:type="dxa"/>
            <w:shd w:val="clear" w:color="auto" w:fill="D9E2F3"/>
          </w:tcPr>
          <w:p w:rsidR="00DE5434" w:rsidRDefault="001E2484">
            <w:pPr>
              <w:keepNext/>
              <w:spacing w:after="0" w:line="240" w:lineRule="auto"/>
              <w:rPr>
                <w:sz w:val="22"/>
              </w:rPr>
            </w:pPr>
            <w:r>
              <w:rPr>
                <w:b/>
                <w:sz w:val="22"/>
              </w:rPr>
              <w:t>Count</w:t>
            </w:r>
          </w:p>
        </w:tc>
        <w:tc>
          <w:tcPr>
            <w:tcW w:w="1247" w:type="dxa"/>
            <w:shd w:val="clear" w:color="auto" w:fill="D9E2F3"/>
          </w:tcPr>
          <w:p w:rsidR="00DE5434" w:rsidRDefault="001E2484">
            <w:pPr>
              <w:keepNext/>
              <w:spacing w:after="0" w:line="240" w:lineRule="auto"/>
              <w:rPr>
                <w:sz w:val="22"/>
              </w:rPr>
            </w:pPr>
            <w:r>
              <w:rPr>
                <w:b/>
                <w:sz w:val="22"/>
              </w:rPr>
              <w:t>Mean</w:t>
            </w:r>
          </w:p>
        </w:tc>
        <w:tc>
          <w:tcPr>
            <w:tcW w:w="1247" w:type="dxa"/>
            <w:shd w:val="clear" w:color="auto" w:fill="D9E2F3"/>
          </w:tcPr>
          <w:p w:rsidR="00DE5434" w:rsidRDefault="001E2484">
            <w:pPr>
              <w:keepNext/>
              <w:spacing w:after="0" w:line="240" w:lineRule="auto"/>
              <w:rPr>
                <w:sz w:val="22"/>
              </w:rPr>
            </w:pPr>
            <w:r>
              <w:rPr>
                <w:b/>
                <w:sz w:val="22"/>
              </w:rPr>
              <w:t>Std</w:t>
            </w:r>
          </w:p>
        </w:tc>
        <w:tc>
          <w:tcPr>
            <w:tcW w:w="1247" w:type="dxa"/>
            <w:shd w:val="clear" w:color="auto" w:fill="D9E2F3"/>
          </w:tcPr>
          <w:p w:rsidR="00DE5434" w:rsidRDefault="001E2484">
            <w:pPr>
              <w:keepNext/>
              <w:spacing w:after="0" w:line="240" w:lineRule="auto"/>
              <w:rPr>
                <w:sz w:val="22"/>
              </w:rPr>
            </w:pPr>
            <w:r>
              <w:rPr>
                <w:b/>
                <w:sz w:val="22"/>
              </w:rPr>
              <w:t>Min</w:t>
            </w:r>
          </w:p>
        </w:tc>
        <w:tc>
          <w:tcPr>
            <w:tcW w:w="1361" w:type="dxa"/>
            <w:shd w:val="clear" w:color="auto" w:fill="D9E2F3"/>
          </w:tcPr>
          <w:p w:rsidR="00DE5434" w:rsidRDefault="001E2484">
            <w:pPr>
              <w:keepNext/>
              <w:spacing w:after="0" w:line="240" w:lineRule="auto"/>
              <w:rPr>
                <w:sz w:val="22"/>
              </w:rPr>
            </w:pPr>
            <w:r>
              <w:rPr>
                <w:b/>
                <w:sz w:val="22"/>
              </w:rPr>
              <w:t>Median</w:t>
            </w:r>
          </w:p>
        </w:tc>
        <w:tc>
          <w:tcPr>
            <w:tcW w:w="1361" w:type="dxa"/>
            <w:shd w:val="clear" w:color="auto" w:fill="D9E2F3"/>
          </w:tcPr>
          <w:p w:rsidR="00DE5434" w:rsidRDefault="001E2484">
            <w:pPr>
              <w:keepNext/>
              <w:spacing w:after="0" w:line="240" w:lineRule="auto"/>
              <w:rPr>
                <w:sz w:val="22"/>
              </w:rPr>
            </w:pPr>
            <w:r>
              <w:rPr>
                <w:b/>
                <w:sz w:val="22"/>
              </w:rPr>
              <w:t>Max</w:t>
            </w:r>
          </w:p>
        </w:tc>
      </w:tr>
      <w:tr w:rsidR="00DE5434">
        <w:trPr>
          <w:jc w:val="center"/>
        </w:trPr>
        <w:tc>
          <w:tcPr>
            <w:tcW w:w="1474" w:type="dxa"/>
          </w:tcPr>
          <w:p w:rsidR="00DE5434" w:rsidRDefault="001E2484">
            <w:pPr>
              <w:keepNext/>
              <w:spacing w:after="0" w:line="240" w:lineRule="auto"/>
              <w:rPr>
                <w:sz w:val="22"/>
              </w:rPr>
            </w:pPr>
            <w:r>
              <w:rPr>
                <w:sz w:val="22"/>
              </w:rPr>
              <w:t>Age</w:t>
            </w:r>
          </w:p>
        </w:tc>
        <w:tc>
          <w:tcPr>
            <w:tcW w:w="1134" w:type="dxa"/>
          </w:tcPr>
          <w:p w:rsidR="00DE5434" w:rsidRDefault="001E2484">
            <w:pPr>
              <w:keepNext/>
              <w:spacing w:after="0" w:line="240" w:lineRule="auto"/>
              <w:rPr>
                <w:sz w:val="22"/>
              </w:rPr>
            </w:pPr>
            <w:r>
              <w:rPr>
                <w:sz w:val="22"/>
              </w:rPr>
              <w:t>714</w:t>
            </w:r>
          </w:p>
        </w:tc>
        <w:tc>
          <w:tcPr>
            <w:tcW w:w="1247" w:type="dxa"/>
          </w:tcPr>
          <w:p w:rsidR="00DE5434" w:rsidRDefault="001E2484">
            <w:pPr>
              <w:keepNext/>
              <w:spacing w:after="0" w:line="240" w:lineRule="auto"/>
              <w:rPr>
                <w:sz w:val="22"/>
              </w:rPr>
            </w:pPr>
            <w:r>
              <w:rPr>
                <w:sz w:val="22"/>
              </w:rPr>
              <w:t>29.70</w:t>
            </w:r>
          </w:p>
        </w:tc>
        <w:tc>
          <w:tcPr>
            <w:tcW w:w="1247" w:type="dxa"/>
          </w:tcPr>
          <w:p w:rsidR="00DE5434" w:rsidRDefault="001E2484">
            <w:pPr>
              <w:keepNext/>
              <w:spacing w:after="0" w:line="240" w:lineRule="auto"/>
              <w:rPr>
                <w:sz w:val="22"/>
              </w:rPr>
            </w:pPr>
            <w:r>
              <w:rPr>
                <w:sz w:val="22"/>
              </w:rPr>
              <w:t>14.53</w:t>
            </w:r>
          </w:p>
        </w:tc>
        <w:tc>
          <w:tcPr>
            <w:tcW w:w="1247" w:type="dxa"/>
          </w:tcPr>
          <w:p w:rsidR="00DE5434" w:rsidRDefault="001E2484">
            <w:pPr>
              <w:keepNext/>
              <w:spacing w:after="0" w:line="240" w:lineRule="auto"/>
              <w:rPr>
                <w:sz w:val="22"/>
              </w:rPr>
            </w:pPr>
            <w:r>
              <w:rPr>
                <w:sz w:val="22"/>
              </w:rPr>
              <w:t>0.42</w:t>
            </w:r>
          </w:p>
        </w:tc>
        <w:tc>
          <w:tcPr>
            <w:tcW w:w="1361" w:type="dxa"/>
          </w:tcPr>
          <w:p w:rsidR="00DE5434" w:rsidRDefault="001E2484">
            <w:pPr>
              <w:keepNext/>
              <w:spacing w:after="0" w:line="240" w:lineRule="auto"/>
              <w:rPr>
                <w:sz w:val="22"/>
              </w:rPr>
            </w:pPr>
            <w:r>
              <w:rPr>
                <w:sz w:val="22"/>
              </w:rPr>
              <w:t>28.00</w:t>
            </w:r>
          </w:p>
        </w:tc>
        <w:tc>
          <w:tcPr>
            <w:tcW w:w="1361" w:type="dxa"/>
          </w:tcPr>
          <w:p w:rsidR="00DE5434" w:rsidRDefault="001E2484">
            <w:pPr>
              <w:keepNext/>
              <w:spacing w:after="0" w:line="240" w:lineRule="auto"/>
              <w:rPr>
                <w:sz w:val="22"/>
              </w:rPr>
            </w:pPr>
            <w:r>
              <w:rPr>
                <w:sz w:val="22"/>
              </w:rPr>
              <w:t>80.00</w:t>
            </w:r>
          </w:p>
        </w:tc>
      </w:tr>
      <w:tr w:rsidR="00DE5434">
        <w:trPr>
          <w:jc w:val="center"/>
        </w:trPr>
        <w:tc>
          <w:tcPr>
            <w:tcW w:w="1474" w:type="dxa"/>
          </w:tcPr>
          <w:p w:rsidR="00DE5434" w:rsidRDefault="001E2484">
            <w:pPr>
              <w:keepNext/>
              <w:spacing w:after="0" w:line="240" w:lineRule="auto"/>
              <w:rPr>
                <w:sz w:val="22"/>
              </w:rPr>
            </w:pPr>
            <w:r>
              <w:rPr>
                <w:sz w:val="22"/>
              </w:rPr>
              <w:t>Fare</w:t>
            </w:r>
          </w:p>
        </w:tc>
        <w:tc>
          <w:tcPr>
            <w:tcW w:w="1134" w:type="dxa"/>
          </w:tcPr>
          <w:p w:rsidR="00DE5434" w:rsidRDefault="001E2484">
            <w:pPr>
              <w:keepNext/>
              <w:spacing w:after="0" w:line="240" w:lineRule="auto"/>
              <w:rPr>
                <w:sz w:val="22"/>
              </w:rPr>
            </w:pPr>
            <w:r>
              <w:rPr>
                <w:sz w:val="22"/>
              </w:rPr>
              <w:t>891</w:t>
            </w:r>
          </w:p>
        </w:tc>
        <w:tc>
          <w:tcPr>
            <w:tcW w:w="1247" w:type="dxa"/>
          </w:tcPr>
          <w:p w:rsidR="00DE5434" w:rsidRDefault="001E2484">
            <w:pPr>
              <w:keepNext/>
              <w:spacing w:after="0" w:line="240" w:lineRule="auto"/>
              <w:rPr>
                <w:sz w:val="22"/>
              </w:rPr>
            </w:pPr>
            <w:r>
              <w:rPr>
                <w:sz w:val="22"/>
              </w:rPr>
              <w:t>32.20</w:t>
            </w:r>
          </w:p>
        </w:tc>
        <w:tc>
          <w:tcPr>
            <w:tcW w:w="1247" w:type="dxa"/>
          </w:tcPr>
          <w:p w:rsidR="00DE5434" w:rsidRDefault="001E2484">
            <w:pPr>
              <w:keepNext/>
              <w:spacing w:after="0" w:line="240" w:lineRule="auto"/>
              <w:rPr>
                <w:sz w:val="22"/>
              </w:rPr>
            </w:pPr>
            <w:r>
              <w:rPr>
                <w:sz w:val="22"/>
              </w:rPr>
              <w:t>49.69</w:t>
            </w:r>
          </w:p>
        </w:tc>
        <w:tc>
          <w:tcPr>
            <w:tcW w:w="1247" w:type="dxa"/>
          </w:tcPr>
          <w:p w:rsidR="00DE5434" w:rsidRDefault="001E2484">
            <w:pPr>
              <w:keepNext/>
              <w:spacing w:after="0" w:line="240" w:lineRule="auto"/>
              <w:rPr>
                <w:sz w:val="22"/>
              </w:rPr>
            </w:pPr>
            <w:r>
              <w:rPr>
                <w:sz w:val="22"/>
              </w:rPr>
              <w:t>0.00</w:t>
            </w:r>
          </w:p>
        </w:tc>
        <w:tc>
          <w:tcPr>
            <w:tcW w:w="1361" w:type="dxa"/>
          </w:tcPr>
          <w:p w:rsidR="00DE5434" w:rsidRDefault="001E2484">
            <w:pPr>
              <w:keepNext/>
              <w:spacing w:after="0" w:line="240" w:lineRule="auto"/>
              <w:rPr>
                <w:sz w:val="22"/>
              </w:rPr>
            </w:pPr>
            <w:r>
              <w:rPr>
                <w:sz w:val="22"/>
              </w:rPr>
              <w:t>14.45</w:t>
            </w:r>
          </w:p>
        </w:tc>
        <w:tc>
          <w:tcPr>
            <w:tcW w:w="1361" w:type="dxa"/>
          </w:tcPr>
          <w:p w:rsidR="00DE5434" w:rsidRDefault="001E2484">
            <w:pPr>
              <w:keepNext/>
              <w:spacing w:after="0" w:line="240" w:lineRule="auto"/>
              <w:rPr>
                <w:sz w:val="22"/>
              </w:rPr>
            </w:pPr>
            <w:r>
              <w:rPr>
                <w:sz w:val="22"/>
              </w:rPr>
              <w:t>512.33</w:t>
            </w:r>
          </w:p>
        </w:tc>
      </w:tr>
      <w:tr w:rsidR="00DE5434">
        <w:trPr>
          <w:jc w:val="center"/>
        </w:trPr>
        <w:tc>
          <w:tcPr>
            <w:tcW w:w="1474" w:type="dxa"/>
          </w:tcPr>
          <w:p w:rsidR="00DE5434" w:rsidRDefault="001E2484">
            <w:pPr>
              <w:keepNext/>
              <w:spacing w:after="0" w:line="240" w:lineRule="auto"/>
              <w:rPr>
                <w:sz w:val="22"/>
              </w:rPr>
            </w:pPr>
            <w:r>
              <w:rPr>
                <w:sz w:val="22"/>
              </w:rPr>
              <w:t>SibSp</w:t>
            </w:r>
          </w:p>
        </w:tc>
        <w:tc>
          <w:tcPr>
            <w:tcW w:w="1134" w:type="dxa"/>
          </w:tcPr>
          <w:p w:rsidR="00DE5434" w:rsidRDefault="001E2484">
            <w:pPr>
              <w:keepNext/>
              <w:spacing w:after="0" w:line="240" w:lineRule="auto"/>
              <w:rPr>
                <w:sz w:val="22"/>
              </w:rPr>
            </w:pPr>
            <w:r>
              <w:rPr>
                <w:sz w:val="22"/>
              </w:rPr>
              <w:t>891</w:t>
            </w:r>
          </w:p>
        </w:tc>
        <w:tc>
          <w:tcPr>
            <w:tcW w:w="1247" w:type="dxa"/>
          </w:tcPr>
          <w:p w:rsidR="00DE5434" w:rsidRDefault="001E2484">
            <w:pPr>
              <w:keepNext/>
              <w:spacing w:after="0" w:line="240" w:lineRule="auto"/>
              <w:rPr>
                <w:sz w:val="22"/>
              </w:rPr>
            </w:pPr>
            <w:r>
              <w:rPr>
                <w:sz w:val="22"/>
              </w:rPr>
              <w:t>0.52</w:t>
            </w:r>
          </w:p>
        </w:tc>
        <w:tc>
          <w:tcPr>
            <w:tcW w:w="1247" w:type="dxa"/>
          </w:tcPr>
          <w:p w:rsidR="00DE5434" w:rsidRDefault="001E2484">
            <w:pPr>
              <w:keepNext/>
              <w:spacing w:after="0" w:line="240" w:lineRule="auto"/>
              <w:rPr>
                <w:sz w:val="22"/>
              </w:rPr>
            </w:pPr>
            <w:r>
              <w:rPr>
                <w:sz w:val="22"/>
              </w:rPr>
              <w:t>1.10</w:t>
            </w:r>
          </w:p>
        </w:tc>
        <w:tc>
          <w:tcPr>
            <w:tcW w:w="1247" w:type="dxa"/>
          </w:tcPr>
          <w:p w:rsidR="00DE5434" w:rsidRDefault="001E2484">
            <w:pPr>
              <w:keepNext/>
              <w:spacing w:after="0" w:line="240" w:lineRule="auto"/>
              <w:rPr>
                <w:sz w:val="22"/>
              </w:rPr>
            </w:pPr>
            <w:r>
              <w:rPr>
                <w:sz w:val="22"/>
              </w:rPr>
              <w:t>0.00</w:t>
            </w:r>
          </w:p>
        </w:tc>
        <w:tc>
          <w:tcPr>
            <w:tcW w:w="1361" w:type="dxa"/>
          </w:tcPr>
          <w:p w:rsidR="00DE5434" w:rsidRDefault="001E2484">
            <w:pPr>
              <w:keepNext/>
              <w:spacing w:after="0" w:line="240" w:lineRule="auto"/>
              <w:rPr>
                <w:sz w:val="22"/>
              </w:rPr>
            </w:pPr>
            <w:r>
              <w:rPr>
                <w:sz w:val="22"/>
              </w:rPr>
              <w:t>0.00</w:t>
            </w:r>
          </w:p>
        </w:tc>
        <w:tc>
          <w:tcPr>
            <w:tcW w:w="1361" w:type="dxa"/>
          </w:tcPr>
          <w:p w:rsidR="00DE5434" w:rsidRDefault="001E2484">
            <w:pPr>
              <w:keepNext/>
              <w:spacing w:after="0" w:line="240" w:lineRule="auto"/>
              <w:rPr>
                <w:sz w:val="22"/>
              </w:rPr>
            </w:pPr>
            <w:r>
              <w:rPr>
                <w:sz w:val="22"/>
              </w:rPr>
              <w:t>8.00</w:t>
            </w:r>
          </w:p>
        </w:tc>
      </w:tr>
      <w:tr w:rsidR="00DE5434">
        <w:trPr>
          <w:jc w:val="center"/>
        </w:trPr>
        <w:tc>
          <w:tcPr>
            <w:tcW w:w="1474" w:type="dxa"/>
          </w:tcPr>
          <w:p w:rsidR="00DE5434" w:rsidRDefault="001E2484">
            <w:pPr>
              <w:keepNext/>
              <w:spacing w:after="0" w:line="240" w:lineRule="auto"/>
              <w:rPr>
                <w:sz w:val="22"/>
              </w:rPr>
            </w:pPr>
            <w:r>
              <w:rPr>
                <w:sz w:val="22"/>
              </w:rPr>
              <w:t>Parch</w:t>
            </w:r>
          </w:p>
        </w:tc>
        <w:tc>
          <w:tcPr>
            <w:tcW w:w="1134" w:type="dxa"/>
          </w:tcPr>
          <w:p w:rsidR="00DE5434" w:rsidRDefault="001E2484">
            <w:pPr>
              <w:keepNext/>
              <w:spacing w:after="0" w:line="240" w:lineRule="auto"/>
              <w:rPr>
                <w:sz w:val="22"/>
              </w:rPr>
            </w:pPr>
            <w:r>
              <w:rPr>
                <w:sz w:val="22"/>
              </w:rPr>
              <w:t>891</w:t>
            </w:r>
          </w:p>
        </w:tc>
        <w:tc>
          <w:tcPr>
            <w:tcW w:w="1247" w:type="dxa"/>
          </w:tcPr>
          <w:p w:rsidR="00DE5434" w:rsidRDefault="001E2484">
            <w:pPr>
              <w:keepNext/>
              <w:spacing w:after="0" w:line="240" w:lineRule="auto"/>
              <w:rPr>
                <w:sz w:val="22"/>
              </w:rPr>
            </w:pPr>
            <w:r>
              <w:rPr>
                <w:sz w:val="22"/>
              </w:rPr>
              <w:t>0.38</w:t>
            </w:r>
          </w:p>
        </w:tc>
        <w:tc>
          <w:tcPr>
            <w:tcW w:w="1247" w:type="dxa"/>
          </w:tcPr>
          <w:p w:rsidR="00DE5434" w:rsidRDefault="001E2484">
            <w:pPr>
              <w:keepNext/>
              <w:spacing w:after="0" w:line="240" w:lineRule="auto"/>
              <w:rPr>
                <w:sz w:val="22"/>
              </w:rPr>
            </w:pPr>
            <w:r>
              <w:rPr>
                <w:sz w:val="22"/>
              </w:rPr>
              <w:t>0.81</w:t>
            </w:r>
          </w:p>
        </w:tc>
        <w:tc>
          <w:tcPr>
            <w:tcW w:w="1247" w:type="dxa"/>
          </w:tcPr>
          <w:p w:rsidR="00DE5434" w:rsidRDefault="001E2484">
            <w:pPr>
              <w:keepNext/>
              <w:spacing w:after="0" w:line="240" w:lineRule="auto"/>
              <w:rPr>
                <w:sz w:val="22"/>
              </w:rPr>
            </w:pPr>
            <w:r>
              <w:rPr>
                <w:sz w:val="22"/>
              </w:rPr>
              <w:t>0.00</w:t>
            </w:r>
          </w:p>
        </w:tc>
        <w:tc>
          <w:tcPr>
            <w:tcW w:w="1361" w:type="dxa"/>
          </w:tcPr>
          <w:p w:rsidR="00DE5434" w:rsidRDefault="001E2484">
            <w:pPr>
              <w:keepNext/>
              <w:spacing w:after="0" w:line="240" w:lineRule="auto"/>
              <w:rPr>
                <w:sz w:val="22"/>
              </w:rPr>
            </w:pPr>
            <w:r>
              <w:rPr>
                <w:sz w:val="22"/>
              </w:rPr>
              <w:t>0.00</w:t>
            </w:r>
          </w:p>
        </w:tc>
        <w:tc>
          <w:tcPr>
            <w:tcW w:w="1361" w:type="dxa"/>
          </w:tcPr>
          <w:p w:rsidR="00DE5434" w:rsidRDefault="001E2484">
            <w:pPr>
              <w:keepNext/>
              <w:spacing w:after="0" w:line="240" w:lineRule="auto"/>
              <w:rPr>
                <w:sz w:val="22"/>
              </w:rPr>
            </w:pPr>
            <w:r>
              <w:rPr>
                <w:sz w:val="22"/>
              </w:rPr>
              <w:t>6.00</w:t>
            </w:r>
          </w:p>
        </w:tc>
      </w:tr>
      <w:tr w:rsidR="00DE5434">
        <w:trPr>
          <w:jc w:val="center"/>
        </w:trPr>
        <w:tc>
          <w:tcPr>
            <w:tcW w:w="1474" w:type="dxa"/>
          </w:tcPr>
          <w:p w:rsidR="00DE5434" w:rsidRDefault="001E2484">
            <w:pPr>
              <w:spacing w:after="0" w:line="240" w:lineRule="auto"/>
              <w:rPr>
                <w:sz w:val="22"/>
              </w:rPr>
            </w:pPr>
            <w:r>
              <w:rPr>
                <w:sz w:val="22"/>
              </w:rPr>
              <w:t>Survived</w:t>
            </w:r>
          </w:p>
        </w:tc>
        <w:tc>
          <w:tcPr>
            <w:tcW w:w="1134" w:type="dxa"/>
          </w:tcPr>
          <w:p w:rsidR="00DE5434" w:rsidRDefault="001E2484">
            <w:pPr>
              <w:spacing w:after="0" w:line="240" w:lineRule="auto"/>
              <w:rPr>
                <w:sz w:val="22"/>
              </w:rPr>
            </w:pPr>
            <w:r>
              <w:rPr>
                <w:sz w:val="22"/>
              </w:rPr>
              <w:t>891</w:t>
            </w:r>
          </w:p>
        </w:tc>
        <w:tc>
          <w:tcPr>
            <w:tcW w:w="1247" w:type="dxa"/>
          </w:tcPr>
          <w:p w:rsidR="00DE5434" w:rsidRDefault="001E2484">
            <w:pPr>
              <w:spacing w:after="0" w:line="240" w:lineRule="auto"/>
              <w:rPr>
                <w:sz w:val="22"/>
              </w:rPr>
            </w:pPr>
            <w:r>
              <w:rPr>
                <w:sz w:val="22"/>
              </w:rPr>
              <w:t>0.38</w:t>
            </w:r>
          </w:p>
        </w:tc>
        <w:tc>
          <w:tcPr>
            <w:tcW w:w="1247" w:type="dxa"/>
          </w:tcPr>
          <w:p w:rsidR="00DE5434" w:rsidRDefault="001E2484">
            <w:pPr>
              <w:spacing w:after="0" w:line="240" w:lineRule="auto"/>
              <w:rPr>
                <w:sz w:val="22"/>
              </w:rPr>
            </w:pPr>
            <w:r>
              <w:rPr>
                <w:sz w:val="22"/>
              </w:rPr>
              <w:t>0.49</w:t>
            </w:r>
          </w:p>
        </w:tc>
        <w:tc>
          <w:tcPr>
            <w:tcW w:w="1247" w:type="dxa"/>
          </w:tcPr>
          <w:p w:rsidR="00DE5434" w:rsidRDefault="001E2484">
            <w:pPr>
              <w:spacing w:after="0" w:line="240" w:lineRule="auto"/>
              <w:rPr>
                <w:sz w:val="22"/>
              </w:rPr>
            </w:pPr>
            <w:r>
              <w:rPr>
                <w:sz w:val="22"/>
              </w:rPr>
              <w:t>0.00</w:t>
            </w:r>
          </w:p>
        </w:tc>
        <w:tc>
          <w:tcPr>
            <w:tcW w:w="1361" w:type="dxa"/>
          </w:tcPr>
          <w:p w:rsidR="00DE5434" w:rsidRDefault="001E2484">
            <w:pPr>
              <w:spacing w:after="0" w:line="240" w:lineRule="auto"/>
              <w:rPr>
                <w:sz w:val="22"/>
              </w:rPr>
            </w:pPr>
            <w:r>
              <w:rPr>
                <w:sz w:val="22"/>
              </w:rPr>
              <w:t>0.00</w:t>
            </w:r>
          </w:p>
        </w:tc>
        <w:tc>
          <w:tcPr>
            <w:tcW w:w="1361" w:type="dxa"/>
          </w:tcPr>
          <w:p w:rsidR="00DE5434" w:rsidRDefault="001E2484">
            <w:pPr>
              <w:spacing w:after="0" w:line="240" w:lineRule="auto"/>
              <w:rPr>
                <w:sz w:val="22"/>
              </w:rPr>
            </w:pPr>
            <w:r>
              <w:rPr>
                <w:sz w:val="22"/>
              </w:rPr>
              <w:t>1.00</w:t>
            </w:r>
          </w:p>
        </w:tc>
      </w:tr>
    </w:tbl>
    <w:p w:rsidR="00DE5434" w:rsidRDefault="00DE5434">
      <w:pPr>
        <w:spacing w:after="80"/>
      </w:pPr>
    </w:p>
    <w:p w:rsidR="00DE5434" w:rsidRDefault="001E2484">
      <w:pPr>
        <w:spacing w:after="120" w:line="360" w:lineRule="auto"/>
        <w:jc w:val="both"/>
      </w:pPr>
      <w:r>
        <w:t xml:space="preserve">Passengers were mostly young adults (mean age 29.7). Fare is strongly right-skewed (mean £32.20 vs median £14.45, maximum £512), most passengers travelled without family, and only </w:t>
      </w:r>
      <w:r>
        <w:rPr>
          <w:b/>
        </w:rPr>
        <w:t>38.4%</w:t>
      </w:r>
      <w:r>
        <w:t xml:space="preserve"> survived.</w:t>
      </w:r>
    </w:p>
    <w:p w:rsidR="00DE5434" w:rsidRDefault="001E2484">
      <w:pPr>
        <w:pStyle w:val="Heading2"/>
        <w:spacing w:before="240" w:after="120"/>
      </w:pPr>
      <w:bookmarkStart w:id="16" w:name="bm_s2_3"/>
      <w:r>
        <w:t>2.3 Missing Values</w:t>
      </w:r>
      <w:bookmarkEnd w:id="16"/>
    </w:p>
    <w:p w:rsidR="00DE5434" w:rsidRDefault="001E2484">
      <w:pPr>
        <w:spacing w:after="120" w:line="360" w:lineRule="auto"/>
        <w:jc w:val="both"/>
      </w:pPr>
      <w:r>
        <w:t xml:space="preserve">Cabin is missing for 77.1% of passengers </w:t>
      </w:r>
      <w:r>
        <w:t>and was dropped. Age is missing for 19.9% (177 rows) and was imputed with the median; Embarked is missing for only 2 rows and was filled with the most frequent port, Southampton.</w:t>
      </w:r>
    </w:p>
    <w:p w:rsidR="00DE5434" w:rsidRDefault="001E2484">
      <w:pPr>
        <w:pStyle w:val="Heading2"/>
        <w:spacing w:before="240" w:after="120"/>
      </w:pPr>
      <w:bookmarkStart w:id="17" w:name="bm_s2_4"/>
      <w:r>
        <w:lastRenderedPageBreak/>
        <w:t>2.4 Visual Analysis</w:t>
      </w:r>
      <w:bookmarkEnd w:id="17"/>
    </w:p>
    <w:p w:rsidR="00DE5434" w:rsidRDefault="001E2484">
      <w:pPr>
        <w:keepNext/>
        <w:spacing w:before="120" w:after="40" w:line="240" w:lineRule="auto"/>
        <w:jc w:val="center"/>
      </w:pPr>
      <w:r>
        <w:rPr>
          <w:noProof/>
          <w:lang w:bidi="te-IN"/>
        </w:rPr>
        <w:drawing>
          <wp:inline distT="0" distB="0" distL="0" distR="0">
            <wp:extent cx="3240000" cy="23387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02_target_distribution.png"/>
                    <pic:cNvPicPr/>
                  </pic:nvPicPr>
                  <pic:blipFill>
                    <a:blip r:embed="rId9"/>
                    <a:stretch>
                      <a:fillRect/>
                    </a:stretch>
                  </pic:blipFill>
                  <pic:spPr>
                    <a:xfrm>
                      <a:off x="0" y="0"/>
                      <a:ext cx="3240000" cy="2338716"/>
                    </a:xfrm>
                    <a:prstGeom prst="rect">
                      <a:avLst/>
                    </a:prstGeom>
                  </pic:spPr>
                </pic:pic>
              </a:graphicData>
            </a:graphic>
          </wp:inline>
        </w:drawing>
      </w:r>
    </w:p>
    <w:p w:rsidR="00DE5434" w:rsidRDefault="001E2484">
      <w:pPr>
        <w:spacing w:line="240" w:lineRule="auto"/>
        <w:jc w:val="center"/>
      </w:pPr>
      <w:bookmarkStart w:id="18" w:name="bm_f2_1"/>
      <w:r>
        <w:rPr>
          <w:b/>
          <w:sz w:val="22"/>
        </w:rPr>
        <w:t xml:space="preserve">Figure 2.1: </w:t>
      </w:r>
      <w:r>
        <w:rPr>
          <w:sz w:val="22"/>
        </w:rPr>
        <w:t>Titanic – distribution of the target variab</w:t>
      </w:r>
      <w:r>
        <w:rPr>
          <w:sz w:val="22"/>
        </w:rPr>
        <w:t>le</w:t>
      </w:r>
      <w:bookmarkEnd w:id="18"/>
    </w:p>
    <w:p w:rsidR="00DE5434" w:rsidRDefault="001E2484">
      <w:pPr>
        <w:spacing w:after="120" w:line="360" w:lineRule="auto"/>
        <w:jc w:val="both"/>
      </w:pPr>
      <w:r>
        <w:rPr>
          <w:b/>
        </w:rPr>
        <w:t>Interpretation:</w:t>
      </w:r>
      <w:r>
        <w:t xml:space="preserve"> 549 passengers (61.6%) died and 342 (38.4%) survived. A model that always predicts “died” would be 61.6% accurate, so precision, recall, F1-score and ROC-AUC are reported alongside accuracy.</w:t>
      </w:r>
    </w:p>
    <w:p w:rsidR="00DE5434" w:rsidRDefault="001E2484">
      <w:pPr>
        <w:keepNext/>
        <w:spacing w:before="120" w:after="40" w:line="240" w:lineRule="auto"/>
        <w:jc w:val="center"/>
      </w:pPr>
      <w:r>
        <w:rPr>
          <w:noProof/>
          <w:lang w:bidi="te-IN"/>
        </w:rPr>
        <w:drawing>
          <wp:inline distT="0" distB="0" distL="0" distR="0">
            <wp:extent cx="5760000" cy="15966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03_survival_by_category.png"/>
                    <pic:cNvPicPr/>
                  </pic:nvPicPr>
                  <pic:blipFill>
                    <a:blip r:embed="rId10"/>
                    <a:stretch>
                      <a:fillRect/>
                    </a:stretch>
                  </pic:blipFill>
                  <pic:spPr>
                    <a:xfrm>
                      <a:off x="0" y="0"/>
                      <a:ext cx="5760000" cy="1596612"/>
                    </a:xfrm>
                    <a:prstGeom prst="rect">
                      <a:avLst/>
                    </a:prstGeom>
                  </pic:spPr>
                </pic:pic>
              </a:graphicData>
            </a:graphic>
          </wp:inline>
        </w:drawing>
      </w:r>
    </w:p>
    <w:p w:rsidR="00DE5434" w:rsidRDefault="001E2484">
      <w:pPr>
        <w:spacing w:line="240" w:lineRule="auto"/>
        <w:jc w:val="center"/>
      </w:pPr>
      <w:bookmarkStart w:id="19" w:name="bm_f2_2"/>
      <w:r>
        <w:rPr>
          <w:b/>
          <w:sz w:val="22"/>
        </w:rPr>
        <w:t xml:space="preserve">Figure 2.2: </w:t>
      </w:r>
      <w:r>
        <w:rPr>
          <w:sz w:val="22"/>
        </w:rPr>
        <w:t xml:space="preserve">Titanic – survival rate by </w:t>
      </w:r>
      <w:r>
        <w:rPr>
          <w:sz w:val="22"/>
        </w:rPr>
        <w:t>gender, passenger class and port</w:t>
      </w:r>
      <w:bookmarkEnd w:id="19"/>
    </w:p>
    <w:p w:rsidR="00DE5434" w:rsidRDefault="001E2484">
      <w:pPr>
        <w:spacing w:after="120" w:line="360" w:lineRule="auto"/>
        <w:jc w:val="both"/>
      </w:pPr>
      <w:r>
        <w:rPr>
          <w:b/>
        </w:rPr>
        <w:t>Interpretation:</w:t>
      </w:r>
      <w:r>
        <w:t xml:space="preserve"> 74% of women survived versus 19% of men. Survival falls from 63% in 1st class to 47% in 2nd and 24% in 3rd. Cherbourg passengers survived more often (55%) than Southampton passengers (34%), mainly because mo</w:t>
      </w:r>
      <w:r>
        <w:t>re of them travelled 1st class. Women survived more often than men in every class (97%, 92% and 50% vs 37%, 16% and 14%), so gender and class act independently.</w:t>
      </w:r>
    </w:p>
    <w:p w:rsidR="00DE5434" w:rsidRDefault="001E2484">
      <w:pPr>
        <w:keepNext/>
        <w:spacing w:before="120" w:after="40" w:line="240" w:lineRule="auto"/>
        <w:jc w:val="center"/>
      </w:pPr>
      <w:r>
        <w:rPr>
          <w:noProof/>
          <w:lang w:bidi="te-IN"/>
        </w:rPr>
        <w:lastRenderedPageBreak/>
        <w:drawing>
          <wp:inline distT="0" distB="0" distL="0" distR="0">
            <wp:extent cx="4320000" cy="24828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05_age_hist.png"/>
                    <pic:cNvPicPr/>
                  </pic:nvPicPr>
                  <pic:blipFill>
                    <a:blip r:embed="rId11"/>
                    <a:stretch>
                      <a:fillRect/>
                    </a:stretch>
                  </pic:blipFill>
                  <pic:spPr>
                    <a:xfrm>
                      <a:off x="0" y="0"/>
                      <a:ext cx="4320000" cy="2482854"/>
                    </a:xfrm>
                    <a:prstGeom prst="rect">
                      <a:avLst/>
                    </a:prstGeom>
                  </pic:spPr>
                </pic:pic>
              </a:graphicData>
            </a:graphic>
          </wp:inline>
        </w:drawing>
      </w:r>
    </w:p>
    <w:p w:rsidR="00DE5434" w:rsidRDefault="001E2484">
      <w:pPr>
        <w:spacing w:line="240" w:lineRule="auto"/>
        <w:jc w:val="center"/>
      </w:pPr>
      <w:bookmarkStart w:id="20" w:name="bm_f2_3"/>
      <w:r>
        <w:rPr>
          <w:b/>
          <w:sz w:val="22"/>
        </w:rPr>
        <w:t xml:space="preserve">Figure 2.3: </w:t>
      </w:r>
      <w:r>
        <w:rPr>
          <w:sz w:val="22"/>
        </w:rPr>
        <w:t>Titanic – age distribution by survival</w:t>
      </w:r>
      <w:bookmarkEnd w:id="20"/>
    </w:p>
    <w:p w:rsidR="00DE5434" w:rsidRDefault="001E2484">
      <w:pPr>
        <w:spacing w:after="120" w:line="360" w:lineRule="auto"/>
        <w:jc w:val="both"/>
      </w:pPr>
      <w:r>
        <w:rPr>
          <w:b/>
        </w:rPr>
        <w:t>Interpretation:</w:t>
      </w:r>
      <w:r>
        <w:t xml:space="preserve"> Ages peak between 20 and 3</w:t>
      </w:r>
      <w:r>
        <w:t>5. Children under 10 survived far more often (61%) than older passengers (39%), so the effect of age is concentrated among the very young (overall correlation only −0.08).</w:t>
      </w:r>
    </w:p>
    <w:p w:rsidR="00DE5434" w:rsidRDefault="001E2484">
      <w:pPr>
        <w:keepNext/>
        <w:spacing w:before="120" w:after="40" w:line="240" w:lineRule="auto"/>
        <w:jc w:val="center"/>
      </w:pPr>
      <w:r>
        <w:rPr>
          <w:noProof/>
          <w:lang w:bidi="te-IN"/>
        </w:rPr>
        <w:drawing>
          <wp:inline distT="0" distB="0" distL="0" distR="0">
            <wp:extent cx="4320000" cy="26943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06_fare_box.png"/>
                    <pic:cNvPicPr/>
                  </pic:nvPicPr>
                  <pic:blipFill>
                    <a:blip r:embed="rId12"/>
                    <a:stretch>
                      <a:fillRect/>
                    </a:stretch>
                  </pic:blipFill>
                  <pic:spPr>
                    <a:xfrm>
                      <a:off x="0" y="0"/>
                      <a:ext cx="4320000" cy="2694327"/>
                    </a:xfrm>
                    <a:prstGeom prst="rect">
                      <a:avLst/>
                    </a:prstGeom>
                  </pic:spPr>
                </pic:pic>
              </a:graphicData>
            </a:graphic>
          </wp:inline>
        </w:drawing>
      </w:r>
    </w:p>
    <w:p w:rsidR="00DE5434" w:rsidRDefault="001E2484">
      <w:pPr>
        <w:spacing w:line="240" w:lineRule="auto"/>
        <w:jc w:val="center"/>
      </w:pPr>
      <w:bookmarkStart w:id="21" w:name="bm_f2_4"/>
      <w:r>
        <w:rPr>
          <w:b/>
          <w:sz w:val="22"/>
        </w:rPr>
        <w:t xml:space="preserve">Figure 2.4: </w:t>
      </w:r>
      <w:r>
        <w:rPr>
          <w:sz w:val="22"/>
        </w:rPr>
        <w:t>Titanic – fare by class and survival (log scale)</w:t>
      </w:r>
      <w:bookmarkEnd w:id="21"/>
    </w:p>
    <w:p w:rsidR="00DE5434" w:rsidRDefault="001E2484">
      <w:pPr>
        <w:spacing w:after="120" w:line="360" w:lineRule="auto"/>
        <w:jc w:val="both"/>
      </w:pPr>
      <w:r>
        <w:rPr>
          <w:b/>
        </w:rPr>
        <w:t>Interpretation:</w:t>
      </w:r>
      <w:r>
        <w:t xml:space="preserve"> Fares</w:t>
      </w:r>
      <w:r>
        <w:t xml:space="preserve"> rise sharply with class. Survivors paid a higher median fare (£26) than non-survivors (£10.50); because fare and class both reflect wealth, their effects overlap.</w:t>
      </w:r>
    </w:p>
    <w:p w:rsidR="00DE5434" w:rsidRDefault="001E2484">
      <w:pPr>
        <w:keepNext/>
        <w:spacing w:before="120" w:after="40" w:line="240" w:lineRule="auto"/>
        <w:jc w:val="center"/>
      </w:pPr>
      <w:r>
        <w:rPr>
          <w:noProof/>
          <w:lang w:bidi="te-IN"/>
        </w:rPr>
        <w:lastRenderedPageBreak/>
        <w:drawing>
          <wp:inline distT="0" distB="0" distL="0" distR="0">
            <wp:extent cx="3600000" cy="31436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07_correlation.png"/>
                    <pic:cNvPicPr/>
                  </pic:nvPicPr>
                  <pic:blipFill>
                    <a:blip r:embed="rId13"/>
                    <a:stretch>
                      <a:fillRect/>
                    </a:stretch>
                  </pic:blipFill>
                  <pic:spPr>
                    <a:xfrm>
                      <a:off x="0" y="0"/>
                      <a:ext cx="3600000" cy="3143602"/>
                    </a:xfrm>
                    <a:prstGeom prst="rect">
                      <a:avLst/>
                    </a:prstGeom>
                  </pic:spPr>
                </pic:pic>
              </a:graphicData>
            </a:graphic>
          </wp:inline>
        </w:drawing>
      </w:r>
    </w:p>
    <w:p w:rsidR="00DE5434" w:rsidRDefault="001E2484">
      <w:pPr>
        <w:spacing w:line="240" w:lineRule="auto"/>
        <w:jc w:val="center"/>
      </w:pPr>
      <w:bookmarkStart w:id="22" w:name="bm_f2_5"/>
      <w:r>
        <w:rPr>
          <w:b/>
          <w:sz w:val="22"/>
        </w:rPr>
        <w:t xml:space="preserve">Figure 2.5: </w:t>
      </w:r>
      <w:r>
        <w:rPr>
          <w:sz w:val="22"/>
        </w:rPr>
        <w:t>Titanic – correlation matrix of numeric features</w:t>
      </w:r>
      <w:bookmarkEnd w:id="22"/>
    </w:p>
    <w:p w:rsidR="00DE5434" w:rsidRDefault="001E2484">
      <w:pPr>
        <w:spacing w:after="120" w:line="360" w:lineRule="auto"/>
        <w:jc w:val="both"/>
      </w:pPr>
      <w:r>
        <w:rPr>
          <w:b/>
        </w:rPr>
        <w:t>Interpretation:</w:t>
      </w:r>
      <w:r>
        <w:t xml:space="preserve"> Being male ha</w:t>
      </w:r>
      <w:r>
        <w:t>s the strongest correlation with survival (−0.54), followed by Pclass (−0.34) and Fare (+0.26). Pclass and Fare are correlated (−0.55), as are SibSp and Parch (0.41); no pair exceeds |0.8|, so multicollinearity is not a concern.</w:t>
      </w:r>
    </w:p>
    <w:p w:rsidR="00DE5434" w:rsidRDefault="001E2484">
      <w:pPr>
        <w:keepNext/>
        <w:spacing w:before="120" w:after="40" w:line="240" w:lineRule="auto"/>
        <w:jc w:val="center"/>
      </w:pPr>
      <w:r>
        <w:rPr>
          <w:noProof/>
          <w:lang w:bidi="te-IN"/>
        </w:rPr>
        <w:drawing>
          <wp:inline distT="0" distB="0" distL="0" distR="0">
            <wp:extent cx="4320000" cy="4070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08_pairplot.png"/>
                    <pic:cNvPicPr/>
                  </pic:nvPicPr>
                  <pic:blipFill>
                    <a:blip r:embed="rId14"/>
                    <a:stretch>
                      <a:fillRect/>
                    </a:stretch>
                  </pic:blipFill>
                  <pic:spPr>
                    <a:xfrm>
                      <a:off x="0" y="0"/>
                      <a:ext cx="4320000" cy="4070460"/>
                    </a:xfrm>
                    <a:prstGeom prst="rect">
                      <a:avLst/>
                    </a:prstGeom>
                  </pic:spPr>
                </pic:pic>
              </a:graphicData>
            </a:graphic>
          </wp:inline>
        </w:drawing>
      </w:r>
    </w:p>
    <w:p w:rsidR="00DE5434" w:rsidRDefault="001E2484">
      <w:pPr>
        <w:spacing w:line="240" w:lineRule="auto"/>
        <w:jc w:val="center"/>
      </w:pPr>
      <w:bookmarkStart w:id="23" w:name="bm_f2_6"/>
      <w:r>
        <w:rPr>
          <w:b/>
          <w:sz w:val="22"/>
        </w:rPr>
        <w:t xml:space="preserve">Figure 2.6: </w:t>
      </w:r>
      <w:r>
        <w:rPr>
          <w:sz w:val="22"/>
        </w:rPr>
        <w:t xml:space="preserve">Titanic – </w:t>
      </w:r>
      <w:r>
        <w:rPr>
          <w:sz w:val="22"/>
        </w:rPr>
        <w:t>pair plot of numeric features by survival</w:t>
      </w:r>
      <w:bookmarkEnd w:id="23"/>
    </w:p>
    <w:p w:rsidR="00DE5434" w:rsidRDefault="001E2484">
      <w:pPr>
        <w:spacing w:after="120" w:line="360" w:lineRule="auto"/>
        <w:jc w:val="both"/>
      </w:pPr>
      <w:r>
        <w:rPr>
          <w:b/>
        </w:rPr>
        <w:lastRenderedPageBreak/>
        <w:t>Interpretation:</w:t>
      </w:r>
      <w:r>
        <w:t xml:space="preserve"> No numeric feature separates the classes alone, which is why Sex and Pclass are essential. Survivors cluster at higher fares, and passengers from very large families were almost all non-survivors.</w:t>
      </w:r>
    </w:p>
    <w:p w:rsidR="00DE5434" w:rsidRDefault="001E2484">
      <w:pPr>
        <w:spacing w:after="120" w:line="360" w:lineRule="auto"/>
        <w:jc w:val="both"/>
      </w:pPr>
      <w:r>
        <w:rPr>
          <w:b/>
        </w:rPr>
        <w:t>K</w:t>
      </w:r>
      <w:r>
        <w:rPr>
          <w:b/>
        </w:rPr>
        <w:t>ey findings:</w:t>
      </w:r>
      <w:r>
        <w:t xml:space="preserve"> gender is the dominant factor, followed by socio-economic status (class and fare) and age (children were prioritised); small families fared better than solo travellers or large families.</w:t>
      </w:r>
    </w:p>
    <w:p w:rsidR="00DE5434" w:rsidRDefault="001E2484">
      <w:pPr>
        <w:pStyle w:val="Heading1"/>
        <w:pageBreakBefore/>
        <w:spacing w:before="0" w:after="120" w:line="240" w:lineRule="auto"/>
        <w:jc w:val="center"/>
      </w:pPr>
      <w:bookmarkStart w:id="24" w:name="bm_ch3"/>
      <w:r>
        <w:lastRenderedPageBreak/>
        <w:t>CHAPTER 3</w:t>
      </w:r>
      <w:r>
        <w:br/>
      </w:r>
      <w:r>
        <w:t>PART A – TITANIC: PREPROCESSING AND MODEL</w:t>
      </w:r>
      <w:bookmarkEnd w:id="24"/>
    </w:p>
    <w:p w:rsidR="00DE5434" w:rsidRDefault="00DE5434">
      <w:pPr>
        <w:spacing w:after="120" w:line="360" w:lineRule="auto"/>
        <w:jc w:val="both"/>
      </w:pPr>
    </w:p>
    <w:p w:rsidR="00DE5434" w:rsidRDefault="001E2484">
      <w:pPr>
        <w:pStyle w:val="Heading2"/>
        <w:spacing w:before="240" w:after="120"/>
      </w:pPr>
      <w:bookmarkStart w:id="25" w:name="bm_s3_1"/>
      <w:r>
        <w:t>3.1</w:t>
      </w:r>
      <w:r>
        <w:t xml:space="preserve"> Project Workflow</w:t>
      </w:r>
      <w:bookmarkEnd w:id="25"/>
    </w:p>
    <w:p w:rsidR="00DE5434" w:rsidRDefault="001E2484">
      <w:pPr>
        <w:keepNext/>
        <w:spacing w:before="120" w:after="40" w:line="240" w:lineRule="auto"/>
        <w:jc w:val="center"/>
      </w:pPr>
      <w:r>
        <w:rPr>
          <w:noProof/>
          <w:lang w:bidi="te-IN"/>
        </w:rPr>
        <w:drawing>
          <wp:inline distT="0" distB="0" distL="0" distR="0">
            <wp:extent cx="5760000" cy="12562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5"/>
                    <a:stretch>
                      <a:fillRect/>
                    </a:stretch>
                  </pic:blipFill>
                  <pic:spPr>
                    <a:xfrm>
                      <a:off x="0" y="0"/>
                      <a:ext cx="5760000" cy="1256253"/>
                    </a:xfrm>
                    <a:prstGeom prst="rect">
                      <a:avLst/>
                    </a:prstGeom>
                  </pic:spPr>
                </pic:pic>
              </a:graphicData>
            </a:graphic>
          </wp:inline>
        </w:drawing>
      </w:r>
    </w:p>
    <w:p w:rsidR="00DE5434" w:rsidRDefault="001E2484">
      <w:pPr>
        <w:spacing w:line="240" w:lineRule="auto"/>
        <w:jc w:val="center"/>
      </w:pPr>
      <w:bookmarkStart w:id="26" w:name="bm_f3_1"/>
      <w:r>
        <w:rPr>
          <w:b/>
          <w:sz w:val="22"/>
        </w:rPr>
        <w:t xml:space="preserve">Figure 3.1: </w:t>
      </w:r>
      <w:r>
        <w:rPr>
          <w:sz w:val="22"/>
        </w:rPr>
        <w:t>Workflow followed in both case studies</w:t>
      </w:r>
      <w:bookmarkEnd w:id="26"/>
    </w:p>
    <w:p w:rsidR="00DE5434" w:rsidRDefault="001E2484">
      <w:pPr>
        <w:pStyle w:val="Heading2"/>
        <w:spacing w:before="240" w:after="120"/>
      </w:pPr>
      <w:bookmarkStart w:id="27" w:name="bm_s3_2"/>
      <w:r>
        <w:t>3.2 Data Preprocessing</w:t>
      </w:r>
      <w:bookmarkEnd w:id="27"/>
    </w:p>
    <w:p w:rsidR="00DE5434" w:rsidRDefault="001E2484">
      <w:pPr>
        <w:spacing w:after="120" w:line="360" w:lineRule="auto"/>
        <w:jc w:val="both"/>
      </w:pPr>
      <w:r>
        <w:t>PassengerId, Name, Ticket and Cabin were dropped, leaving Pclass, Sex, Age, SibSp, Parch, Fare and Embarked. The data was split 80/20 into 712 training and 179 te</w:t>
      </w:r>
      <w:r>
        <w:t xml:space="preserve">st passengers, stratified on </w:t>
      </w:r>
      <w:r>
        <w:rPr>
          <w:i/>
        </w:rPr>
        <w:t>Survived</w:t>
      </w:r>
      <w:r>
        <w:t>. The split is made before imputation so no information leaks from the test set.</w:t>
      </w:r>
    </w:p>
    <w:p w:rsidR="00DE5434" w:rsidRDefault="001E2484">
      <w:pPr>
        <w:keepNext/>
        <w:spacing w:before="120" w:after="80" w:line="240" w:lineRule="auto"/>
        <w:jc w:val="center"/>
      </w:pPr>
      <w:bookmarkStart w:id="28" w:name="bm_t3_1"/>
      <w:r>
        <w:rPr>
          <w:b/>
          <w:sz w:val="22"/>
        </w:rPr>
        <w:t xml:space="preserve">Table 3.1: </w:t>
      </w:r>
      <w:r>
        <w:rPr>
          <w:sz w:val="22"/>
        </w:rPr>
        <w:t>Titanic – preprocessing steps</w:t>
      </w:r>
      <w:bookmarkEnd w:id="28"/>
    </w:p>
    <w:tbl>
      <w:tblPr>
        <w:tblStyle w:val="TableGrid"/>
        <w:tblW w:w="0" w:type="auto"/>
        <w:jc w:val="center"/>
        <w:tblLook w:val="04A0" w:firstRow="1" w:lastRow="0" w:firstColumn="1" w:lastColumn="0" w:noHBand="0" w:noVBand="1"/>
      </w:tblPr>
      <w:tblGrid>
        <w:gridCol w:w="1359"/>
        <w:gridCol w:w="2140"/>
        <w:gridCol w:w="1810"/>
        <w:gridCol w:w="3707"/>
      </w:tblGrid>
      <w:tr w:rsidR="00DE5434">
        <w:trPr>
          <w:jc w:val="center"/>
        </w:trPr>
        <w:tc>
          <w:tcPr>
            <w:tcW w:w="1361" w:type="dxa"/>
            <w:shd w:val="clear" w:color="auto" w:fill="D9E2F3"/>
          </w:tcPr>
          <w:p w:rsidR="00DE5434" w:rsidRDefault="001E2484">
            <w:pPr>
              <w:keepNext/>
              <w:spacing w:after="0" w:line="240" w:lineRule="auto"/>
              <w:rPr>
                <w:sz w:val="22"/>
              </w:rPr>
            </w:pPr>
            <w:r>
              <w:rPr>
                <w:b/>
                <w:sz w:val="22"/>
              </w:rPr>
              <w:t>Step</w:t>
            </w:r>
          </w:p>
        </w:tc>
        <w:tc>
          <w:tcPr>
            <w:tcW w:w="2154" w:type="dxa"/>
            <w:shd w:val="clear" w:color="auto" w:fill="D9E2F3"/>
          </w:tcPr>
          <w:p w:rsidR="00DE5434" w:rsidRDefault="001E2484">
            <w:pPr>
              <w:keepNext/>
              <w:spacing w:after="0" w:line="240" w:lineRule="auto"/>
              <w:rPr>
                <w:sz w:val="22"/>
              </w:rPr>
            </w:pPr>
            <w:r>
              <w:rPr>
                <w:b/>
                <w:sz w:val="22"/>
              </w:rPr>
              <w:t>Columns</w:t>
            </w:r>
          </w:p>
        </w:tc>
        <w:tc>
          <w:tcPr>
            <w:tcW w:w="1814" w:type="dxa"/>
            <w:shd w:val="clear" w:color="auto" w:fill="D9E2F3"/>
          </w:tcPr>
          <w:p w:rsidR="00DE5434" w:rsidRDefault="001E2484">
            <w:pPr>
              <w:keepNext/>
              <w:spacing w:after="0" w:line="240" w:lineRule="auto"/>
              <w:rPr>
                <w:sz w:val="22"/>
              </w:rPr>
            </w:pPr>
            <w:r>
              <w:rPr>
                <w:b/>
                <w:sz w:val="22"/>
              </w:rPr>
              <w:t>Method</w:t>
            </w:r>
          </w:p>
        </w:tc>
        <w:tc>
          <w:tcPr>
            <w:tcW w:w="3742" w:type="dxa"/>
            <w:shd w:val="clear" w:color="auto" w:fill="D9E2F3"/>
          </w:tcPr>
          <w:p w:rsidR="00DE5434" w:rsidRDefault="001E2484">
            <w:pPr>
              <w:keepNext/>
              <w:spacing w:after="0" w:line="240" w:lineRule="auto"/>
              <w:rPr>
                <w:sz w:val="22"/>
              </w:rPr>
            </w:pPr>
            <w:r>
              <w:rPr>
                <w:b/>
                <w:sz w:val="22"/>
              </w:rPr>
              <w:t>Reason</w:t>
            </w:r>
          </w:p>
        </w:tc>
      </w:tr>
      <w:tr w:rsidR="00DE5434">
        <w:trPr>
          <w:jc w:val="center"/>
        </w:trPr>
        <w:tc>
          <w:tcPr>
            <w:tcW w:w="1361" w:type="dxa"/>
          </w:tcPr>
          <w:p w:rsidR="00DE5434" w:rsidRDefault="001E2484">
            <w:pPr>
              <w:keepNext/>
              <w:spacing w:after="0" w:line="240" w:lineRule="auto"/>
              <w:rPr>
                <w:sz w:val="22"/>
              </w:rPr>
            </w:pPr>
            <w:r>
              <w:rPr>
                <w:sz w:val="22"/>
              </w:rPr>
              <w:t>Imputation</w:t>
            </w:r>
          </w:p>
        </w:tc>
        <w:tc>
          <w:tcPr>
            <w:tcW w:w="2154" w:type="dxa"/>
          </w:tcPr>
          <w:p w:rsidR="00DE5434" w:rsidRDefault="001E2484">
            <w:pPr>
              <w:keepNext/>
              <w:spacing w:after="0" w:line="240" w:lineRule="auto"/>
              <w:rPr>
                <w:sz w:val="22"/>
              </w:rPr>
            </w:pPr>
            <w:r>
              <w:rPr>
                <w:sz w:val="22"/>
              </w:rPr>
              <w:t>Age, Fare</w:t>
            </w:r>
          </w:p>
        </w:tc>
        <w:tc>
          <w:tcPr>
            <w:tcW w:w="1814" w:type="dxa"/>
          </w:tcPr>
          <w:p w:rsidR="00DE5434" w:rsidRDefault="001E2484">
            <w:pPr>
              <w:keepNext/>
              <w:spacing w:after="0" w:line="240" w:lineRule="auto"/>
              <w:rPr>
                <w:sz w:val="22"/>
              </w:rPr>
            </w:pPr>
            <w:r>
              <w:rPr>
                <w:sz w:val="22"/>
              </w:rPr>
              <w:t>Median</w:t>
            </w:r>
          </w:p>
        </w:tc>
        <w:tc>
          <w:tcPr>
            <w:tcW w:w="3742" w:type="dxa"/>
          </w:tcPr>
          <w:p w:rsidR="00DE5434" w:rsidRDefault="001E2484">
            <w:pPr>
              <w:keepNext/>
              <w:spacing w:after="0" w:line="240" w:lineRule="auto"/>
              <w:rPr>
                <w:sz w:val="22"/>
              </w:rPr>
            </w:pPr>
            <w:r>
              <w:rPr>
                <w:sz w:val="22"/>
              </w:rPr>
              <w:t xml:space="preserve">Robust to skew and outliers (median age </w:t>
            </w:r>
            <w:r>
              <w:rPr>
                <w:sz w:val="22"/>
              </w:rPr>
              <w:t>28.5)</w:t>
            </w:r>
          </w:p>
        </w:tc>
      </w:tr>
      <w:tr w:rsidR="00DE5434">
        <w:trPr>
          <w:jc w:val="center"/>
        </w:trPr>
        <w:tc>
          <w:tcPr>
            <w:tcW w:w="1361" w:type="dxa"/>
          </w:tcPr>
          <w:p w:rsidR="00DE5434" w:rsidRDefault="001E2484">
            <w:pPr>
              <w:keepNext/>
              <w:spacing w:after="0" w:line="240" w:lineRule="auto"/>
              <w:rPr>
                <w:sz w:val="22"/>
              </w:rPr>
            </w:pPr>
            <w:r>
              <w:rPr>
                <w:sz w:val="22"/>
              </w:rPr>
              <w:t>Imputation</w:t>
            </w:r>
          </w:p>
        </w:tc>
        <w:tc>
          <w:tcPr>
            <w:tcW w:w="2154" w:type="dxa"/>
          </w:tcPr>
          <w:p w:rsidR="00DE5434" w:rsidRDefault="001E2484">
            <w:pPr>
              <w:keepNext/>
              <w:spacing w:after="0" w:line="240" w:lineRule="auto"/>
              <w:rPr>
                <w:sz w:val="22"/>
              </w:rPr>
            </w:pPr>
            <w:r>
              <w:rPr>
                <w:sz w:val="22"/>
              </w:rPr>
              <w:t>Embarked, Pclass, Sex</w:t>
            </w:r>
          </w:p>
        </w:tc>
        <w:tc>
          <w:tcPr>
            <w:tcW w:w="1814" w:type="dxa"/>
          </w:tcPr>
          <w:p w:rsidR="00DE5434" w:rsidRDefault="001E2484">
            <w:pPr>
              <w:keepNext/>
              <w:spacing w:after="0" w:line="240" w:lineRule="auto"/>
              <w:rPr>
                <w:sz w:val="22"/>
              </w:rPr>
            </w:pPr>
            <w:r>
              <w:rPr>
                <w:sz w:val="22"/>
              </w:rPr>
              <w:t>Most frequent</w:t>
            </w:r>
          </w:p>
        </w:tc>
        <w:tc>
          <w:tcPr>
            <w:tcW w:w="3742" w:type="dxa"/>
          </w:tcPr>
          <w:p w:rsidR="00DE5434" w:rsidRDefault="001E2484">
            <w:pPr>
              <w:keepNext/>
              <w:spacing w:after="0" w:line="240" w:lineRule="auto"/>
              <w:rPr>
                <w:sz w:val="22"/>
              </w:rPr>
            </w:pPr>
            <w:r>
              <w:rPr>
                <w:sz w:val="22"/>
              </w:rPr>
              <w:t>Only 2 missing values (filled with “S”)</w:t>
            </w:r>
          </w:p>
        </w:tc>
      </w:tr>
      <w:tr w:rsidR="00DE5434">
        <w:trPr>
          <w:jc w:val="center"/>
        </w:trPr>
        <w:tc>
          <w:tcPr>
            <w:tcW w:w="1361" w:type="dxa"/>
          </w:tcPr>
          <w:p w:rsidR="00DE5434" w:rsidRDefault="001E2484">
            <w:pPr>
              <w:keepNext/>
              <w:spacing w:after="0" w:line="240" w:lineRule="auto"/>
              <w:rPr>
                <w:sz w:val="22"/>
              </w:rPr>
            </w:pPr>
            <w:r>
              <w:rPr>
                <w:sz w:val="22"/>
              </w:rPr>
              <w:t>Scaling</w:t>
            </w:r>
          </w:p>
        </w:tc>
        <w:tc>
          <w:tcPr>
            <w:tcW w:w="2154" w:type="dxa"/>
          </w:tcPr>
          <w:p w:rsidR="00DE5434" w:rsidRDefault="001E2484">
            <w:pPr>
              <w:keepNext/>
              <w:spacing w:after="0" w:line="240" w:lineRule="auto"/>
              <w:rPr>
                <w:sz w:val="22"/>
              </w:rPr>
            </w:pPr>
            <w:r>
              <w:rPr>
                <w:sz w:val="22"/>
              </w:rPr>
              <w:t>Age, SibSp, Parch, Fare</w:t>
            </w:r>
          </w:p>
        </w:tc>
        <w:tc>
          <w:tcPr>
            <w:tcW w:w="1814" w:type="dxa"/>
          </w:tcPr>
          <w:p w:rsidR="00DE5434" w:rsidRDefault="001E2484">
            <w:pPr>
              <w:keepNext/>
              <w:spacing w:after="0" w:line="240" w:lineRule="auto"/>
              <w:rPr>
                <w:sz w:val="22"/>
              </w:rPr>
            </w:pPr>
            <w:r>
              <w:rPr>
                <w:sz w:val="22"/>
              </w:rPr>
              <w:t>StandardScaler</w:t>
            </w:r>
          </w:p>
        </w:tc>
        <w:tc>
          <w:tcPr>
            <w:tcW w:w="3742" w:type="dxa"/>
          </w:tcPr>
          <w:p w:rsidR="00DE5434" w:rsidRDefault="001E2484">
            <w:pPr>
              <w:keepNext/>
              <w:spacing w:after="0" w:line="240" w:lineRule="auto"/>
              <w:rPr>
                <w:sz w:val="22"/>
              </w:rPr>
            </w:pPr>
            <w:r>
              <w:rPr>
                <w:sz w:val="22"/>
              </w:rPr>
              <w:t>Comparable coefficients, faster convergence</w:t>
            </w:r>
          </w:p>
        </w:tc>
      </w:tr>
      <w:tr w:rsidR="00DE5434">
        <w:trPr>
          <w:jc w:val="center"/>
        </w:trPr>
        <w:tc>
          <w:tcPr>
            <w:tcW w:w="1361" w:type="dxa"/>
          </w:tcPr>
          <w:p w:rsidR="00DE5434" w:rsidRDefault="001E2484">
            <w:pPr>
              <w:spacing w:after="0" w:line="240" w:lineRule="auto"/>
              <w:rPr>
                <w:sz w:val="22"/>
              </w:rPr>
            </w:pPr>
            <w:r>
              <w:rPr>
                <w:sz w:val="22"/>
              </w:rPr>
              <w:t>Encoding</w:t>
            </w:r>
          </w:p>
        </w:tc>
        <w:tc>
          <w:tcPr>
            <w:tcW w:w="2154" w:type="dxa"/>
          </w:tcPr>
          <w:p w:rsidR="00DE5434" w:rsidRDefault="001E2484">
            <w:pPr>
              <w:spacing w:after="0" w:line="240" w:lineRule="auto"/>
              <w:rPr>
                <w:sz w:val="22"/>
              </w:rPr>
            </w:pPr>
            <w:r>
              <w:rPr>
                <w:sz w:val="22"/>
              </w:rPr>
              <w:t>Pclass, Sex, Embarked</w:t>
            </w:r>
          </w:p>
        </w:tc>
        <w:tc>
          <w:tcPr>
            <w:tcW w:w="1814" w:type="dxa"/>
          </w:tcPr>
          <w:p w:rsidR="00DE5434" w:rsidRDefault="001E2484">
            <w:pPr>
              <w:spacing w:after="0" w:line="240" w:lineRule="auto"/>
              <w:rPr>
                <w:sz w:val="22"/>
              </w:rPr>
            </w:pPr>
            <w:r>
              <w:rPr>
                <w:sz w:val="22"/>
              </w:rPr>
              <w:t>One-hot, drop first</w:t>
            </w:r>
          </w:p>
        </w:tc>
        <w:tc>
          <w:tcPr>
            <w:tcW w:w="3742" w:type="dxa"/>
          </w:tcPr>
          <w:p w:rsidR="00DE5434" w:rsidRDefault="001E2484">
            <w:pPr>
              <w:spacing w:after="0" w:line="240" w:lineRule="auto"/>
              <w:rPr>
                <w:sz w:val="22"/>
              </w:rPr>
            </w:pPr>
            <w:r>
              <w:rPr>
                <w:sz w:val="22"/>
              </w:rPr>
              <w:t xml:space="preserve">0/1 columns; </w:t>
            </w:r>
            <w:r>
              <w:rPr>
                <w:sz w:val="22"/>
              </w:rPr>
              <w:t>avoids the dummy-variable trap</w:t>
            </w:r>
          </w:p>
        </w:tc>
      </w:tr>
    </w:tbl>
    <w:p w:rsidR="00DE5434" w:rsidRDefault="00DE5434">
      <w:pPr>
        <w:spacing w:after="80"/>
      </w:pPr>
    </w:p>
    <w:p w:rsidR="00DE5434" w:rsidRDefault="001E2484">
      <w:pPr>
        <w:spacing w:after="120" w:line="360" w:lineRule="auto"/>
        <w:jc w:val="both"/>
      </w:pPr>
      <w:r>
        <w:t xml:space="preserve">The 7 features become 9 model inputs; the baseline categories are </w:t>
      </w:r>
      <w:r>
        <w:rPr>
          <w:b/>
        </w:rPr>
        <w:t>1st class, female and Cherbourg</w:t>
      </w:r>
      <w:r>
        <w:t xml:space="preserve">. All steps sit in a scikit-learn </w:t>
      </w:r>
      <w:r>
        <w:rPr>
          <w:i/>
        </w:rPr>
        <w:t>Pipeline</w:t>
      </w:r>
      <w:r>
        <w:t>, so training data, test data and app inputs are transformed identically.</w:t>
      </w:r>
    </w:p>
    <w:p w:rsidR="00DE5434" w:rsidRDefault="001E2484">
      <w:pPr>
        <w:pStyle w:val="Heading2"/>
        <w:spacing w:before="240" w:after="120"/>
      </w:pPr>
      <w:bookmarkStart w:id="29" w:name="bm_s3_3"/>
      <w:r>
        <w:t>3.3 Logist</w:t>
      </w:r>
      <w:r>
        <w:t>ic Regression Model and Training</w:t>
      </w:r>
      <w:bookmarkEnd w:id="29"/>
    </w:p>
    <w:p w:rsidR="00DE5434" w:rsidRDefault="001E2484">
      <w:pPr>
        <w:spacing w:before="120" w:line="360" w:lineRule="auto"/>
        <w:jc w:val="center"/>
      </w:pPr>
      <w:r>
        <w:rPr>
          <w:i/>
        </w:rPr>
        <w:t>P(Survived = 1 | x) = 1 / (1 + e^(−z)),   z = β₀ + β₁x₁ + … + βₖxₖ</w:t>
      </w:r>
    </w:p>
    <w:p w:rsidR="00DE5434" w:rsidRDefault="001E2484">
      <w:pPr>
        <w:spacing w:after="120" w:line="360" w:lineRule="auto"/>
        <w:jc w:val="both"/>
      </w:pPr>
      <w:r>
        <w:t xml:space="preserve">z is the log-odds of survival; each coefficient β is the change in log-odds for a one-unit increase in a feature, and e^β is its </w:t>
      </w:r>
      <w:r>
        <w:rPr>
          <w:b/>
        </w:rPr>
        <w:t>odds ratio</w:t>
      </w:r>
      <w:r>
        <w:t xml:space="preserve">. Coefficients are estimated by maximum likelihood (lbfgs solver, L2 regularisation, C = 1.0). Training accuracy was </w:t>
      </w:r>
      <w:r>
        <w:rPr>
          <w:b/>
        </w:rPr>
        <w:t>81.0%</w:t>
      </w:r>
      <w:r>
        <w:t>, close to the test accuracy, so the model does not overfit.</w:t>
      </w:r>
    </w:p>
    <w:p w:rsidR="00DE5434" w:rsidRDefault="001E2484">
      <w:pPr>
        <w:pStyle w:val="Heading1"/>
        <w:pageBreakBefore/>
        <w:spacing w:before="0" w:after="120" w:line="240" w:lineRule="auto"/>
        <w:jc w:val="center"/>
      </w:pPr>
      <w:bookmarkStart w:id="30" w:name="bm_ch4"/>
      <w:r>
        <w:lastRenderedPageBreak/>
        <w:t>CHAPTER 4</w:t>
      </w:r>
      <w:r>
        <w:br/>
      </w:r>
      <w:r>
        <w:t>PART A – TITANIC: EVALUATION AND INTERPRETATION</w:t>
      </w:r>
      <w:bookmarkEnd w:id="30"/>
    </w:p>
    <w:p w:rsidR="00DE5434" w:rsidRDefault="00DE5434">
      <w:pPr>
        <w:spacing w:after="120" w:line="360" w:lineRule="auto"/>
        <w:jc w:val="both"/>
      </w:pPr>
    </w:p>
    <w:p w:rsidR="00DE5434" w:rsidRDefault="001E2484">
      <w:pPr>
        <w:pStyle w:val="Heading2"/>
        <w:spacing w:before="240" w:after="120"/>
      </w:pPr>
      <w:bookmarkStart w:id="31" w:name="bm_s4_1"/>
      <w:r>
        <w:t>4.1 Performanc</w:t>
      </w:r>
      <w:r>
        <w:t>e Metrics</w:t>
      </w:r>
      <w:bookmarkEnd w:id="31"/>
    </w:p>
    <w:p w:rsidR="00DE5434" w:rsidRDefault="001E2484">
      <w:pPr>
        <w:keepNext/>
        <w:spacing w:before="120" w:after="80" w:line="240" w:lineRule="auto"/>
        <w:jc w:val="center"/>
      </w:pPr>
      <w:bookmarkStart w:id="32" w:name="bm_t4_1"/>
      <w:r>
        <w:rPr>
          <w:b/>
          <w:sz w:val="22"/>
        </w:rPr>
        <w:t xml:space="preserve">Table 4.1: </w:t>
      </w:r>
      <w:r>
        <w:rPr>
          <w:sz w:val="22"/>
        </w:rPr>
        <w:t>Titanic – model performance on the test set</w:t>
      </w:r>
      <w:bookmarkEnd w:id="32"/>
    </w:p>
    <w:tbl>
      <w:tblPr>
        <w:tblStyle w:val="TableGrid"/>
        <w:tblW w:w="0" w:type="auto"/>
        <w:jc w:val="center"/>
        <w:tblLook w:val="04A0" w:firstRow="1" w:lastRow="0" w:firstColumn="1" w:lastColumn="0" w:noHBand="0" w:noVBand="1"/>
      </w:tblPr>
      <w:tblGrid>
        <w:gridCol w:w="1695"/>
        <w:gridCol w:w="1356"/>
        <w:gridCol w:w="5965"/>
      </w:tblGrid>
      <w:tr w:rsidR="00DE5434">
        <w:trPr>
          <w:jc w:val="center"/>
        </w:trPr>
        <w:tc>
          <w:tcPr>
            <w:tcW w:w="1701" w:type="dxa"/>
            <w:shd w:val="clear" w:color="auto" w:fill="D9E2F3"/>
          </w:tcPr>
          <w:p w:rsidR="00DE5434" w:rsidRDefault="001E2484">
            <w:pPr>
              <w:keepNext/>
              <w:spacing w:after="0" w:line="240" w:lineRule="auto"/>
              <w:rPr>
                <w:sz w:val="22"/>
              </w:rPr>
            </w:pPr>
            <w:r>
              <w:rPr>
                <w:b/>
                <w:sz w:val="22"/>
              </w:rPr>
              <w:t>Metric</w:t>
            </w:r>
          </w:p>
        </w:tc>
        <w:tc>
          <w:tcPr>
            <w:tcW w:w="1361" w:type="dxa"/>
            <w:shd w:val="clear" w:color="auto" w:fill="D9E2F3"/>
          </w:tcPr>
          <w:p w:rsidR="00DE5434" w:rsidRDefault="001E2484">
            <w:pPr>
              <w:keepNext/>
              <w:spacing w:after="0" w:line="240" w:lineRule="auto"/>
              <w:rPr>
                <w:sz w:val="22"/>
              </w:rPr>
            </w:pPr>
            <w:r>
              <w:rPr>
                <w:b/>
                <w:sz w:val="22"/>
              </w:rPr>
              <w:t>Value</w:t>
            </w:r>
          </w:p>
        </w:tc>
        <w:tc>
          <w:tcPr>
            <w:tcW w:w="6009" w:type="dxa"/>
            <w:shd w:val="clear" w:color="auto" w:fill="D9E2F3"/>
          </w:tcPr>
          <w:p w:rsidR="00DE5434" w:rsidRDefault="001E2484">
            <w:pPr>
              <w:keepNext/>
              <w:spacing w:after="0" w:line="240" w:lineRule="auto"/>
              <w:rPr>
                <w:sz w:val="22"/>
              </w:rPr>
            </w:pPr>
            <w:r>
              <w:rPr>
                <w:b/>
                <w:sz w:val="22"/>
              </w:rPr>
              <w:t>Meaning</w:t>
            </w:r>
          </w:p>
        </w:tc>
      </w:tr>
      <w:tr w:rsidR="00DE5434">
        <w:trPr>
          <w:jc w:val="center"/>
        </w:trPr>
        <w:tc>
          <w:tcPr>
            <w:tcW w:w="1701" w:type="dxa"/>
          </w:tcPr>
          <w:p w:rsidR="00DE5434" w:rsidRDefault="001E2484">
            <w:pPr>
              <w:keepNext/>
              <w:spacing w:after="0" w:line="240" w:lineRule="auto"/>
              <w:rPr>
                <w:sz w:val="22"/>
              </w:rPr>
            </w:pPr>
            <w:r>
              <w:rPr>
                <w:sz w:val="22"/>
              </w:rPr>
              <w:t>Accuracy</w:t>
            </w:r>
          </w:p>
        </w:tc>
        <w:tc>
          <w:tcPr>
            <w:tcW w:w="1361" w:type="dxa"/>
          </w:tcPr>
          <w:p w:rsidR="00DE5434" w:rsidRDefault="001E2484">
            <w:pPr>
              <w:keepNext/>
              <w:spacing w:after="0" w:line="240" w:lineRule="auto"/>
              <w:rPr>
                <w:sz w:val="22"/>
              </w:rPr>
            </w:pPr>
            <w:r>
              <w:rPr>
                <w:sz w:val="22"/>
              </w:rPr>
              <w:t>0.8436</w:t>
            </w:r>
          </w:p>
        </w:tc>
        <w:tc>
          <w:tcPr>
            <w:tcW w:w="6009" w:type="dxa"/>
          </w:tcPr>
          <w:p w:rsidR="00DE5434" w:rsidRDefault="001E2484">
            <w:pPr>
              <w:keepNext/>
              <w:spacing w:after="0" w:line="240" w:lineRule="auto"/>
              <w:rPr>
                <w:sz w:val="22"/>
              </w:rPr>
            </w:pPr>
            <w:r>
              <w:rPr>
                <w:sz w:val="22"/>
              </w:rPr>
              <w:t>Share of passengers classified correctly</w:t>
            </w:r>
          </w:p>
        </w:tc>
      </w:tr>
      <w:tr w:rsidR="00DE5434">
        <w:trPr>
          <w:jc w:val="center"/>
        </w:trPr>
        <w:tc>
          <w:tcPr>
            <w:tcW w:w="1701" w:type="dxa"/>
          </w:tcPr>
          <w:p w:rsidR="00DE5434" w:rsidRDefault="001E2484">
            <w:pPr>
              <w:keepNext/>
              <w:spacing w:after="0" w:line="240" w:lineRule="auto"/>
              <w:rPr>
                <w:sz w:val="22"/>
              </w:rPr>
            </w:pPr>
            <w:r>
              <w:rPr>
                <w:sz w:val="22"/>
              </w:rPr>
              <w:t>Precision</w:t>
            </w:r>
          </w:p>
        </w:tc>
        <w:tc>
          <w:tcPr>
            <w:tcW w:w="1361" w:type="dxa"/>
          </w:tcPr>
          <w:p w:rsidR="00DE5434" w:rsidRDefault="001E2484">
            <w:pPr>
              <w:keepNext/>
              <w:spacing w:after="0" w:line="240" w:lineRule="auto"/>
              <w:rPr>
                <w:sz w:val="22"/>
              </w:rPr>
            </w:pPr>
            <w:r>
              <w:rPr>
                <w:sz w:val="22"/>
              </w:rPr>
              <w:t>0.8060</w:t>
            </w:r>
          </w:p>
        </w:tc>
        <w:tc>
          <w:tcPr>
            <w:tcW w:w="6009" w:type="dxa"/>
          </w:tcPr>
          <w:p w:rsidR="00DE5434" w:rsidRDefault="001E2484">
            <w:pPr>
              <w:keepNext/>
              <w:spacing w:after="0" w:line="240" w:lineRule="auto"/>
              <w:rPr>
                <w:sz w:val="22"/>
              </w:rPr>
            </w:pPr>
            <w:r>
              <w:rPr>
                <w:sz w:val="22"/>
              </w:rPr>
              <w:t>Of predicted survivors, the share who survived</w:t>
            </w:r>
          </w:p>
        </w:tc>
      </w:tr>
      <w:tr w:rsidR="00DE5434">
        <w:trPr>
          <w:jc w:val="center"/>
        </w:trPr>
        <w:tc>
          <w:tcPr>
            <w:tcW w:w="1701" w:type="dxa"/>
          </w:tcPr>
          <w:p w:rsidR="00DE5434" w:rsidRDefault="001E2484">
            <w:pPr>
              <w:keepNext/>
              <w:spacing w:after="0" w:line="240" w:lineRule="auto"/>
              <w:rPr>
                <w:sz w:val="22"/>
              </w:rPr>
            </w:pPr>
            <w:r>
              <w:rPr>
                <w:sz w:val="22"/>
              </w:rPr>
              <w:t>Recall</w:t>
            </w:r>
          </w:p>
        </w:tc>
        <w:tc>
          <w:tcPr>
            <w:tcW w:w="1361" w:type="dxa"/>
          </w:tcPr>
          <w:p w:rsidR="00DE5434" w:rsidRDefault="001E2484">
            <w:pPr>
              <w:keepNext/>
              <w:spacing w:after="0" w:line="240" w:lineRule="auto"/>
              <w:rPr>
                <w:sz w:val="22"/>
              </w:rPr>
            </w:pPr>
            <w:r>
              <w:rPr>
                <w:sz w:val="22"/>
              </w:rPr>
              <w:t>0.7826</w:t>
            </w:r>
          </w:p>
        </w:tc>
        <w:tc>
          <w:tcPr>
            <w:tcW w:w="6009" w:type="dxa"/>
          </w:tcPr>
          <w:p w:rsidR="00DE5434" w:rsidRDefault="001E2484">
            <w:pPr>
              <w:keepNext/>
              <w:spacing w:after="0" w:line="240" w:lineRule="auto"/>
              <w:rPr>
                <w:sz w:val="22"/>
              </w:rPr>
            </w:pPr>
            <w:r>
              <w:rPr>
                <w:sz w:val="22"/>
              </w:rPr>
              <w:t xml:space="preserve">Of actual survivors, the share </w:t>
            </w:r>
            <w:r>
              <w:rPr>
                <w:sz w:val="22"/>
              </w:rPr>
              <w:t>identified</w:t>
            </w:r>
          </w:p>
        </w:tc>
      </w:tr>
      <w:tr w:rsidR="00DE5434">
        <w:trPr>
          <w:jc w:val="center"/>
        </w:trPr>
        <w:tc>
          <w:tcPr>
            <w:tcW w:w="1701" w:type="dxa"/>
          </w:tcPr>
          <w:p w:rsidR="00DE5434" w:rsidRDefault="001E2484">
            <w:pPr>
              <w:keepNext/>
              <w:spacing w:after="0" w:line="240" w:lineRule="auto"/>
              <w:rPr>
                <w:sz w:val="22"/>
              </w:rPr>
            </w:pPr>
            <w:r>
              <w:rPr>
                <w:sz w:val="22"/>
              </w:rPr>
              <w:t>F1-score</w:t>
            </w:r>
          </w:p>
        </w:tc>
        <w:tc>
          <w:tcPr>
            <w:tcW w:w="1361" w:type="dxa"/>
          </w:tcPr>
          <w:p w:rsidR="00DE5434" w:rsidRDefault="001E2484">
            <w:pPr>
              <w:keepNext/>
              <w:spacing w:after="0" w:line="240" w:lineRule="auto"/>
              <w:rPr>
                <w:sz w:val="22"/>
              </w:rPr>
            </w:pPr>
            <w:r>
              <w:rPr>
                <w:sz w:val="22"/>
              </w:rPr>
              <w:t>0.7941</w:t>
            </w:r>
          </w:p>
        </w:tc>
        <w:tc>
          <w:tcPr>
            <w:tcW w:w="6009" w:type="dxa"/>
          </w:tcPr>
          <w:p w:rsidR="00DE5434" w:rsidRDefault="001E2484">
            <w:pPr>
              <w:keepNext/>
              <w:spacing w:after="0" w:line="240" w:lineRule="auto"/>
              <w:rPr>
                <w:sz w:val="22"/>
              </w:rPr>
            </w:pPr>
            <w:r>
              <w:rPr>
                <w:sz w:val="22"/>
              </w:rPr>
              <w:t>Harmonic mean of precision and recall</w:t>
            </w:r>
          </w:p>
        </w:tc>
      </w:tr>
      <w:tr w:rsidR="00DE5434">
        <w:trPr>
          <w:jc w:val="center"/>
        </w:trPr>
        <w:tc>
          <w:tcPr>
            <w:tcW w:w="1701" w:type="dxa"/>
          </w:tcPr>
          <w:p w:rsidR="00DE5434" w:rsidRDefault="001E2484">
            <w:pPr>
              <w:spacing w:after="0" w:line="240" w:lineRule="auto"/>
              <w:rPr>
                <w:sz w:val="22"/>
              </w:rPr>
            </w:pPr>
            <w:r>
              <w:rPr>
                <w:sz w:val="22"/>
              </w:rPr>
              <w:t>ROC-AUC</w:t>
            </w:r>
          </w:p>
        </w:tc>
        <w:tc>
          <w:tcPr>
            <w:tcW w:w="1361" w:type="dxa"/>
          </w:tcPr>
          <w:p w:rsidR="00DE5434" w:rsidRDefault="001E2484">
            <w:pPr>
              <w:spacing w:after="0" w:line="240" w:lineRule="auto"/>
              <w:rPr>
                <w:sz w:val="22"/>
              </w:rPr>
            </w:pPr>
            <w:r>
              <w:rPr>
                <w:sz w:val="22"/>
              </w:rPr>
              <w:t>0.8978</w:t>
            </w:r>
          </w:p>
        </w:tc>
        <w:tc>
          <w:tcPr>
            <w:tcW w:w="6009" w:type="dxa"/>
          </w:tcPr>
          <w:p w:rsidR="00DE5434" w:rsidRDefault="001E2484">
            <w:pPr>
              <w:spacing w:after="0" w:line="240" w:lineRule="auto"/>
              <w:rPr>
                <w:sz w:val="22"/>
              </w:rPr>
            </w:pPr>
            <w:r>
              <w:rPr>
                <w:sz w:val="22"/>
              </w:rPr>
              <w:t>Probability of ranking a survivor above a non-survivor</w:t>
            </w:r>
          </w:p>
        </w:tc>
      </w:tr>
    </w:tbl>
    <w:p w:rsidR="00DE5434" w:rsidRDefault="00DE5434">
      <w:pPr>
        <w:spacing w:after="80"/>
      </w:pPr>
    </w:p>
    <w:p w:rsidR="00DE5434" w:rsidRDefault="001E2484">
      <w:pPr>
        <w:spacing w:after="120" w:line="360" w:lineRule="auto"/>
        <w:jc w:val="both"/>
      </w:pPr>
      <w:r>
        <w:t xml:space="preserve">The model is correct for </w:t>
      </w:r>
      <w:r>
        <w:rPr>
          <w:b/>
        </w:rPr>
        <w:t>84.4%</w:t>
      </w:r>
      <w:r>
        <w:t xml:space="preserve"> of unseen passengers, well above the 61.5% baseline. A precision of 0.81 means about f</w:t>
      </w:r>
      <w:r>
        <w:t>our in five predicted survivors truly survived; recall (0.78) is lower because survivors who resemble typical victims (adult men, 3rd class) are missed. An AUC of 0.90 indicates good discrimination.</w:t>
      </w:r>
    </w:p>
    <w:p w:rsidR="00DE5434" w:rsidRDefault="001E2484">
      <w:pPr>
        <w:keepNext/>
        <w:spacing w:before="120" w:after="40" w:line="240" w:lineRule="auto"/>
        <w:jc w:val="center"/>
      </w:pPr>
      <w:r>
        <w:rPr>
          <w:noProof/>
          <w:lang w:bidi="te-IN"/>
        </w:rPr>
        <w:drawing>
          <wp:inline distT="0" distB="0" distL="0" distR="0">
            <wp:extent cx="2880000" cy="25094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09_confusion_matrix.png"/>
                    <pic:cNvPicPr/>
                  </pic:nvPicPr>
                  <pic:blipFill>
                    <a:blip r:embed="rId16"/>
                    <a:stretch>
                      <a:fillRect/>
                    </a:stretch>
                  </pic:blipFill>
                  <pic:spPr>
                    <a:xfrm>
                      <a:off x="0" y="0"/>
                      <a:ext cx="2880000" cy="2509474"/>
                    </a:xfrm>
                    <a:prstGeom prst="rect">
                      <a:avLst/>
                    </a:prstGeom>
                  </pic:spPr>
                </pic:pic>
              </a:graphicData>
            </a:graphic>
          </wp:inline>
        </w:drawing>
      </w:r>
    </w:p>
    <w:p w:rsidR="00DE5434" w:rsidRDefault="001E2484">
      <w:pPr>
        <w:spacing w:line="240" w:lineRule="auto"/>
        <w:jc w:val="center"/>
      </w:pPr>
      <w:bookmarkStart w:id="33" w:name="bm_f4_1"/>
      <w:r>
        <w:rPr>
          <w:b/>
          <w:sz w:val="22"/>
        </w:rPr>
        <w:t xml:space="preserve">Figure 4.1: </w:t>
      </w:r>
      <w:r>
        <w:rPr>
          <w:sz w:val="22"/>
        </w:rPr>
        <w:t>Titanic – confusion matrix</w:t>
      </w:r>
      <w:bookmarkEnd w:id="33"/>
    </w:p>
    <w:p w:rsidR="00DE5434" w:rsidRDefault="001E2484">
      <w:pPr>
        <w:spacing w:after="120" w:line="360" w:lineRule="auto"/>
        <w:jc w:val="both"/>
      </w:pPr>
      <w:r>
        <w:rPr>
          <w:b/>
        </w:rPr>
        <w:t>Interpretation:</w:t>
      </w:r>
      <w:r>
        <w:t xml:space="preserve"> 151 of 179 test passengers were classified correctly (97 TN, 54 TP); there were 13 false positives and 15 false negatives, which explains the lower recall.</w:t>
      </w:r>
    </w:p>
    <w:p w:rsidR="00DE5434" w:rsidRDefault="001E2484">
      <w:pPr>
        <w:keepNext/>
        <w:spacing w:before="120" w:after="40" w:line="240" w:lineRule="auto"/>
        <w:jc w:val="center"/>
      </w:pPr>
      <w:r>
        <w:rPr>
          <w:noProof/>
          <w:lang w:bidi="te-IN"/>
        </w:rPr>
        <w:lastRenderedPageBreak/>
        <w:drawing>
          <wp:inline distT="0" distB="0" distL="0" distR="0">
            <wp:extent cx="3240000" cy="28404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10_roc_curve.png"/>
                    <pic:cNvPicPr/>
                  </pic:nvPicPr>
                  <pic:blipFill>
                    <a:blip r:embed="rId17"/>
                    <a:stretch>
                      <a:fillRect/>
                    </a:stretch>
                  </pic:blipFill>
                  <pic:spPr>
                    <a:xfrm>
                      <a:off x="0" y="0"/>
                      <a:ext cx="3240000" cy="2840493"/>
                    </a:xfrm>
                    <a:prstGeom prst="rect">
                      <a:avLst/>
                    </a:prstGeom>
                  </pic:spPr>
                </pic:pic>
              </a:graphicData>
            </a:graphic>
          </wp:inline>
        </w:drawing>
      </w:r>
    </w:p>
    <w:p w:rsidR="00DE5434" w:rsidRDefault="001E2484">
      <w:pPr>
        <w:spacing w:line="240" w:lineRule="auto"/>
        <w:jc w:val="center"/>
      </w:pPr>
      <w:bookmarkStart w:id="34" w:name="bm_f4_2"/>
      <w:r>
        <w:rPr>
          <w:b/>
          <w:sz w:val="22"/>
        </w:rPr>
        <w:t xml:space="preserve">Figure 4.2: </w:t>
      </w:r>
      <w:r>
        <w:rPr>
          <w:sz w:val="22"/>
        </w:rPr>
        <w:t>Titanic – ROC curve</w:t>
      </w:r>
      <w:bookmarkEnd w:id="34"/>
    </w:p>
    <w:p w:rsidR="00DE5434" w:rsidRDefault="001E2484">
      <w:pPr>
        <w:spacing w:after="120" w:line="360" w:lineRule="auto"/>
        <w:jc w:val="both"/>
      </w:pPr>
      <w:r>
        <w:rPr>
          <w:b/>
        </w:rPr>
        <w:t>Interpretation:</w:t>
      </w:r>
      <w:r>
        <w:t xml:space="preserve"> The curve lies well above the random-classifier d</w:t>
      </w:r>
      <w:r>
        <w:t>iagonal (AUC = 0.898); lowering the 0.5 threshold would raise recall at the cost of more false positives.</w:t>
      </w:r>
    </w:p>
    <w:p w:rsidR="00DE5434" w:rsidRDefault="001E2484">
      <w:pPr>
        <w:pStyle w:val="Heading2"/>
        <w:spacing w:before="240" w:after="120"/>
      </w:pPr>
      <w:bookmarkStart w:id="35" w:name="bm_s4_2"/>
      <w:r>
        <w:t>4.2 Coefficients, Odds Ratios and Significance</w:t>
      </w:r>
      <w:bookmarkEnd w:id="35"/>
    </w:p>
    <w:p w:rsidR="00DE5434" w:rsidRDefault="001E2484">
      <w:pPr>
        <w:keepNext/>
        <w:spacing w:before="120" w:after="40" w:line="240" w:lineRule="auto"/>
        <w:jc w:val="center"/>
      </w:pPr>
      <w:r>
        <w:rPr>
          <w:noProof/>
          <w:lang w:bidi="te-IN"/>
        </w:rPr>
        <w:drawing>
          <wp:inline distT="0" distB="0" distL="0" distR="0">
            <wp:extent cx="4680000" cy="26254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11_coefficients.png"/>
                    <pic:cNvPicPr/>
                  </pic:nvPicPr>
                  <pic:blipFill>
                    <a:blip r:embed="rId18"/>
                    <a:stretch>
                      <a:fillRect/>
                    </a:stretch>
                  </pic:blipFill>
                  <pic:spPr>
                    <a:xfrm>
                      <a:off x="0" y="0"/>
                      <a:ext cx="4680000" cy="2625464"/>
                    </a:xfrm>
                    <a:prstGeom prst="rect">
                      <a:avLst/>
                    </a:prstGeom>
                  </pic:spPr>
                </pic:pic>
              </a:graphicData>
            </a:graphic>
          </wp:inline>
        </w:drawing>
      </w:r>
    </w:p>
    <w:p w:rsidR="00DE5434" w:rsidRDefault="001E2484">
      <w:pPr>
        <w:spacing w:line="240" w:lineRule="auto"/>
        <w:jc w:val="center"/>
      </w:pPr>
      <w:bookmarkStart w:id="36" w:name="bm_f4_3"/>
      <w:r>
        <w:rPr>
          <w:b/>
          <w:sz w:val="22"/>
        </w:rPr>
        <w:t xml:space="preserve">Figure 4.3: </w:t>
      </w:r>
      <w:r>
        <w:rPr>
          <w:sz w:val="22"/>
        </w:rPr>
        <w:t>Titanic – logistic regression coefficients with odds ratios</w:t>
      </w:r>
      <w:bookmarkEnd w:id="36"/>
    </w:p>
    <w:p w:rsidR="00DE5434" w:rsidRDefault="001E2484">
      <w:pPr>
        <w:spacing w:after="120" w:line="360" w:lineRule="auto"/>
        <w:jc w:val="both"/>
      </w:pPr>
      <w:r>
        <w:rPr>
          <w:b/>
        </w:rPr>
        <w:t>Interpretation:</w:t>
      </w:r>
      <w:r>
        <w:t xml:space="preserve"> Being male (O</w:t>
      </w:r>
      <w:r>
        <w:t xml:space="preserve">R ≈ 0.08) cut the odds of survival by about 92% relative to a comparable woman; 3rd class (OR ≈ 0.15) cut them by about 85% relative to 1st class and 2nd class roughly halved them (OR ≈ 0.48). Older age (OR ≈ 0.63 per 14.5 years) and more siblings/spouses </w:t>
      </w:r>
      <w:r>
        <w:t>(OR ≈ 0.77) also lowered the odds.</w:t>
      </w:r>
    </w:p>
    <w:p w:rsidR="00DE5434" w:rsidRDefault="001E2484">
      <w:pPr>
        <w:keepNext/>
        <w:spacing w:before="120" w:after="80" w:line="240" w:lineRule="auto"/>
        <w:jc w:val="center"/>
      </w:pPr>
      <w:bookmarkStart w:id="37" w:name="bm_t4_2"/>
      <w:r>
        <w:rPr>
          <w:b/>
          <w:sz w:val="22"/>
        </w:rPr>
        <w:lastRenderedPageBreak/>
        <w:t xml:space="preserve">Table 4.2: </w:t>
      </w:r>
      <w:r>
        <w:rPr>
          <w:sz w:val="22"/>
        </w:rPr>
        <w:t>Titanic – statistical significance of features (statsmodels, unscaled)</w:t>
      </w:r>
      <w:bookmarkEnd w:id="37"/>
    </w:p>
    <w:tbl>
      <w:tblPr>
        <w:tblStyle w:val="TableGrid"/>
        <w:tblW w:w="0" w:type="auto"/>
        <w:jc w:val="center"/>
        <w:tblLook w:val="04A0" w:firstRow="1" w:lastRow="0" w:firstColumn="1" w:lastColumn="0" w:noHBand="0" w:noVBand="1"/>
      </w:tblPr>
      <w:tblGrid>
        <w:gridCol w:w="1808"/>
        <w:gridCol w:w="1805"/>
        <w:gridCol w:w="1799"/>
        <w:gridCol w:w="1799"/>
        <w:gridCol w:w="1805"/>
      </w:tblGrid>
      <w:tr w:rsidR="00DE5434">
        <w:trPr>
          <w:jc w:val="center"/>
        </w:trPr>
        <w:tc>
          <w:tcPr>
            <w:tcW w:w="1814" w:type="dxa"/>
            <w:shd w:val="clear" w:color="auto" w:fill="D9E2F3"/>
          </w:tcPr>
          <w:p w:rsidR="00DE5434" w:rsidRDefault="001E2484">
            <w:pPr>
              <w:keepNext/>
              <w:spacing w:after="0" w:line="240" w:lineRule="auto"/>
              <w:rPr>
                <w:sz w:val="22"/>
              </w:rPr>
            </w:pPr>
            <w:r>
              <w:rPr>
                <w:b/>
                <w:sz w:val="22"/>
              </w:rPr>
              <w:t>Feature</w:t>
            </w:r>
          </w:p>
        </w:tc>
        <w:tc>
          <w:tcPr>
            <w:tcW w:w="1814" w:type="dxa"/>
            <w:shd w:val="clear" w:color="auto" w:fill="D9E2F3"/>
          </w:tcPr>
          <w:p w:rsidR="00DE5434" w:rsidRDefault="001E2484">
            <w:pPr>
              <w:keepNext/>
              <w:spacing w:after="0" w:line="240" w:lineRule="auto"/>
              <w:rPr>
                <w:sz w:val="22"/>
              </w:rPr>
            </w:pPr>
            <w:r>
              <w:rPr>
                <w:b/>
                <w:sz w:val="22"/>
              </w:rPr>
              <w:t>Coefficient</w:t>
            </w:r>
          </w:p>
        </w:tc>
        <w:tc>
          <w:tcPr>
            <w:tcW w:w="1814" w:type="dxa"/>
            <w:shd w:val="clear" w:color="auto" w:fill="D9E2F3"/>
          </w:tcPr>
          <w:p w:rsidR="00DE5434" w:rsidRDefault="001E2484">
            <w:pPr>
              <w:keepNext/>
              <w:spacing w:after="0" w:line="240" w:lineRule="auto"/>
              <w:rPr>
                <w:sz w:val="22"/>
              </w:rPr>
            </w:pPr>
            <w:r>
              <w:rPr>
                <w:b/>
                <w:sz w:val="22"/>
              </w:rPr>
              <w:t>Odds ratio</w:t>
            </w:r>
          </w:p>
        </w:tc>
        <w:tc>
          <w:tcPr>
            <w:tcW w:w="1814" w:type="dxa"/>
            <w:shd w:val="clear" w:color="auto" w:fill="D9E2F3"/>
          </w:tcPr>
          <w:p w:rsidR="00DE5434" w:rsidRDefault="001E2484">
            <w:pPr>
              <w:keepNext/>
              <w:spacing w:after="0" w:line="240" w:lineRule="auto"/>
              <w:rPr>
                <w:sz w:val="22"/>
              </w:rPr>
            </w:pPr>
            <w:r>
              <w:rPr>
                <w:b/>
                <w:sz w:val="22"/>
              </w:rPr>
              <w:t>p-value</w:t>
            </w:r>
          </w:p>
        </w:tc>
        <w:tc>
          <w:tcPr>
            <w:tcW w:w="1814" w:type="dxa"/>
            <w:shd w:val="clear" w:color="auto" w:fill="D9E2F3"/>
          </w:tcPr>
          <w:p w:rsidR="00DE5434" w:rsidRDefault="001E2484">
            <w:pPr>
              <w:keepNext/>
              <w:spacing w:after="0" w:line="240" w:lineRule="auto"/>
              <w:rPr>
                <w:sz w:val="22"/>
              </w:rPr>
            </w:pPr>
            <w:r>
              <w:rPr>
                <w:b/>
                <w:sz w:val="22"/>
              </w:rPr>
              <w:t>Significant</w:t>
            </w:r>
          </w:p>
        </w:tc>
      </w:tr>
      <w:tr w:rsidR="00DE5434">
        <w:trPr>
          <w:jc w:val="center"/>
        </w:trPr>
        <w:tc>
          <w:tcPr>
            <w:tcW w:w="1814" w:type="dxa"/>
          </w:tcPr>
          <w:p w:rsidR="00DE5434" w:rsidRDefault="001E2484">
            <w:pPr>
              <w:keepNext/>
              <w:spacing w:after="0" w:line="240" w:lineRule="auto"/>
              <w:rPr>
                <w:sz w:val="22"/>
              </w:rPr>
            </w:pPr>
            <w:r>
              <w:rPr>
                <w:sz w:val="22"/>
              </w:rPr>
              <w:t>Age</w:t>
            </w:r>
          </w:p>
        </w:tc>
        <w:tc>
          <w:tcPr>
            <w:tcW w:w="1814" w:type="dxa"/>
          </w:tcPr>
          <w:p w:rsidR="00DE5434" w:rsidRDefault="001E2484">
            <w:pPr>
              <w:keepNext/>
              <w:spacing w:after="0" w:line="240" w:lineRule="auto"/>
              <w:rPr>
                <w:sz w:val="22"/>
              </w:rPr>
            </w:pPr>
            <w:r>
              <w:rPr>
                <w:sz w:val="22"/>
              </w:rPr>
              <w:t>-0.0390</w:t>
            </w:r>
          </w:p>
        </w:tc>
        <w:tc>
          <w:tcPr>
            <w:tcW w:w="1814" w:type="dxa"/>
          </w:tcPr>
          <w:p w:rsidR="00DE5434" w:rsidRDefault="001E2484">
            <w:pPr>
              <w:keepNext/>
              <w:spacing w:after="0" w:line="240" w:lineRule="auto"/>
              <w:rPr>
                <w:sz w:val="22"/>
              </w:rPr>
            </w:pPr>
            <w:r>
              <w:rPr>
                <w:sz w:val="22"/>
              </w:rPr>
              <w:t>0.9617</w:t>
            </w:r>
          </w:p>
        </w:tc>
        <w:tc>
          <w:tcPr>
            <w:tcW w:w="1814" w:type="dxa"/>
          </w:tcPr>
          <w:p w:rsidR="00DE5434" w:rsidRDefault="001E2484">
            <w:pPr>
              <w:keepNext/>
              <w:spacing w:after="0" w:line="240" w:lineRule="auto"/>
              <w:rPr>
                <w:sz w:val="22"/>
              </w:rPr>
            </w:pPr>
            <w:r>
              <w:rPr>
                <w:sz w:val="22"/>
              </w:rPr>
              <w:t>&lt; 0.001</w:t>
            </w:r>
          </w:p>
        </w:tc>
        <w:tc>
          <w:tcPr>
            <w:tcW w:w="1814" w:type="dxa"/>
          </w:tcPr>
          <w:p w:rsidR="00DE5434" w:rsidRDefault="001E2484">
            <w:pPr>
              <w:keepNext/>
              <w:spacing w:after="0" w:line="240" w:lineRule="auto"/>
              <w:rPr>
                <w:sz w:val="22"/>
              </w:rPr>
            </w:pPr>
            <w:r>
              <w:rPr>
                <w:sz w:val="22"/>
              </w:rPr>
              <w:t>Yes</w:t>
            </w:r>
          </w:p>
        </w:tc>
      </w:tr>
      <w:tr w:rsidR="00DE5434">
        <w:trPr>
          <w:jc w:val="center"/>
        </w:trPr>
        <w:tc>
          <w:tcPr>
            <w:tcW w:w="1814" w:type="dxa"/>
          </w:tcPr>
          <w:p w:rsidR="00DE5434" w:rsidRDefault="001E2484">
            <w:pPr>
              <w:keepNext/>
              <w:spacing w:after="0" w:line="240" w:lineRule="auto"/>
              <w:rPr>
                <w:sz w:val="22"/>
              </w:rPr>
            </w:pPr>
            <w:r>
              <w:rPr>
                <w:sz w:val="22"/>
              </w:rPr>
              <w:t>Pclass_3</w:t>
            </w:r>
          </w:p>
        </w:tc>
        <w:tc>
          <w:tcPr>
            <w:tcW w:w="1814" w:type="dxa"/>
          </w:tcPr>
          <w:p w:rsidR="00DE5434" w:rsidRDefault="001E2484">
            <w:pPr>
              <w:keepNext/>
              <w:spacing w:after="0" w:line="240" w:lineRule="auto"/>
              <w:rPr>
                <w:sz w:val="22"/>
              </w:rPr>
            </w:pPr>
            <w:r>
              <w:rPr>
                <w:sz w:val="22"/>
              </w:rPr>
              <w:t>-2.0800</w:t>
            </w:r>
          </w:p>
        </w:tc>
        <w:tc>
          <w:tcPr>
            <w:tcW w:w="1814" w:type="dxa"/>
          </w:tcPr>
          <w:p w:rsidR="00DE5434" w:rsidRDefault="001E2484">
            <w:pPr>
              <w:keepNext/>
              <w:spacing w:after="0" w:line="240" w:lineRule="auto"/>
              <w:rPr>
                <w:sz w:val="22"/>
              </w:rPr>
            </w:pPr>
            <w:r>
              <w:rPr>
                <w:sz w:val="22"/>
              </w:rPr>
              <w:t>0.1249</w:t>
            </w:r>
          </w:p>
        </w:tc>
        <w:tc>
          <w:tcPr>
            <w:tcW w:w="1814" w:type="dxa"/>
          </w:tcPr>
          <w:p w:rsidR="00DE5434" w:rsidRDefault="001E2484">
            <w:pPr>
              <w:keepNext/>
              <w:spacing w:after="0" w:line="240" w:lineRule="auto"/>
              <w:rPr>
                <w:sz w:val="22"/>
              </w:rPr>
            </w:pPr>
            <w:r>
              <w:rPr>
                <w:sz w:val="22"/>
              </w:rPr>
              <w:t>&lt; 0.001</w:t>
            </w:r>
          </w:p>
        </w:tc>
        <w:tc>
          <w:tcPr>
            <w:tcW w:w="1814" w:type="dxa"/>
          </w:tcPr>
          <w:p w:rsidR="00DE5434" w:rsidRDefault="001E2484">
            <w:pPr>
              <w:keepNext/>
              <w:spacing w:after="0" w:line="240" w:lineRule="auto"/>
              <w:rPr>
                <w:sz w:val="22"/>
              </w:rPr>
            </w:pPr>
            <w:r>
              <w:rPr>
                <w:sz w:val="22"/>
              </w:rPr>
              <w:t>Yes</w:t>
            </w:r>
          </w:p>
        </w:tc>
      </w:tr>
      <w:tr w:rsidR="00DE5434">
        <w:trPr>
          <w:jc w:val="center"/>
        </w:trPr>
        <w:tc>
          <w:tcPr>
            <w:tcW w:w="1814" w:type="dxa"/>
          </w:tcPr>
          <w:p w:rsidR="00DE5434" w:rsidRDefault="001E2484">
            <w:pPr>
              <w:keepNext/>
              <w:spacing w:after="0" w:line="240" w:lineRule="auto"/>
              <w:rPr>
                <w:sz w:val="22"/>
              </w:rPr>
            </w:pPr>
            <w:r>
              <w:rPr>
                <w:sz w:val="22"/>
              </w:rPr>
              <w:t>Sex_male</w:t>
            </w:r>
          </w:p>
        </w:tc>
        <w:tc>
          <w:tcPr>
            <w:tcW w:w="1814" w:type="dxa"/>
          </w:tcPr>
          <w:p w:rsidR="00DE5434" w:rsidRDefault="001E2484">
            <w:pPr>
              <w:keepNext/>
              <w:spacing w:after="0" w:line="240" w:lineRule="auto"/>
              <w:rPr>
                <w:sz w:val="22"/>
              </w:rPr>
            </w:pPr>
            <w:r>
              <w:rPr>
                <w:sz w:val="22"/>
              </w:rPr>
              <w:t>-2.5748</w:t>
            </w:r>
          </w:p>
        </w:tc>
        <w:tc>
          <w:tcPr>
            <w:tcW w:w="1814" w:type="dxa"/>
          </w:tcPr>
          <w:p w:rsidR="00DE5434" w:rsidRDefault="001E2484">
            <w:pPr>
              <w:keepNext/>
              <w:spacing w:after="0" w:line="240" w:lineRule="auto"/>
              <w:rPr>
                <w:sz w:val="22"/>
              </w:rPr>
            </w:pPr>
            <w:r>
              <w:rPr>
                <w:sz w:val="22"/>
              </w:rPr>
              <w:t>0.0762</w:t>
            </w:r>
          </w:p>
        </w:tc>
        <w:tc>
          <w:tcPr>
            <w:tcW w:w="1814" w:type="dxa"/>
          </w:tcPr>
          <w:p w:rsidR="00DE5434" w:rsidRDefault="001E2484">
            <w:pPr>
              <w:keepNext/>
              <w:spacing w:after="0" w:line="240" w:lineRule="auto"/>
              <w:rPr>
                <w:sz w:val="22"/>
              </w:rPr>
            </w:pPr>
            <w:r>
              <w:rPr>
                <w:sz w:val="22"/>
              </w:rPr>
              <w:t>&lt; 0.001</w:t>
            </w:r>
          </w:p>
        </w:tc>
        <w:tc>
          <w:tcPr>
            <w:tcW w:w="1814" w:type="dxa"/>
          </w:tcPr>
          <w:p w:rsidR="00DE5434" w:rsidRDefault="001E2484">
            <w:pPr>
              <w:keepNext/>
              <w:spacing w:after="0" w:line="240" w:lineRule="auto"/>
              <w:rPr>
                <w:sz w:val="22"/>
              </w:rPr>
            </w:pPr>
            <w:r>
              <w:rPr>
                <w:sz w:val="22"/>
              </w:rPr>
              <w:t>Yes</w:t>
            </w:r>
          </w:p>
        </w:tc>
      </w:tr>
      <w:tr w:rsidR="00DE5434">
        <w:trPr>
          <w:jc w:val="center"/>
        </w:trPr>
        <w:tc>
          <w:tcPr>
            <w:tcW w:w="1814" w:type="dxa"/>
          </w:tcPr>
          <w:p w:rsidR="00DE5434" w:rsidRDefault="001E2484">
            <w:pPr>
              <w:keepNext/>
              <w:spacing w:after="0" w:line="240" w:lineRule="auto"/>
              <w:rPr>
                <w:sz w:val="22"/>
              </w:rPr>
            </w:pPr>
            <w:r>
              <w:rPr>
                <w:sz w:val="22"/>
              </w:rPr>
              <w:t>Pclass_2</w:t>
            </w:r>
          </w:p>
        </w:tc>
        <w:tc>
          <w:tcPr>
            <w:tcW w:w="1814" w:type="dxa"/>
          </w:tcPr>
          <w:p w:rsidR="00DE5434" w:rsidRDefault="001E2484">
            <w:pPr>
              <w:keepNext/>
              <w:spacing w:after="0" w:line="240" w:lineRule="auto"/>
              <w:rPr>
                <w:sz w:val="22"/>
              </w:rPr>
            </w:pPr>
            <w:r>
              <w:rPr>
                <w:sz w:val="22"/>
              </w:rPr>
              <w:t>-1.0013</w:t>
            </w:r>
          </w:p>
        </w:tc>
        <w:tc>
          <w:tcPr>
            <w:tcW w:w="1814" w:type="dxa"/>
          </w:tcPr>
          <w:p w:rsidR="00DE5434" w:rsidRDefault="001E2484">
            <w:pPr>
              <w:keepNext/>
              <w:spacing w:after="0" w:line="240" w:lineRule="auto"/>
              <w:rPr>
                <w:sz w:val="22"/>
              </w:rPr>
            </w:pPr>
            <w:r>
              <w:rPr>
                <w:sz w:val="22"/>
              </w:rPr>
              <w:t>0.3674</w:t>
            </w:r>
          </w:p>
        </w:tc>
        <w:tc>
          <w:tcPr>
            <w:tcW w:w="1814" w:type="dxa"/>
          </w:tcPr>
          <w:p w:rsidR="00DE5434" w:rsidRDefault="001E2484">
            <w:pPr>
              <w:keepNext/>
              <w:spacing w:after="0" w:line="240" w:lineRule="auto"/>
              <w:rPr>
                <w:sz w:val="22"/>
              </w:rPr>
            </w:pPr>
            <w:r>
              <w:rPr>
                <w:sz w:val="22"/>
              </w:rPr>
              <w:t>0.0019</w:t>
            </w:r>
          </w:p>
        </w:tc>
        <w:tc>
          <w:tcPr>
            <w:tcW w:w="1814" w:type="dxa"/>
          </w:tcPr>
          <w:p w:rsidR="00DE5434" w:rsidRDefault="001E2484">
            <w:pPr>
              <w:keepNext/>
              <w:spacing w:after="0" w:line="240" w:lineRule="auto"/>
              <w:rPr>
                <w:sz w:val="22"/>
              </w:rPr>
            </w:pPr>
            <w:r>
              <w:rPr>
                <w:sz w:val="22"/>
              </w:rPr>
              <w:t>Yes</w:t>
            </w:r>
          </w:p>
        </w:tc>
      </w:tr>
      <w:tr w:rsidR="00DE5434">
        <w:trPr>
          <w:jc w:val="center"/>
        </w:trPr>
        <w:tc>
          <w:tcPr>
            <w:tcW w:w="1814" w:type="dxa"/>
          </w:tcPr>
          <w:p w:rsidR="00DE5434" w:rsidRDefault="001E2484">
            <w:pPr>
              <w:keepNext/>
              <w:spacing w:after="0" w:line="240" w:lineRule="auto"/>
              <w:rPr>
                <w:sz w:val="22"/>
              </w:rPr>
            </w:pPr>
            <w:r>
              <w:rPr>
                <w:sz w:val="22"/>
              </w:rPr>
              <w:t>SibSp</w:t>
            </w:r>
          </w:p>
        </w:tc>
        <w:tc>
          <w:tcPr>
            <w:tcW w:w="1814" w:type="dxa"/>
          </w:tcPr>
          <w:p w:rsidR="00DE5434" w:rsidRDefault="001E2484">
            <w:pPr>
              <w:keepNext/>
              <w:spacing w:after="0" w:line="240" w:lineRule="auto"/>
              <w:rPr>
                <w:sz w:val="22"/>
              </w:rPr>
            </w:pPr>
            <w:r>
              <w:rPr>
                <w:sz w:val="22"/>
              </w:rPr>
              <w:t>-0.2983</w:t>
            </w:r>
          </w:p>
        </w:tc>
        <w:tc>
          <w:tcPr>
            <w:tcW w:w="1814" w:type="dxa"/>
          </w:tcPr>
          <w:p w:rsidR="00DE5434" w:rsidRDefault="001E2484">
            <w:pPr>
              <w:keepNext/>
              <w:spacing w:after="0" w:line="240" w:lineRule="auto"/>
              <w:rPr>
                <w:sz w:val="22"/>
              </w:rPr>
            </w:pPr>
            <w:r>
              <w:rPr>
                <w:sz w:val="22"/>
              </w:rPr>
              <w:t>0.7421</w:t>
            </w:r>
          </w:p>
        </w:tc>
        <w:tc>
          <w:tcPr>
            <w:tcW w:w="1814" w:type="dxa"/>
          </w:tcPr>
          <w:p w:rsidR="00DE5434" w:rsidRDefault="001E2484">
            <w:pPr>
              <w:keepNext/>
              <w:spacing w:after="0" w:line="240" w:lineRule="auto"/>
              <w:rPr>
                <w:sz w:val="22"/>
              </w:rPr>
            </w:pPr>
            <w:r>
              <w:rPr>
                <w:sz w:val="22"/>
              </w:rPr>
              <w:t>0.0102</w:t>
            </w:r>
          </w:p>
        </w:tc>
        <w:tc>
          <w:tcPr>
            <w:tcW w:w="1814" w:type="dxa"/>
          </w:tcPr>
          <w:p w:rsidR="00DE5434" w:rsidRDefault="001E2484">
            <w:pPr>
              <w:keepNext/>
              <w:spacing w:after="0" w:line="240" w:lineRule="auto"/>
              <w:rPr>
                <w:sz w:val="22"/>
              </w:rPr>
            </w:pPr>
            <w:r>
              <w:rPr>
                <w:sz w:val="22"/>
              </w:rPr>
              <w:t>Yes</w:t>
            </w:r>
          </w:p>
        </w:tc>
      </w:tr>
      <w:tr w:rsidR="00DE5434">
        <w:trPr>
          <w:jc w:val="center"/>
        </w:trPr>
        <w:tc>
          <w:tcPr>
            <w:tcW w:w="1814" w:type="dxa"/>
          </w:tcPr>
          <w:p w:rsidR="00DE5434" w:rsidRDefault="001E2484">
            <w:pPr>
              <w:keepNext/>
              <w:spacing w:after="0" w:line="240" w:lineRule="auto"/>
              <w:rPr>
                <w:sz w:val="22"/>
              </w:rPr>
            </w:pPr>
            <w:r>
              <w:rPr>
                <w:sz w:val="22"/>
              </w:rPr>
              <w:t>Embarked_S</w:t>
            </w:r>
          </w:p>
        </w:tc>
        <w:tc>
          <w:tcPr>
            <w:tcW w:w="1814" w:type="dxa"/>
          </w:tcPr>
          <w:p w:rsidR="00DE5434" w:rsidRDefault="001E2484">
            <w:pPr>
              <w:keepNext/>
              <w:spacing w:after="0" w:line="240" w:lineRule="auto"/>
              <w:rPr>
                <w:sz w:val="22"/>
              </w:rPr>
            </w:pPr>
            <w:r>
              <w:rPr>
                <w:sz w:val="22"/>
              </w:rPr>
              <w:t>-0.5434</w:t>
            </w:r>
          </w:p>
        </w:tc>
        <w:tc>
          <w:tcPr>
            <w:tcW w:w="1814" w:type="dxa"/>
          </w:tcPr>
          <w:p w:rsidR="00DE5434" w:rsidRDefault="001E2484">
            <w:pPr>
              <w:keepNext/>
              <w:spacing w:after="0" w:line="240" w:lineRule="auto"/>
              <w:rPr>
                <w:sz w:val="22"/>
              </w:rPr>
            </w:pPr>
            <w:r>
              <w:rPr>
                <w:sz w:val="22"/>
              </w:rPr>
              <w:t>0.5808</w:t>
            </w:r>
          </w:p>
        </w:tc>
        <w:tc>
          <w:tcPr>
            <w:tcW w:w="1814" w:type="dxa"/>
          </w:tcPr>
          <w:p w:rsidR="00DE5434" w:rsidRDefault="001E2484">
            <w:pPr>
              <w:keepNext/>
              <w:spacing w:after="0" w:line="240" w:lineRule="auto"/>
              <w:rPr>
                <w:sz w:val="22"/>
              </w:rPr>
            </w:pPr>
            <w:r>
              <w:rPr>
                <w:sz w:val="22"/>
              </w:rPr>
              <w:t>0.0385</w:t>
            </w:r>
          </w:p>
        </w:tc>
        <w:tc>
          <w:tcPr>
            <w:tcW w:w="1814" w:type="dxa"/>
          </w:tcPr>
          <w:p w:rsidR="00DE5434" w:rsidRDefault="001E2484">
            <w:pPr>
              <w:keepNext/>
              <w:spacing w:after="0" w:line="240" w:lineRule="auto"/>
              <w:rPr>
                <w:sz w:val="22"/>
              </w:rPr>
            </w:pPr>
            <w:r>
              <w:rPr>
                <w:sz w:val="22"/>
              </w:rPr>
              <w:t>Yes</w:t>
            </w:r>
          </w:p>
        </w:tc>
      </w:tr>
      <w:tr w:rsidR="00DE5434">
        <w:trPr>
          <w:jc w:val="center"/>
        </w:trPr>
        <w:tc>
          <w:tcPr>
            <w:tcW w:w="1814" w:type="dxa"/>
          </w:tcPr>
          <w:p w:rsidR="00DE5434" w:rsidRDefault="001E2484">
            <w:pPr>
              <w:keepNext/>
              <w:spacing w:after="0" w:line="240" w:lineRule="auto"/>
              <w:rPr>
                <w:sz w:val="22"/>
              </w:rPr>
            </w:pPr>
            <w:r>
              <w:rPr>
                <w:sz w:val="22"/>
              </w:rPr>
              <w:t>Parch</w:t>
            </w:r>
          </w:p>
        </w:tc>
        <w:tc>
          <w:tcPr>
            <w:tcW w:w="1814" w:type="dxa"/>
          </w:tcPr>
          <w:p w:rsidR="00DE5434" w:rsidRDefault="001E2484">
            <w:pPr>
              <w:keepNext/>
              <w:spacing w:after="0" w:line="240" w:lineRule="auto"/>
              <w:rPr>
                <w:sz w:val="22"/>
              </w:rPr>
            </w:pPr>
            <w:r>
              <w:rPr>
                <w:sz w:val="22"/>
              </w:rPr>
              <w:t>-0.0726</w:t>
            </w:r>
          </w:p>
        </w:tc>
        <w:tc>
          <w:tcPr>
            <w:tcW w:w="1814" w:type="dxa"/>
          </w:tcPr>
          <w:p w:rsidR="00DE5434" w:rsidRDefault="001E2484">
            <w:pPr>
              <w:keepNext/>
              <w:spacing w:after="0" w:line="240" w:lineRule="auto"/>
              <w:rPr>
                <w:sz w:val="22"/>
              </w:rPr>
            </w:pPr>
            <w:r>
              <w:rPr>
                <w:sz w:val="22"/>
              </w:rPr>
              <w:t>0.9300</w:t>
            </w:r>
          </w:p>
        </w:tc>
        <w:tc>
          <w:tcPr>
            <w:tcW w:w="1814" w:type="dxa"/>
          </w:tcPr>
          <w:p w:rsidR="00DE5434" w:rsidRDefault="001E2484">
            <w:pPr>
              <w:keepNext/>
              <w:spacing w:after="0" w:line="240" w:lineRule="auto"/>
              <w:rPr>
                <w:sz w:val="22"/>
              </w:rPr>
            </w:pPr>
            <w:r>
              <w:rPr>
                <w:sz w:val="22"/>
              </w:rPr>
              <w:t>0.5732</w:t>
            </w:r>
          </w:p>
        </w:tc>
        <w:tc>
          <w:tcPr>
            <w:tcW w:w="1814" w:type="dxa"/>
          </w:tcPr>
          <w:p w:rsidR="00DE5434" w:rsidRDefault="001E2484">
            <w:pPr>
              <w:keepNext/>
              <w:spacing w:after="0" w:line="240" w:lineRule="auto"/>
              <w:rPr>
                <w:sz w:val="22"/>
              </w:rPr>
            </w:pPr>
            <w:r>
              <w:rPr>
                <w:sz w:val="22"/>
              </w:rPr>
              <w:t>No</w:t>
            </w:r>
          </w:p>
        </w:tc>
      </w:tr>
      <w:tr w:rsidR="00DE5434">
        <w:trPr>
          <w:jc w:val="center"/>
        </w:trPr>
        <w:tc>
          <w:tcPr>
            <w:tcW w:w="1814" w:type="dxa"/>
          </w:tcPr>
          <w:p w:rsidR="00DE5434" w:rsidRDefault="001E2484">
            <w:pPr>
              <w:keepNext/>
              <w:spacing w:after="0" w:line="240" w:lineRule="auto"/>
              <w:rPr>
                <w:sz w:val="22"/>
              </w:rPr>
            </w:pPr>
            <w:r>
              <w:rPr>
                <w:sz w:val="22"/>
              </w:rPr>
              <w:t>Fare</w:t>
            </w:r>
          </w:p>
        </w:tc>
        <w:tc>
          <w:tcPr>
            <w:tcW w:w="1814" w:type="dxa"/>
          </w:tcPr>
          <w:p w:rsidR="00DE5434" w:rsidRDefault="001E2484">
            <w:pPr>
              <w:keepNext/>
              <w:spacing w:after="0" w:line="240" w:lineRule="auto"/>
              <w:rPr>
                <w:sz w:val="22"/>
              </w:rPr>
            </w:pPr>
            <w:r>
              <w:rPr>
                <w:sz w:val="22"/>
              </w:rPr>
              <w:t>0.0010</w:t>
            </w:r>
          </w:p>
        </w:tc>
        <w:tc>
          <w:tcPr>
            <w:tcW w:w="1814" w:type="dxa"/>
          </w:tcPr>
          <w:p w:rsidR="00DE5434" w:rsidRDefault="001E2484">
            <w:pPr>
              <w:keepNext/>
              <w:spacing w:after="0" w:line="240" w:lineRule="auto"/>
              <w:rPr>
                <w:sz w:val="22"/>
              </w:rPr>
            </w:pPr>
            <w:r>
              <w:rPr>
                <w:sz w:val="22"/>
              </w:rPr>
              <w:t>1.0010</w:t>
            </w:r>
          </w:p>
        </w:tc>
        <w:tc>
          <w:tcPr>
            <w:tcW w:w="1814" w:type="dxa"/>
          </w:tcPr>
          <w:p w:rsidR="00DE5434" w:rsidRDefault="001E2484">
            <w:pPr>
              <w:keepNext/>
              <w:spacing w:after="0" w:line="240" w:lineRule="auto"/>
              <w:rPr>
                <w:sz w:val="22"/>
              </w:rPr>
            </w:pPr>
            <w:r>
              <w:rPr>
                <w:sz w:val="22"/>
              </w:rPr>
              <w:t>0.6787</w:t>
            </w:r>
          </w:p>
        </w:tc>
        <w:tc>
          <w:tcPr>
            <w:tcW w:w="1814" w:type="dxa"/>
          </w:tcPr>
          <w:p w:rsidR="00DE5434" w:rsidRDefault="001E2484">
            <w:pPr>
              <w:keepNext/>
              <w:spacing w:after="0" w:line="240" w:lineRule="auto"/>
              <w:rPr>
                <w:sz w:val="22"/>
              </w:rPr>
            </w:pPr>
            <w:r>
              <w:rPr>
                <w:sz w:val="22"/>
              </w:rPr>
              <w:t>No</w:t>
            </w:r>
          </w:p>
        </w:tc>
      </w:tr>
      <w:tr w:rsidR="00DE5434">
        <w:trPr>
          <w:jc w:val="center"/>
        </w:trPr>
        <w:tc>
          <w:tcPr>
            <w:tcW w:w="1814" w:type="dxa"/>
          </w:tcPr>
          <w:p w:rsidR="00DE5434" w:rsidRDefault="001E2484">
            <w:pPr>
              <w:spacing w:after="0" w:line="240" w:lineRule="auto"/>
              <w:rPr>
                <w:sz w:val="22"/>
              </w:rPr>
            </w:pPr>
            <w:r>
              <w:rPr>
                <w:sz w:val="22"/>
              </w:rPr>
              <w:t>Embarked_Q</w:t>
            </w:r>
          </w:p>
        </w:tc>
        <w:tc>
          <w:tcPr>
            <w:tcW w:w="1814" w:type="dxa"/>
          </w:tcPr>
          <w:p w:rsidR="00DE5434" w:rsidRDefault="001E2484">
            <w:pPr>
              <w:spacing w:after="0" w:line="240" w:lineRule="auto"/>
              <w:rPr>
                <w:sz w:val="22"/>
              </w:rPr>
            </w:pPr>
            <w:r>
              <w:rPr>
                <w:sz w:val="22"/>
              </w:rPr>
              <w:t>-0.1477</w:t>
            </w:r>
          </w:p>
        </w:tc>
        <w:tc>
          <w:tcPr>
            <w:tcW w:w="1814" w:type="dxa"/>
          </w:tcPr>
          <w:p w:rsidR="00DE5434" w:rsidRDefault="001E2484">
            <w:pPr>
              <w:spacing w:after="0" w:line="240" w:lineRule="auto"/>
              <w:rPr>
                <w:sz w:val="22"/>
              </w:rPr>
            </w:pPr>
            <w:r>
              <w:rPr>
                <w:sz w:val="22"/>
              </w:rPr>
              <w:t>0.8627</w:t>
            </w:r>
          </w:p>
        </w:tc>
        <w:tc>
          <w:tcPr>
            <w:tcW w:w="1814" w:type="dxa"/>
          </w:tcPr>
          <w:p w:rsidR="00DE5434" w:rsidRDefault="001E2484">
            <w:pPr>
              <w:spacing w:after="0" w:line="240" w:lineRule="auto"/>
              <w:rPr>
                <w:sz w:val="22"/>
              </w:rPr>
            </w:pPr>
            <w:r>
              <w:rPr>
                <w:sz w:val="22"/>
              </w:rPr>
              <w:t>0.7260</w:t>
            </w:r>
          </w:p>
        </w:tc>
        <w:tc>
          <w:tcPr>
            <w:tcW w:w="1814" w:type="dxa"/>
          </w:tcPr>
          <w:p w:rsidR="00DE5434" w:rsidRDefault="001E2484">
            <w:pPr>
              <w:spacing w:after="0" w:line="240" w:lineRule="auto"/>
              <w:rPr>
                <w:sz w:val="22"/>
              </w:rPr>
            </w:pPr>
            <w:r>
              <w:rPr>
                <w:sz w:val="22"/>
              </w:rPr>
              <w:t>No</w:t>
            </w:r>
          </w:p>
        </w:tc>
      </w:tr>
    </w:tbl>
    <w:p w:rsidR="00DE5434" w:rsidRDefault="00DE5434">
      <w:pPr>
        <w:spacing w:after="80"/>
      </w:pPr>
    </w:p>
    <w:p w:rsidR="00DE5434" w:rsidRDefault="001E2484">
      <w:pPr>
        <w:spacing w:after="120" w:line="360" w:lineRule="auto"/>
        <w:jc w:val="both"/>
      </w:pPr>
      <w:r>
        <w:rPr>
          <w:b/>
        </w:rPr>
        <w:t>Sex, Pclass_3 and Age</w:t>
      </w:r>
      <w:r>
        <w:t xml:space="preserve"> are highly significant (p &lt; 0.001) and </w:t>
      </w:r>
      <w:r>
        <w:rPr>
          <w:b/>
        </w:rPr>
        <w:t>Pclass_2 and SibSp</w:t>
      </w:r>
      <w:r>
        <w:t xml:space="preserve"> significant (p &lt; 0.05); each extra year of age multiplies the odds of survival by about 0.96. </w:t>
      </w:r>
      <w:r>
        <w:rPr>
          <w:b/>
        </w:rPr>
        <w:t>Fare, Parch and Embarked</w:t>
      </w:r>
      <w:r>
        <w:t xml:space="preserve"> are not significant once class is known. The model confirms the historical acc</w:t>
      </w:r>
      <w:r>
        <w:t>ount: being female, travelling in a higher class and being young determined survival.</w:t>
      </w:r>
    </w:p>
    <w:p w:rsidR="00DE5434" w:rsidRDefault="001E2484">
      <w:pPr>
        <w:pStyle w:val="Heading1"/>
        <w:pageBreakBefore/>
        <w:spacing w:before="0" w:after="120" w:line="240" w:lineRule="auto"/>
        <w:jc w:val="center"/>
      </w:pPr>
      <w:bookmarkStart w:id="38" w:name="bm_ch5"/>
      <w:r>
        <w:lastRenderedPageBreak/>
        <w:t>CHAPTER 5</w:t>
      </w:r>
      <w:r>
        <w:br/>
      </w:r>
      <w:r>
        <w:t>PART A – TITANIC: DEPLOYMENT WITH STREAMLIT</w:t>
      </w:r>
      <w:bookmarkEnd w:id="38"/>
    </w:p>
    <w:p w:rsidR="00DE5434" w:rsidRDefault="00DE5434">
      <w:pPr>
        <w:spacing w:after="120" w:line="360" w:lineRule="auto"/>
        <w:jc w:val="both"/>
      </w:pPr>
    </w:p>
    <w:p w:rsidR="00DE5434" w:rsidRDefault="001E2484">
      <w:pPr>
        <w:spacing w:after="120" w:line="360" w:lineRule="auto"/>
        <w:jc w:val="both"/>
      </w:pPr>
      <w:r>
        <w:t xml:space="preserve">The trained pipeline is saved to </w:t>
      </w:r>
      <w:r>
        <w:rPr>
          <w:i/>
        </w:rPr>
        <w:t>model/titanic_logreg.pkl</w:t>
      </w:r>
      <w:r>
        <w:t xml:space="preserve"> with joblib. The Streamlit app </w:t>
      </w:r>
      <w:r>
        <w:rPr>
          <w:i/>
        </w:rPr>
        <w:t>app.py</w:t>
      </w:r>
      <w:r>
        <w:t xml:space="preserve"> loads it once, collects a passenger's details from sidebar widgets and returns the survival probability, the predicted outcome and a chart showing how each feature pushed the log-odds up or down. It runs locally with </w:t>
      </w:r>
      <w:r>
        <w:rPr>
          <w:i/>
        </w:rPr>
        <w:t>streamlit run app.py</w:t>
      </w:r>
      <w:r>
        <w:t xml:space="preserve"> and can be deploy</w:t>
      </w:r>
      <w:r>
        <w:t>ed on Streamlit Community Cloud.</w:t>
      </w:r>
    </w:p>
    <w:p w:rsidR="00DE5434" w:rsidRDefault="001E2484">
      <w:pPr>
        <w:keepNext/>
        <w:spacing w:before="120" w:after="40" w:line="240" w:lineRule="auto"/>
        <w:jc w:val="center"/>
      </w:pPr>
      <w:r>
        <w:rPr>
          <w:noProof/>
          <w:lang w:bidi="te-IN"/>
        </w:rPr>
        <w:drawing>
          <wp:inline distT="0" distB="0" distL="0" distR="0">
            <wp:extent cx="5040000" cy="34889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anic_13_app_explanation.png"/>
                    <pic:cNvPicPr/>
                  </pic:nvPicPr>
                  <pic:blipFill>
                    <a:blip r:embed="rId19"/>
                    <a:stretch>
                      <a:fillRect/>
                    </a:stretch>
                  </pic:blipFill>
                  <pic:spPr>
                    <a:xfrm>
                      <a:off x="0" y="0"/>
                      <a:ext cx="5040000" cy="3488924"/>
                    </a:xfrm>
                    <a:prstGeom prst="rect">
                      <a:avLst/>
                    </a:prstGeom>
                  </pic:spPr>
                </pic:pic>
              </a:graphicData>
            </a:graphic>
          </wp:inline>
        </w:drawing>
      </w:r>
    </w:p>
    <w:p w:rsidR="00DE5434" w:rsidRDefault="001E2484">
      <w:pPr>
        <w:spacing w:line="240" w:lineRule="auto"/>
        <w:jc w:val="center"/>
      </w:pPr>
      <w:bookmarkStart w:id="39" w:name="bm_f5_1"/>
      <w:r>
        <w:rPr>
          <w:b/>
          <w:sz w:val="22"/>
        </w:rPr>
        <w:t xml:space="preserve">Figure 5.1: </w:t>
      </w:r>
      <w:r>
        <w:rPr>
          <w:sz w:val="22"/>
        </w:rPr>
        <w:t>Streamlit app – prediction and explanation for a 30-year-old man in 3rd class</w:t>
      </w:r>
      <w:bookmarkEnd w:id="39"/>
    </w:p>
    <w:p w:rsidR="00DE5434" w:rsidRDefault="001E2484">
      <w:pPr>
        <w:spacing w:after="120" w:line="360" w:lineRule="auto"/>
        <w:jc w:val="both"/>
      </w:pPr>
      <w:r>
        <w:rPr>
          <w:b/>
        </w:rPr>
        <w:t>Interpretation:</w:t>
      </w:r>
      <w:r>
        <w:t xml:space="preserve"> The predicted survival probability is 8.8%; the explanation chart shows that being male (Sex_male) and travelling i</w:t>
      </w:r>
      <w:r>
        <w:t>n 3rd class (Pclass_3) push the prediction down the most. For a 28-year-old woman in 1st class the app returns 91.5%.</w:t>
      </w:r>
    </w:p>
    <w:p w:rsidR="00DE5434" w:rsidRDefault="001E2484">
      <w:pPr>
        <w:pStyle w:val="Heading1"/>
        <w:pageBreakBefore/>
        <w:spacing w:before="0" w:after="120" w:line="240" w:lineRule="auto"/>
        <w:jc w:val="center"/>
      </w:pPr>
      <w:bookmarkStart w:id="40" w:name="bm_ch6"/>
      <w:r>
        <w:lastRenderedPageBreak/>
        <w:t>CHAPTER 6</w:t>
      </w:r>
      <w:r>
        <w:br/>
      </w:r>
      <w:r>
        <w:t>PART B – BANK MARKETING: DATA UNDERSTANDING AND PREPROCESSING</w:t>
      </w:r>
      <w:bookmarkEnd w:id="40"/>
    </w:p>
    <w:p w:rsidR="00DE5434" w:rsidRDefault="00DE5434">
      <w:pPr>
        <w:spacing w:after="120" w:line="360" w:lineRule="auto"/>
        <w:jc w:val="both"/>
      </w:pPr>
    </w:p>
    <w:p w:rsidR="00DE5434" w:rsidRDefault="001E2484">
      <w:pPr>
        <w:pStyle w:val="Heading2"/>
        <w:spacing w:before="240" w:after="120"/>
      </w:pPr>
      <w:bookmarkStart w:id="41" w:name="bm_s6_1"/>
      <w:r>
        <w:t>6.1 Case Study and Problem Statement</w:t>
      </w:r>
      <w:bookmarkEnd w:id="41"/>
    </w:p>
    <w:p w:rsidR="00DE5434" w:rsidRDefault="001E2484">
      <w:pPr>
        <w:spacing w:after="120" w:line="360" w:lineRule="auto"/>
        <w:jc w:val="both"/>
      </w:pPr>
      <w:r>
        <w:t>A Portuguese bank runs telep</w:t>
      </w:r>
      <w:r>
        <w:t xml:space="preserve">hone campaigns to sell term deposits and keeps records of customer characteristics, previous campaign interactions and outcomes. Different algorithms may give different results, so the bank needs to know which model predicts subscribers most usefully. </w:t>
      </w:r>
      <w:r>
        <w:rPr>
          <w:b/>
        </w:rPr>
        <w:t>Prob</w:t>
      </w:r>
      <w:r>
        <w:rPr>
          <w:b/>
        </w:rPr>
        <w:t>lem:</w:t>
      </w:r>
      <w:r>
        <w:t xml:space="preserve"> develop and compare Logistic Regression, Decision Tree, K-Nearest Neighbours and Random Forest classifiers that predict whether a customer will subscribe (</w:t>
      </w:r>
      <w:r>
        <w:rPr>
          <w:i/>
        </w:rPr>
        <w:t>y</w:t>
      </w:r>
      <w:r>
        <w:t xml:space="preserve"> = yes/no), and recommend the most appropriate model for the campaign.</w:t>
      </w:r>
    </w:p>
    <w:p w:rsidR="00DE5434" w:rsidRDefault="001E2484">
      <w:pPr>
        <w:pStyle w:val="Heading2"/>
        <w:spacing w:before="240" w:after="120"/>
      </w:pPr>
      <w:bookmarkStart w:id="42" w:name="bm_s6_2"/>
      <w:r>
        <w:t>6.2 Dataset Description</w:t>
      </w:r>
      <w:bookmarkEnd w:id="42"/>
    </w:p>
    <w:p w:rsidR="00DE5434" w:rsidRDefault="001E2484">
      <w:pPr>
        <w:spacing w:after="120" w:line="360" w:lineRule="auto"/>
        <w:jc w:val="both"/>
      </w:pPr>
      <w:r>
        <w:rPr>
          <w:i/>
        </w:rPr>
        <w:t>bank-additional-full.csv</w:t>
      </w:r>
      <w:r>
        <w:t xml:space="preserve"> (UCI Machine Learning Repository, semicolon-delimited) contains </w:t>
      </w:r>
      <w:r>
        <w:rPr>
          <w:b/>
        </w:rPr>
        <w:t>41,188 contacts</w:t>
      </w:r>
      <w:r>
        <w:t xml:space="preserve"> from May 2008 to November 2010 with 20 input attributes and the target </w:t>
      </w:r>
      <w:r>
        <w:rPr>
          <w:i/>
        </w:rPr>
        <w:t>y</w:t>
      </w:r>
      <w:r>
        <w:t>.</w:t>
      </w:r>
    </w:p>
    <w:p w:rsidR="00DE5434" w:rsidRDefault="001E2484">
      <w:pPr>
        <w:keepNext/>
        <w:spacing w:before="120" w:after="80" w:line="240" w:lineRule="auto"/>
        <w:jc w:val="center"/>
      </w:pPr>
      <w:bookmarkStart w:id="43" w:name="bm_t6_1"/>
      <w:r>
        <w:rPr>
          <w:b/>
          <w:sz w:val="22"/>
        </w:rPr>
        <w:t xml:space="preserve">Table 6.1: </w:t>
      </w:r>
      <w:r>
        <w:rPr>
          <w:sz w:val="22"/>
        </w:rPr>
        <w:t>Bank – attribute groups</w:t>
      </w:r>
      <w:bookmarkEnd w:id="43"/>
    </w:p>
    <w:tbl>
      <w:tblPr>
        <w:tblStyle w:val="TableGrid"/>
        <w:tblW w:w="0" w:type="auto"/>
        <w:jc w:val="center"/>
        <w:tblLook w:val="04A0" w:firstRow="1" w:lastRow="0" w:firstColumn="1" w:lastColumn="0" w:noHBand="0" w:noVBand="1"/>
      </w:tblPr>
      <w:tblGrid>
        <w:gridCol w:w="1806"/>
        <w:gridCol w:w="5065"/>
        <w:gridCol w:w="2145"/>
      </w:tblGrid>
      <w:tr w:rsidR="00DE5434">
        <w:trPr>
          <w:jc w:val="center"/>
        </w:trPr>
        <w:tc>
          <w:tcPr>
            <w:tcW w:w="1814" w:type="dxa"/>
            <w:shd w:val="clear" w:color="auto" w:fill="D9E2F3"/>
          </w:tcPr>
          <w:p w:rsidR="00DE5434" w:rsidRDefault="001E2484">
            <w:pPr>
              <w:keepNext/>
              <w:spacing w:after="0" w:line="240" w:lineRule="auto"/>
              <w:rPr>
                <w:sz w:val="22"/>
              </w:rPr>
            </w:pPr>
            <w:r>
              <w:rPr>
                <w:b/>
                <w:sz w:val="22"/>
              </w:rPr>
              <w:t>Group</w:t>
            </w:r>
          </w:p>
        </w:tc>
        <w:tc>
          <w:tcPr>
            <w:tcW w:w="5102" w:type="dxa"/>
            <w:shd w:val="clear" w:color="auto" w:fill="D9E2F3"/>
          </w:tcPr>
          <w:p w:rsidR="00DE5434" w:rsidRDefault="001E2484">
            <w:pPr>
              <w:keepNext/>
              <w:spacing w:after="0" w:line="240" w:lineRule="auto"/>
              <w:rPr>
                <w:sz w:val="22"/>
              </w:rPr>
            </w:pPr>
            <w:r>
              <w:rPr>
                <w:b/>
                <w:sz w:val="22"/>
              </w:rPr>
              <w:t>Attributes</w:t>
            </w:r>
          </w:p>
        </w:tc>
        <w:tc>
          <w:tcPr>
            <w:tcW w:w="2154" w:type="dxa"/>
            <w:shd w:val="clear" w:color="auto" w:fill="D9E2F3"/>
          </w:tcPr>
          <w:p w:rsidR="00DE5434" w:rsidRDefault="001E2484">
            <w:pPr>
              <w:keepNext/>
              <w:spacing w:after="0" w:line="240" w:lineRule="auto"/>
              <w:rPr>
                <w:sz w:val="22"/>
              </w:rPr>
            </w:pPr>
            <w:r>
              <w:rPr>
                <w:b/>
                <w:sz w:val="22"/>
              </w:rPr>
              <w:t>Type</w:t>
            </w:r>
          </w:p>
        </w:tc>
      </w:tr>
      <w:tr w:rsidR="00DE5434">
        <w:trPr>
          <w:jc w:val="center"/>
        </w:trPr>
        <w:tc>
          <w:tcPr>
            <w:tcW w:w="1814" w:type="dxa"/>
          </w:tcPr>
          <w:p w:rsidR="00DE5434" w:rsidRDefault="001E2484">
            <w:pPr>
              <w:keepNext/>
              <w:spacing w:after="0" w:line="240" w:lineRule="auto"/>
              <w:rPr>
                <w:sz w:val="22"/>
              </w:rPr>
            </w:pPr>
            <w:r>
              <w:rPr>
                <w:sz w:val="22"/>
              </w:rPr>
              <w:t>Customer</w:t>
            </w:r>
          </w:p>
        </w:tc>
        <w:tc>
          <w:tcPr>
            <w:tcW w:w="5102" w:type="dxa"/>
          </w:tcPr>
          <w:p w:rsidR="00DE5434" w:rsidRDefault="001E2484">
            <w:pPr>
              <w:keepNext/>
              <w:spacing w:after="0" w:line="240" w:lineRule="auto"/>
              <w:rPr>
                <w:sz w:val="22"/>
              </w:rPr>
            </w:pPr>
            <w:r>
              <w:rPr>
                <w:sz w:val="22"/>
              </w:rPr>
              <w:t xml:space="preserve">age; job, </w:t>
            </w:r>
            <w:r>
              <w:rPr>
                <w:sz w:val="22"/>
              </w:rPr>
              <w:t>marital, education, default, housing, loan</w:t>
            </w:r>
          </w:p>
        </w:tc>
        <w:tc>
          <w:tcPr>
            <w:tcW w:w="2154" w:type="dxa"/>
          </w:tcPr>
          <w:p w:rsidR="00DE5434" w:rsidRDefault="001E2484">
            <w:pPr>
              <w:keepNext/>
              <w:spacing w:after="0" w:line="240" w:lineRule="auto"/>
              <w:rPr>
                <w:sz w:val="22"/>
              </w:rPr>
            </w:pPr>
            <w:r>
              <w:rPr>
                <w:sz w:val="22"/>
              </w:rPr>
              <w:t>1 numerical, 6 categorical</w:t>
            </w:r>
          </w:p>
        </w:tc>
      </w:tr>
      <w:tr w:rsidR="00DE5434">
        <w:trPr>
          <w:jc w:val="center"/>
        </w:trPr>
        <w:tc>
          <w:tcPr>
            <w:tcW w:w="1814" w:type="dxa"/>
          </w:tcPr>
          <w:p w:rsidR="00DE5434" w:rsidRDefault="001E2484">
            <w:pPr>
              <w:keepNext/>
              <w:spacing w:after="0" w:line="240" w:lineRule="auto"/>
              <w:rPr>
                <w:sz w:val="22"/>
              </w:rPr>
            </w:pPr>
            <w:r>
              <w:rPr>
                <w:sz w:val="22"/>
              </w:rPr>
              <w:t>Current campaign</w:t>
            </w:r>
          </w:p>
        </w:tc>
        <w:tc>
          <w:tcPr>
            <w:tcW w:w="5102" w:type="dxa"/>
          </w:tcPr>
          <w:p w:rsidR="00DE5434" w:rsidRDefault="001E2484">
            <w:pPr>
              <w:keepNext/>
              <w:spacing w:after="0" w:line="240" w:lineRule="auto"/>
              <w:rPr>
                <w:sz w:val="22"/>
              </w:rPr>
            </w:pPr>
            <w:r>
              <w:rPr>
                <w:sz w:val="22"/>
              </w:rPr>
              <w:t>contact, month, day_of_week; duration, campaign</w:t>
            </w:r>
          </w:p>
        </w:tc>
        <w:tc>
          <w:tcPr>
            <w:tcW w:w="2154" w:type="dxa"/>
          </w:tcPr>
          <w:p w:rsidR="00DE5434" w:rsidRDefault="001E2484">
            <w:pPr>
              <w:keepNext/>
              <w:spacing w:after="0" w:line="240" w:lineRule="auto"/>
              <w:rPr>
                <w:sz w:val="22"/>
              </w:rPr>
            </w:pPr>
            <w:r>
              <w:rPr>
                <w:sz w:val="22"/>
              </w:rPr>
              <w:t>3 categorical, 2 numerical</w:t>
            </w:r>
          </w:p>
        </w:tc>
      </w:tr>
      <w:tr w:rsidR="00DE5434">
        <w:trPr>
          <w:jc w:val="center"/>
        </w:trPr>
        <w:tc>
          <w:tcPr>
            <w:tcW w:w="1814" w:type="dxa"/>
          </w:tcPr>
          <w:p w:rsidR="00DE5434" w:rsidRDefault="001E2484">
            <w:pPr>
              <w:keepNext/>
              <w:spacing w:after="0" w:line="240" w:lineRule="auto"/>
              <w:rPr>
                <w:sz w:val="22"/>
              </w:rPr>
            </w:pPr>
            <w:r>
              <w:rPr>
                <w:sz w:val="22"/>
              </w:rPr>
              <w:t>Previous campaign</w:t>
            </w:r>
          </w:p>
        </w:tc>
        <w:tc>
          <w:tcPr>
            <w:tcW w:w="5102" w:type="dxa"/>
          </w:tcPr>
          <w:p w:rsidR="00DE5434" w:rsidRDefault="001E2484">
            <w:pPr>
              <w:keepNext/>
              <w:spacing w:after="0" w:line="240" w:lineRule="auto"/>
              <w:rPr>
                <w:sz w:val="22"/>
              </w:rPr>
            </w:pPr>
            <w:r>
              <w:rPr>
                <w:sz w:val="22"/>
              </w:rPr>
              <w:t>pdays, previous; poutcome</w:t>
            </w:r>
          </w:p>
        </w:tc>
        <w:tc>
          <w:tcPr>
            <w:tcW w:w="2154" w:type="dxa"/>
          </w:tcPr>
          <w:p w:rsidR="00DE5434" w:rsidRDefault="001E2484">
            <w:pPr>
              <w:keepNext/>
              <w:spacing w:after="0" w:line="240" w:lineRule="auto"/>
              <w:rPr>
                <w:sz w:val="22"/>
              </w:rPr>
            </w:pPr>
            <w:r>
              <w:rPr>
                <w:sz w:val="22"/>
              </w:rPr>
              <w:t>2 numerical, 1 categorical</w:t>
            </w:r>
          </w:p>
        </w:tc>
      </w:tr>
      <w:tr w:rsidR="00DE5434">
        <w:trPr>
          <w:jc w:val="center"/>
        </w:trPr>
        <w:tc>
          <w:tcPr>
            <w:tcW w:w="1814" w:type="dxa"/>
          </w:tcPr>
          <w:p w:rsidR="00DE5434" w:rsidRDefault="001E2484">
            <w:pPr>
              <w:keepNext/>
              <w:spacing w:after="0" w:line="240" w:lineRule="auto"/>
              <w:rPr>
                <w:sz w:val="22"/>
              </w:rPr>
            </w:pPr>
            <w:r>
              <w:rPr>
                <w:sz w:val="22"/>
              </w:rPr>
              <w:t>Economic context</w:t>
            </w:r>
          </w:p>
        </w:tc>
        <w:tc>
          <w:tcPr>
            <w:tcW w:w="5102" w:type="dxa"/>
          </w:tcPr>
          <w:p w:rsidR="00DE5434" w:rsidRDefault="001E2484">
            <w:pPr>
              <w:keepNext/>
              <w:spacing w:after="0" w:line="240" w:lineRule="auto"/>
              <w:rPr>
                <w:sz w:val="22"/>
              </w:rPr>
            </w:pPr>
            <w:r>
              <w:rPr>
                <w:sz w:val="22"/>
              </w:rPr>
              <w:t>emp</w:t>
            </w:r>
            <w:r>
              <w:rPr>
                <w:sz w:val="22"/>
              </w:rPr>
              <w:t>.var.rate, cons.price.idx, cons.conf.idx, euribor3m, nr.employed</w:t>
            </w:r>
          </w:p>
        </w:tc>
        <w:tc>
          <w:tcPr>
            <w:tcW w:w="2154" w:type="dxa"/>
          </w:tcPr>
          <w:p w:rsidR="00DE5434" w:rsidRDefault="001E2484">
            <w:pPr>
              <w:keepNext/>
              <w:spacing w:after="0" w:line="240" w:lineRule="auto"/>
              <w:rPr>
                <w:sz w:val="22"/>
              </w:rPr>
            </w:pPr>
            <w:r>
              <w:rPr>
                <w:sz w:val="22"/>
              </w:rPr>
              <w:t>5 numerical</w:t>
            </w:r>
          </w:p>
        </w:tc>
      </w:tr>
      <w:tr w:rsidR="00DE5434">
        <w:trPr>
          <w:jc w:val="center"/>
        </w:trPr>
        <w:tc>
          <w:tcPr>
            <w:tcW w:w="1814" w:type="dxa"/>
          </w:tcPr>
          <w:p w:rsidR="00DE5434" w:rsidRDefault="001E2484">
            <w:pPr>
              <w:spacing w:after="0" w:line="240" w:lineRule="auto"/>
              <w:rPr>
                <w:sz w:val="22"/>
              </w:rPr>
            </w:pPr>
            <w:r>
              <w:rPr>
                <w:sz w:val="22"/>
              </w:rPr>
              <w:t>Target</w:t>
            </w:r>
          </w:p>
        </w:tc>
        <w:tc>
          <w:tcPr>
            <w:tcW w:w="5102" w:type="dxa"/>
          </w:tcPr>
          <w:p w:rsidR="00DE5434" w:rsidRDefault="001E2484">
            <w:pPr>
              <w:spacing w:after="0" w:line="240" w:lineRule="auto"/>
              <w:rPr>
                <w:sz w:val="22"/>
              </w:rPr>
            </w:pPr>
            <w:r>
              <w:rPr>
                <w:sz w:val="22"/>
              </w:rPr>
              <w:t>y – subscribed to a term deposit (yes / no)</w:t>
            </w:r>
          </w:p>
        </w:tc>
        <w:tc>
          <w:tcPr>
            <w:tcW w:w="2154" w:type="dxa"/>
          </w:tcPr>
          <w:p w:rsidR="00DE5434" w:rsidRDefault="001E2484">
            <w:pPr>
              <w:spacing w:after="0" w:line="240" w:lineRule="auto"/>
              <w:rPr>
                <w:sz w:val="22"/>
              </w:rPr>
            </w:pPr>
            <w:r>
              <w:rPr>
                <w:sz w:val="22"/>
              </w:rPr>
              <w:t>Binary</w:t>
            </w:r>
          </w:p>
        </w:tc>
      </w:tr>
    </w:tbl>
    <w:p w:rsidR="00DE5434" w:rsidRDefault="00DE5434">
      <w:pPr>
        <w:spacing w:after="80"/>
      </w:pPr>
    </w:p>
    <w:p w:rsidR="00DE5434" w:rsidRDefault="001E2484">
      <w:pPr>
        <w:spacing w:after="120" w:line="360" w:lineRule="auto"/>
        <w:jc w:val="both"/>
      </w:pPr>
      <w:r>
        <w:t xml:space="preserve">Customers are aged 17–98 (mean 40). The number of contacts in the campaign has a median of 2 but reaches 56, and </w:t>
      </w:r>
      <w:r>
        <w:rPr>
          <w:i/>
        </w:rPr>
        <w:t>pdays</w:t>
      </w:r>
      <w:r>
        <w:t xml:space="preserve"> = 999 (never contacted before) for about 96% of customers.</w:t>
      </w:r>
    </w:p>
    <w:p w:rsidR="00DE5434" w:rsidRDefault="001E2484">
      <w:pPr>
        <w:pStyle w:val="Heading2"/>
        <w:spacing w:before="240" w:after="120"/>
      </w:pPr>
      <w:bookmarkStart w:id="44" w:name="bm_s6_3"/>
      <w:r>
        <w:t>6.3 Data Quality: Unknown Values, Duplicates and Target</w:t>
      </w:r>
      <w:bookmarkEnd w:id="44"/>
    </w:p>
    <w:p w:rsidR="00DE5434" w:rsidRDefault="001E2484">
      <w:pPr>
        <w:keepNext/>
        <w:spacing w:before="120" w:after="80" w:line="240" w:lineRule="auto"/>
        <w:jc w:val="center"/>
      </w:pPr>
      <w:bookmarkStart w:id="45" w:name="bm_t6_2"/>
      <w:r>
        <w:rPr>
          <w:b/>
          <w:sz w:val="22"/>
        </w:rPr>
        <w:t xml:space="preserve">Table 6.2: </w:t>
      </w:r>
      <w:r>
        <w:rPr>
          <w:sz w:val="22"/>
        </w:rPr>
        <w:t>Bank – categorical attributes containing “unknown”</w:t>
      </w:r>
      <w:bookmarkEnd w:id="45"/>
    </w:p>
    <w:tbl>
      <w:tblPr>
        <w:tblStyle w:val="TableGrid"/>
        <w:tblW w:w="0" w:type="auto"/>
        <w:jc w:val="center"/>
        <w:tblLook w:val="04A0" w:firstRow="1" w:lastRow="0" w:firstColumn="1" w:lastColumn="0" w:noHBand="0" w:noVBand="1"/>
      </w:tblPr>
      <w:tblGrid>
        <w:gridCol w:w="2835"/>
        <w:gridCol w:w="2835"/>
        <w:gridCol w:w="2835"/>
      </w:tblGrid>
      <w:tr w:rsidR="00DE5434">
        <w:trPr>
          <w:jc w:val="center"/>
        </w:trPr>
        <w:tc>
          <w:tcPr>
            <w:tcW w:w="2835" w:type="dxa"/>
            <w:shd w:val="clear" w:color="auto" w:fill="D9E2F3"/>
          </w:tcPr>
          <w:p w:rsidR="00DE5434" w:rsidRDefault="001E2484">
            <w:pPr>
              <w:keepNext/>
              <w:spacing w:after="0" w:line="240" w:lineRule="auto"/>
              <w:rPr>
                <w:sz w:val="22"/>
              </w:rPr>
            </w:pPr>
            <w:r>
              <w:rPr>
                <w:b/>
                <w:sz w:val="22"/>
              </w:rPr>
              <w:t>Attribute</w:t>
            </w:r>
          </w:p>
        </w:tc>
        <w:tc>
          <w:tcPr>
            <w:tcW w:w="2835" w:type="dxa"/>
            <w:shd w:val="clear" w:color="auto" w:fill="D9E2F3"/>
          </w:tcPr>
          <w:p w:rsidR="00DE5434" w:rsidRDefault="001E2484">
            <w:pPr>
              <w:keepNext/>
              <w:spacing w:after="0" w:line="240" w:lineRule="auto"/>
              <w:rPr>
                <w:sz w:val="22"/>
              </w:rPr>
            </w:pPr>
            <w:r>
              <w:rPr>
                <w:b/>
                <w:sz w:val="22"/>
              </w:rPr>
              <w:t>Unknown entries</w:t>
            </w:r>
          </w:p>
        </w:tc>
        <w:tc>
          <w:tcPr>
            <w:tcW w:w="2835" w:type="dxa"/>
            <w:shd w:val="clear" w:color="auto" w:fill="D9E2F3"/>
          </w:tcPr>
          <w:p w:rsidR="00DE5434" w:rsidRDefault="001E2484">
            <w:pPr>
              <w:keepNext/>
              <w:spacing w:after="0" w:line="240" w:lineRule="auto"/>
              <w:rPr>
                <w:sz w:val="22"/>
              </w:rPr>
            </w:pPr>
            <w:r>
              <w:rPr>
                <w:b/>
                <w:sz w:val="22"/>
              </w:rPr>
              <w:t>Percent</w:t>
            </w:r>
          </w:p>
        </w:tc>
      </w:tr>
      <w:tr w:rsidR="00DE5434">
        <w:trPr>
          <w:jc w:val="center"/>
        </w:trPr>
        <w:tc>
          <w:tcPr>
            <w:tcW w:w="2835" w:type="dxa"/>
          </w:tcPr>
          <w:p w:rsidR="00DE5434" w:rsidRDefault="001E2484">
            <w:pPr>
              <w:keepNext/>
              <w:spacing w:after="0" w:line="240" w:lineRule="auto"/>
              <w:rPr>
                <w:sz w:val="22"/>
              </w:rPr>
            </w:pPr>
            <w:r>
              <w:rPr>
                <w:sz w:val="22"/>
              </w:rPr>
              <w:t>default</w:t>
            </w:r>
          </w:p>
        </w:tc>
        <w:tc>
          <w:tcPr>
            <w:tcW w:w="2835" w:type="dxa"/>
          </w:tcPr>
          <w:p w:rsidR="00DE5434" w:rsidRDefault="001E2484">
            <w:pPr>
              <w:keepNext/>
              <w:spacing w:after="0" w:line="240" w:lineRule="auto"/>
              <w:rPr>
                <w:sz w:val="22"/>
              </w:rPr>
            </w:pPr>
            <w:r>
              <w:rPr>
                <w:sz w:val="22"/>
              </w:rPr>
              <w:t>8,597</w:t>
            </w:r>
          </w:p>
        </w:tc>
        <w:tc>
          <w:tcPr>
            <w:tcW w:w="2835" w:type="dxa"/>
          </w:tcPr>
          <w:p w:rsidR="00DE5434" w:rsidRDefault="001E2484">
            <w:pPr>
              <w:keepNext/>
              <w:spacing w:after="0" w:line="240" w:lineRule="auto"/>
              <w:rPr>
                <w:sz w:val="22"/>
              </w:rPr>
            </w:pPr>
            <w:r>
              <w:rPr>
                <w:sz w:val="22"/>
              </w:rPr>
              <w:t>20.87%</w:t>
            </w:r>
          </w:p>
        </w:tc>
      </w:tr>
      <w:tr w:rsidR="00DE5434">
        <w:trPr>
          <w:jc w:val="center"/>
        </w:trPr>
        <w:tc>
          <w:tcPr>
            <w:tcW w:w="2835" w:type="dxa"/>
          </w:tcPr>
          <w:p w:rsidR="00DE5434" w:rsidRDefault="001E2484">
            <w:pPr>
              <w:keepNext/>
              <w:spacing w:after="0" w:line="240" w:lineRule="auto"/>
              <w:rPr>
                <w:sz w:val="22"/>
              </w:rPr>
            </w:pPr>
            <w:r>
              <w:rPr>
                <w:sz w:val="22"/>
              </w:rPr>
              <w:t>education</w:t>
            </w:r>
          </w:p>
        </w:tc>
        <w:tc>
          <w:tcPr>
            <w:tcW w:w="2835" w:type="dxa"/>
          </w:tcPr>
          <w:p w:rsidR="00DE5434" w:rsidRDefault="001E2484">
            <w:pPr>
              <w:keepNext/>
              <w:spacing w:after="0" w:line="240" w:lineRule="auto"/>
              <w:rPr>
                <w:sz w:val="22"/>
              </w:rPr>
            </w:pPr>
            <w:r>
              <w:rPr>
                <w:sz w:val="22"/>
              </w:rPr>
              <w:t>1,731</w:t>
            </w:r>
          </w:p>
        </w:tc>
        <w:tc>
          <w:tcPr>
            <w:tcW w:w="2835" w:type="dxa"/>
          </w:tcPr>
          <w:p w:rsidR="00DE5434" w:rsidRDefault="001E2484">
            <w:pPr>
              <w:keepNext/>
              <w:spacing w:after="0" w:line="240" w:lineRule="auto"/>
              <w:rPr>
                <w:sz w:val="22"/>
              </w:rPr>
            </w:pPr>
            <w:r>
              <w:rPr>
                <w:sz w:val="22"/>
              </w:rPr>
              <w:t>4.20%</w:t>
            </w:r>
          </w:p>
        </w:tc>
      </w:tr>
      <w:tr w:rsidR="00DE5434">
        <w:trPr>
          <w:jc w:val="center"/>
        </w:trPr>
        <w:tc>
          <w:tcPr>
            <w:tcW w:w="2835" w:type="dxa"/>
          </w:tcPr>
          <w:p w:rsidR="00DE5434" w:rsidRDefault="001E2484">
            <w:pPr>
              <w:keepNext/>
              <w:spacing w:after="0" w:line="240" w:lineRule="auto"/>
              <w:rPr>
                <w:sz w:val="22"/>
              </w:rPr>
            </w:pPr>
            <w:r>
              <w:rPr>
                <w:sz w:val="22"/>
              </w:rPr>
              <w:t>housing</w:t>
            </w:r>
          </w:p>
        </w:tc>
        <w:tc>
          <w:tcPr>
            <w:tcW w:w="2835" w:type="dxa"/>
          </w:tcPr>
          <w:p w:rsidR="00DE5434" w:rsidRDefault="001E2484">
            <w:pPr>
              <w:keepNext/>
              <w:spacing w:after="0" w:line="240" w:lineRule="auto"/>
              <w:rPr>
                <w:sz w:val="22"/>
              </w:rPr>
            </w:pPr>
            <w:r>
              <w:rPr>
                <w:sz w:val="22"/>
              </w:rPr>
              <w:t>990</w:t>
            </w:r>
          </w:p>
        </w:tc>
        <w:tc>
          <w:tcPr>
            <w:tcW w:w="2835" w:type="dxa"/>
          </w:tcPr>
          <w:p w:rsidR="00DE5434" w:rsidRDefault="001E2484">
            <w:pPr>
              <w:keepNext/>
              <w:spacing w:after="0" w:line="240" w:lineRule="auto"/>
              <w:rPr>
                <w:sz w:val="22"/>
              </w:rPr>
            </w:pPr>
            <w:r>
              <w:rPr>
                <w:sz w:val="22"/>
              </w:rPr>
              <w:t>2.40%</w:t>
            </w:r>
          </w:p>
        </w:tc>
      </w:tr>
      <w:tr w:rsidR="00DE5434">
        <w:trPr>
          <w:jc w:val="center"/>
        </w:trPr>
        <w:tc>
          <w:tcPr>
            <w:tcW w:w="2835" w:type="dxa"/>
          </w:tcPr>
          <w:p w:rsidR="00DE5434" w:rsidRDefault="001E2484">
            <w:pPr>
              <w:keepNext/>
              <w:spacing w:after="0" w:line="240" w:lineRule="auto"/>
              <w:rPr>
                <w:sz w:val="22"/>
              </w:rPr>
            </w:pPr>
            <w:r>
              <w:rPr>
                <w:sz w:val="22"/>
              </w:rPr>
              <w:t>loan</w:t>
            </w:r>
          </w:p>
        </w:tc>
        <w:tc>
          <w:tcPr>
            <w:tcW w:w="2835" w:type="dxa"/>
          </w:tcPr>
          <w:p w:rsidR="00DE5434" w:rsidRDefault="001E2484">
            <w:pPr>
              <w:keepNext/>
              <w:spacing w:after="0" w:line="240" w:lineRule="auto"/>
              <w:rPr>
                <w:sz w:val="22"/>
              </w:rPr>
            </w:pPr>
            <w:r>
              <w:rPr>
                <w:sz w:val="22"/>
              </w:rPr>
              <w:t>990</w:t>
            </w:r>
          </w:p>
        </w:tc>
        <w:tc>
          <w:tcPr>
            <w:tcW w:w="2835" w:type="dxa"/>
          </w:tcPr>
          <w:p w:rsidR="00DE5434" w:rsidRDefault="001E2484">
            <w:pPr>
              <w:keepNext/>
              <w:spacing w:after="0" w:line="240" w:lineRule="auto"/>
              <w:rPr>
                <w:sz w:val="22"/>
              </w:rPr>
            </w:pPr>
            <w:r>
              <w:rPr>
                <w:sz w:val="22"/>
              </w:rPr>
              <w:t>2.40%</w:t>
            </w:r>
          </w:p>
        </w:tc>
      </w:tr>
      <w:tr w:rsidR="00DE5434">
        <w:trPr>
          <w:jc w:val="center"/>
        </w:trPr>
        <w:tc>
          <w:tcPr>
            <w:tcW w:w="2835" w:type="dxa"/>
          </w:tcPr>
          <w:p w:rsidR="00DE5434" w:rsidRDefault="001E2484">
            <w:pPr>
              <w:keepNext/>
              <w:spacing w:after="0" w:line="240" w:lineRule="auto"/>
              <w:rPr>
                <w:sz w:val="22"/>
              </w:rPr>
            </w:pPr>
            <w:r>
              <w:rPr>
                <w:sz w:val="22"/>
              </w:rPr>
              <w:t>job</w:t>
            </w:r>
          </w:p>
        </w:tc>
        <w:tc>
          <w:tcPr>
            <w:tcW w:w="2835" w:type="dxa"/>
          </w:tcPr>
          <w:p w:rsidR="00DE5434" w:rsidRDefault="001E2484">
            <w:pPr>
              <w:keepNext/>
              <w:spacing w:after="0" w:line="240" w:lineRule="auto"/>
              <w:rPr>
                <w:sz w:val="22"/>
              </w:rPr>
            </w:pPr>
            <w:r>
              <w:rPr>
                <w:sz w:val="22"/>
              </w:rPr>
              <w:t>330</w:t>
            </w:r>
          </w:p>
        </w:tc>
        <w:tc>
          <w:tcPr>
            <w:tcW w:w="2835" w:type="dxa"/>
          </w:tcPr>
          <w:p w:rsidR="00DE5434" w:rsidRDefault="001E2484">
            <w:pPr>
              <w:keepNext/>
              <w:spacing w:after="0" w:line="240" w:lineRule="auto"/>
              <w:rPr>
                <w:sz w:val="22"/>
              </w:rPr>
            </w:pPr>
            <w:r>
              <w:rPr>
                <w:sz w:val="22"/>
              </w:rPr>
              <w:t>0.80%</w:t>
            </w:r>
          </w:p>
        </w:tc>
      </w:tr>
      <w:tr w:rsidR="00DE5434">
        <w:trPr>
          <w:jc w:val="center"/>
        </w:trPr>
        <w:tc>
          <w:tcPr>
            <w:tcW w:w="2835" w:type="dxa"/>
          </w:tcPr>
          <w:p w:rsidR="00DE5434" w:rsidRDefault="001E2484">
            <w:pPr>
              <w:spacing w:after="0" w:line="240" w:lineRule="auto"/>
              <w:rPr>
                <w:sz w:val="22"/>
              </w:rPr>
            </w:pPr>
            <w:r>
              <w:rPr>
                <w:sz w:val="22"/>
              </w:rPr>
              <w:t>marital</w:t>
            </w:r>
          </w:p>
        </w:tc>
        <w:tc>
          <w:tcPr>
            <w:tcW w:w="2835" w:type="dxa"/>
          </w:tcPr>
          <w:p w:rsidR="00DE5434" w:rsidRDefault="001E2484">
            <w:pPr>
              <w:spacing w:after="0" w:line="240" w:lineRule="auto"/>
              <w:rPr>
                <w:sz w:val="22"/>
              </w:rPr>
            </w:pPr>
            <w:r>
              <w:rPr>
                <w:sz w:val="22"/>
              </w:rPr>
              <w:t>80</w:t>
            </w:r>
          </w:p>
        </w:tc>
        <w:tc>
          <w:tcPr>
            <w:tcW w:w="2835" w:type="dxa"/>
          </w:tcPr>
          <w:p w:rsidR="00DE5434" w:rsidRDefault="001E2484">
            <w:pPr>
              <w:spacing w:after="0" w:line="240" w:lineRule="auto"/>
              <w:rPr>
                <w:sz w:val="22"/>
              </w:rPr>
            </w:pPr>
            <w:r>
              <w:rPr>
                <w:sz w:val="22"/>
              </w:rPr>
              <w:t>0.19%</w:t>
            </w:r>
          </w:p>
        </w:tc>
      </w:tr>
    </w:tbl>
    <w:p w:rsidR="00DE5434" w:rsidRDefault="00DE5434">
      <w:pPr>
        <w:spacing w:after="80"/>
      </w:pPr>
    </w:p>
    <w:p w:rsidR="00DE5434" w:rsidRDefault="001E2484">
      <w:pPr>
        <w:spacing w:after="120" w:line="360" w:lineRule="auto"/>
        <w:jc w:val="both"/>
      </w:pPr>
      <w:r>
        <w:lastRenderedPageBreak/>
        <w:t xml:space="preserve">There are no empty cells, but missing categorical information is coded as “unknown”. It was </w:t>
      </w:r>
      <w:r>
        <w:rPr>
          <w:b/>
        </w:rPr>
        <w:t>kept as a separate category</w:t>
      </w:r>
      <w:r>
        <w:t xml:space="preserve">, because deleting those rows would discard over 20% of the data and the absence of information may itself be informative. </w:t>
      </w:r>
      <w:r>
        <w:rPr>
          <w:b/>
        </w:rPr>
        <w:t>12 duplicate rows</w:t>
      </w:r>
      <w:r>
        <w:t xml:space="preserve"> were removed, leaving 41,176 customers.</w:t>
      </w:r>
    </w:p>
    <w:p w:rsidR="00DE5434" w:rsidRDefault="001E2484">
      <w:pPr>
        <w:pStyle w:val="Heading2"/>
        <w:spacing w:before="240" w:after="120"/>
      </w:pPr>
      <w:bookmarkStart w:id="46" w:name="bm_s6_4"/>
      <w:r>
        <w:t>6.4 Preprocessing and Train–Test Split</w:t>
      </w:r>
      <w:bookmarkEnd w:id="46"/>
    </w:p>
    <w:p w:rsidR="00DE5434" w:rsidRDefault="001E2484">
      <w:pPr>
        <w:pStyle w:val="ListParagraph"/>
        <w:numPr>
          <w:ilvl w:val="0"/>
          <w:numId w:val="1"/>
        </w:numPr>
        <w:spacing w:after="60" w:line="360" w:lineRule="auto"/>
        <w:jc w:val="both"/>
      </w:pPr>
      <w:r>
        <w:rPr>
          <w:b/>
        </w:rPr>
        <w:t>duration excluded:</w:t>
      </w:r>
      <w:r>
        <w:t xml:space="preserve"> it is the length </w:t>
      </w:r>
      <w:r>
        <w:t xml:space="preserve">of the last call, known only after the call (a 0-second call always means </w:t>
      </w:r>
      <w:r>
        <w:rPr>
          <w:i/>
        </w:rPr>
        <w:t>no</w:t>
      </w:r>
      <w:r>
        <w:t>); the UCI documentation states it must be discarded for a realistic pre-contact model.</w:t>
      </w:r>
    </w:p>
    <w:p w:rsidR="00DE5434" w:rsidRDefault="001E2484">
      <w:pPr>
        <w:pStyle w:val="ListParagraph"/>
        <w:numPr>
          <w:ilvl w:val="0"/>
          <w:numId w:val="1"/>
        </w:numPr>
        <w:spacing w:after="60" w:line="360" w:lineRule="auto"/>
        <w:jc w:val="both"/>
      </w:pPr>
      <w:r>
        <w:rPr>
          <w:b/>
        </w:rPr>
        <w:t>Target:</w:t>
      </w:r>
      <w:r>
        <w:t xml:space="preserve"> yes → 1, no → 0. </w:t>
      </w:r>
      <w:r>
        <w:rPr>
          <w:b/>
        </w:rPr>
        <w:t>Categorical attributes:</w:t>
      </w:r>
      <w:r>
        <w:t xml:space="preserve"> one-hot encoded, including “unknown”. </w:t>
      </w:r>
      <w:r>
        <w:rPr>
          <w:b/>
        </w:rPr>
        <w:t>Numer</w:t>
      </w:r>
      <w:r>
        <w:rPr>
          <w:b/>
        </w:rPr>
        <w:t>ical attributes:</w:t>
      </w:r>
      <w:r>
        <w:t xml:space="preserve"> standardised — essential for KNN, which is distance-based.</w:t>
      </w:r>
    </w:p>
    <w:p w:rsidR="00DE5434" w:rsidRDefault="001E2484">
      <w:pPr>
        <w:pStyle w:val="ListParagraph"/>
        <w:numPr>
          <w:ilvl w:val="0"/>
          <w:numId w:val="1"/>
        </w:numPr>
        <w:spacing w:after="60" w:line="360" w:lineRule="auto"/>
        <w:jc w:val="both"/>
      </w:pPr>
      <w:r>
        <w:rPr>
          <w:b/>
        </w:rPr>
        <w:t>Split:</w:t>
      </w:r>
      <w:r>
        <w:t xml:space="preserve"> 80:20 stratified — 32,940 training and 8,236 test customers, both with an 11.3% subscription rate. The 19 predictors become 62 encoded inputs.</w:t>
      </w:r>
    </w:p>
    <w:p w:rsidR="00DE5434" w:rsidRDefault="001E2484">
      <w:pPr>
        <w:pStyle w:val="ListParagraph"/>
        <w:numPr>
          <w:ilvl w:val="0"/>
          <w:numId w:val="1"/>
        </w:numPr>
        <w:spacing w:after="60" w:line="360" w:lineRule="auto"/>
        <w:jc w:val="both"/>
      </w:pPr>
      <w:r>
        <w:t xml:space="preserve">The same split, preprocessing </w:t>
      </w:r>
      <w:r>
        <w:t>pipeline and target are used for all four models, ensuring a fair comparison.</w:t>
      </w:r>
    </w:p>
    <w:p w:rsidR="00DE5434" w:rsidRDefault="001E2484">
      <w:pPr>
        <w:pStyle w:val="Heading1"/>
        <w:pageBreakBefore/>
        <w:spacing w:before="0" w:after="120" w:line="240" w:lineRule="auto"/>
        <w:jc w:val="center"/>
      </w:pPr>
      <w:bookmarkStart w:id="47" w:name="bm_ch7"/>
      <w:r>
        <w:lastRenderedPageBreak/>
        <w:t>CHAPTER 7</w:t>
      </w:r>
      <w:r>
        <w:br/>
      </w:r>
      <w:r>
        <w:t>PART B – BANK MARKETING: EXPLORATORY DATA ANALYSIS</w:t>
      </w:r>
      <w:bookmarkEnd w:id="47"/>
    </w:p>
    <w:p w:rsidR="00DE5434" w:rsidRDefault="00DE5434">
      <w:pPr>
        <w:spacing w:after="120" w:line="360" w:lineRule="auto"/>
        <w:jc w:val="both"/>
      </w:pPr>
    </w:p>
    <w:p w:rsidR="00DE5434" w:rsidRDefault="001E2484">
      <w:pPr>
        <w:keepNext/>
        <w:spacing w:before="120" w:after="40" w:line="240" w:lineRule="auto"/>
        <w:jc w:val="center"/>
      </w:pPr>
      <w:r>
        <w:rPr>
          <w:noProof/>
          <w:lang w:bidi="te-IN"/>
        </w:rPr>
        <w:drawing>
          <wp:inline distT="0" distB="0" distL="0" distR="0">
            <wp:extent cx="3240000" cy="2384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01_target_distribution.png"/>
                    <pic:cNvPicPr/>
                  </pic:nvPicPr>
                  <pic:blipFill>
                    <a:blip r:embed="rId20"/>
                    <a:stretch>
                      <a:fillRect/>
                    </a:stretch>
                  </pic:blipFill>
                  <pic:spPr>
                    <a:xfrm>
                      <a:off x="0" y="0"/>
                      <a:ext cx="3240000" cy="2384000"/>
                    </a:xfrm>
                    <a:prstGeom prst="rect">
                      <a:avLst/>
                    </a:prstGeom>
                  </pic:spPr>
                </pic:pic>
              </a:graphicData>
            </a:graphic>
          </wp:inline>
        </w:drawing>
      </w:r>
    </w:p>
    <w:p w:rsidR="00DE5434" w:rsidRDefault="001E2484">
      <w:pPr>
        <w:spacing w:line="240" w:lineRule="auto"/>
        <w:jc w:val="center"/>
      </w:pPr>
      <w:bookmarkStart w:id="48" w:name="bm_f7_1"/>
      <w:r>
        <w:rPr>
          <w:b/>
          <w:sz w:val="22"/>
        </w:rPr>
        <w:t xml:space="preserve">Figure 7.1: </w:t>
      </w:r>
      <w:r>
        <w:rPr>
          <w:sz w:val="22"/>
        </w:rPr>
        <w:t>Bank – distribution of the target variable</w:t>
      </w:r>
      <w:bookmarkEnd w:id="48"/>
    </w:p>
    <w:p w:rsidR="00DE5434" w:rsidRDefault="001E2484">
      <w:pPr>
        <w:spacing w:after="120" w:line="360" w:lineRule="auto"/>
        <w:jc w:val="both"/>
      </w:pPr>
      <w:r>
        <w:rPr>
          <w:b/>
        </w:rPr>
        <w:t>Interpretation:</w:t>
      </w:r>
      <w:r>
        <w:t xml:space="preserve"> Only 4,639 of 41,176 customers (11.27%) subscribed, while 36,537 (88.73%) did not. A model that always predicts “no” would be 88.7% accurate, so accuracy is misleading and the models must be judged on precision, recall, F1-score and ROC-AUC for the “yes” </w:t>
      </w:r>
      <w:r>
        <w:t>class.</w:t>
      </w:r>
    </w:p>
    <w:p w:rsidR="00DE5434" w:rsidRDefault="001E2484">
      <w:pPr>
        <w:keepNext/>
        <w:spacing w:before="120" w:after="40" w:line="240" w:lineRule="auto"/>
        <w:jc w:val="center"/>
      </w:pPr>
      <w:r>
        <w:rPr>
          <w:noProof/>
          <w:lang w:bidi="te-IN"/>
        </w:rPr>
        <w:drawing>
          <wp:inline distT="0" distB="0" distL="0" distR="0">
            <wp:extent cx="5760000" cy="36667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02_rate_by_category.png"/>
                    <pic:cNvPicPr/>
                  </pic:nvPicPr>
                  <pic:blipFill>
                    <a:blip r:embed="rId21"/>
                    <a:stretch>
                      <a:fillRect/>
                    </a:stretch>
                  </pic:blipFill>
                  <pic:spPr>
                    <a:xfrm>
                      <a:off x="0" y="0"/>
                      <a:ext cx="5760000" cy="3666711"/>
                    </a:xfrm>
                    <a:prstGeom prst="rect">
                      <a:avLst/>
                    </a:prstGeom>
                  </pic:spPr>
                </pic:pic>
              </a:graphicData>
            </a:graphic>
          </wp:inline>
        </w:drawing>
      </w:r>
    </w:p>
    <w:p w:rsidR="00DE5434" w:rsidRDefault="001E2484">
      <w:pPr>
        <w:spacing w:line="240" w:lineRule="auto"/>
        <w:jc w:val="center"/>
      </w:pPr>
      <w:bookmarkStart w:id="49" w:name="bm_f7_2"/>
      <w:r>
        <w:rPr>
          <w:b/>
          <w:sz w:val="22"/>
        </w:rPr>
        <w:t xml:space="preserve">Figure 7.2: </w:t>
      </w:r>
      <w:r>
        <w:rPr>
          <w:sz w:val="22"/>
        </w:rPr>
        <w:t>Bank – subscription rate by job, month, previous outcome and contact type</w:t>
      </w:r>
      <w:bookmarkEnd w:id="49"/>
    </w:p>
    <w:p w:rsidR="00DE5434" w:rsidRDefault="001E2484">
      <w:pPr>
        <w:spacing w:after="120" w:line="360" w:lineRule="auto"/>
        <w:jc w:val="both"/>
      </w:pPr>
      <w:r>
        <w:rPr>
          <w:b/>
        </w:rPr>
        <w:lastRenderedPageBreak/>
        <w:t>Interpretation:</w:t>
      </w:r>
      <w:r>
        <w:t xml:space="preserve"> Customers whose previous campaign was a success subscribed at 65.1%, versus 14.2% after a failure and 8.8% for new customers. May, the busiest month, has the lowest rate (6.4%), while March, September, October and December reach 44–51%. Students (31.4%) a</w:t>
      </w:r>
      <w:r>
        <w:t>nd retired customers (25.3%) subscribe most, blue-collar workers least (6.9%), and mobile-phone contacts (14.7%) almost three times as often as landline contacts (5.2%).</w:t>
      </w:r>
    </w:p>
    <w:p w:rsidR="00DE5434" w:rsidRDefault="001E2484">
      <w:pPr>
        <w:keepNext/>
        <w:spacing w:before="120" w:after="40" w:line="240" w:lineRule="auto"/>
        <w:jc w:val="center"/>
      </w:pPr>
      <w:r>
        <w:rPr>
          <w:noProof/>
          <w:lang w:bidi="te-IN"/>
        </w:rPr>
        <w:drawing>
          <wp:inline distT="0" distB="0" distL="0" distR="0">
            <wp:extent cx="5760000" cy="157619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03_numeric_boxplots.png"/>
                    <pic:cNvPicPr/>
                  </pic:nvPicPr>
                  <pic:blipFill>
                    <a:blip r:embed="rId22"/>
                    <a:stretch>
                      <a:fillRect/>
                    </a:stretch>
                  </pic:blipFill>
                  <pic:spPr>
                    <a:xfrm>
                      <a:off x="0" y="0"/>
                      <a:ext cx="5760000" cy="1576192"/>
                    </a:xfrm>
                    <a:prstGeom prst="rect">
                      <a:avLst/>
                    </a:prstGeom>
                  </pic:spPr>
                </pic:pic>
              </a:graphicData>
            </a:graphic>
          </wp:inline>
        </w:drawing>
      </w:r>
    </w:p>
    <w:p w:rsidR="00DE5434" w:rsidRDefault="001E2484">
      <w:pPr>
        <w:spacing w:line="240" w:lineRule="auto"/>
        <w:jc w:val="center"/>
      </w:pPr>
      <w:bookmarkStart w:id="50" w:name="bm_f7_3"/>
      <w:r>
        <w:rPr>
          <w:b/>
          <w:sz w:val="22"/>
        </w:rPr>
        <w:t xml:space="preserve">Figure 7.3: </w:t>
      </w:r>
      <w:r>
        <w:rPr>
          <w:sz w:val="22"/>
        </w:rPr>
        <w:t>Bank – numerical attributes by subscription outcome</w:t>
      </w:r>
      <w:bookmarkEnd w:id="50"/>
    </w:p>
    <w:p w:rsidR="00DE5434" w:rsidRDefault="001E2484">
      <w:pPr>
        <w:spacing w:after="120" w:line="360" w:lineRule="auto"/>
        <w:jc w:val="both"/>
      </w:pPr>
      <w:r>
        <w:rPr>
          <w:b/>
        </w:rPr>
        <w:t>Interpretation:</w:t>
      </w:r>
      <w:r>
        <w:t xml:space="preserve"> Subs</w:t>
      </w:r>
      <w:r>
        <w:t>cribers were called when the Euribor rate was much lower (median 1.27% vs 4.86%) and employment was lower (median 5,099 vs 5,196 thousand). They also needed fewer calls (mean 2.05 vs 2.63); age medians are similar (37 vs 38) but customers aged 60+ subscrib</w:t>
      </w:r>
      <w:r>
        <w:t>e at 39.6%. Correlations confirm this: nr.employed (−0.36), pdays (−0.33) and euribor3m (−0.31) are the numerical attributes most strongly related to subscription.</w:t>
      </w:r>
    </w:p>
    <w:p w:rsidR="00DE5434" w:rsidRDefault="001E2484">
      <w:pPr>
        <w:pStyle w:val="Heading2"/>
        <w:spacing w:before="240" w:after="120"/>
      </w:pPr>
      <w:bookmarkStart w:id="51" w:name="bm_s7_1"/>
      <w:r>
        <w:t>7.1 Three Key Observations</w:t>
      </w:r>
      <w:bookmarkEnd w:id="51"/>
    </w:p>
    <w:p w:rsidR="00DE5434" w:rsidRDefault="001E2484">
      <w:pPr>
        <w:pStyle w:val="ListParagraph"/>
        <w:numPr>
          <w:ilvl w:val="0"/>
          <w:numId w:val="1"/>
        </w:numPr>
        <w:spacing w:after="60" w:line="360" w:lineRule="auto"/>
        <w:jc w:val="both"/>
      </w:pPr>
      <w:r>
        <w:rPr>
          <w:b/>
        </w:rPr>
        <w:t>Prior relationship matters most among customer attributes:</w:t>
      </w:r>
      <w:r>
        <w:t xml:space="preserve"> custom</w:t>
      </w:r>
      <w:r>
        <w:t>ers with a previous successful outcome are about six times more likely to subscribe (65.1% vs 11.3% overall).</w:t>
      </w:r>
    </w:p>
    <w:p w:rsidR="00DE5434" w:rsidRDefault="001E2484">
      <w:pPr>
        <w:pStyle w:val="ListParagraph"/>
        <w:numPr>
          <w:ilvl w:val="0"/>
          <w:numId w:val="1"/>
        </w:numPr>
        <w:spacing w:after="60" w:line="360" w:lineRule="auto"/>
        <w:jc w:val="both"/>
      </w:pPr>
      <w:r>
        <w:rPr>
          <w:b/>
        </w:rPr>
        <w:t>Timing and economic conditions drive success:</w:t>
      </w:r>
      <w:r>
        <w:t xml:space="preserve"> the subscription rate is 24.5% when the 3-month Euribor rate is below 2% but only 4.8% when it is 4%</w:t>
      </w:r>
      <w:r>
        <w:t xml:space="preserve"> or more, and the busiest month (May) has the lowest success rate.</w:t>
      </w:r>
    </w:p>
    <w:p w:rsidR="00DE5434" w:rsidRDefault="001E2484">
      <w:pPr>
        <w:pStyle w:val="ListParagraph"/>
        <w:numPr>
          <w:ilvl w:val="0"/>
          <w:numId w:val="1"/>
        </w:numPr>
        <w:spacing w:after="60" w:line="360" w:lineRule="auto"/>
        <w:jc w:val="both"/>
      </w:pPr>
      <w:r>
        <w:rPr>
          <w:b/>
        </w:rPr>
        <w:t>Who and how you call matters:</w:t>
      </w:r>
      <w:r>
        <w:t xml:space="preserve"> students, retired customers and mobile-phone contacts subscribe most often, while calling the same customer more than five times yields only 5.5% success compa</w:t>
      </w:r>
      <w:r>
        <w:t>red with 13.0% for a single call.</w:t>
      </w:r>
    </w:p>
    <w:p w:rsidR="00DE5434" w:rsidRDefault="001E2484">
      <w:pPr>
        <w:pStyle w:val="Heading1"/>
        <w:pageBreakBefore/>
        <w:spacing w:before="0" w:after="120" w:line="240" w:lineRule="auto"/>
        <w:jc w:val="center"/>
      </w:pPr>
      <w:bookmarkStart w:id="52" w:name="bm_ch8"/>
      <w:r>
        <w:lastRenderedPageBreak/>
        <w:t>CHAPTER 8</w:t>
      </w:r>
      <w:r>
        <w:br/>
      </w:r>
      <w:r>
        <w:t>PART B – BANK MARKETING: MODEL DEVELOPMENT AND COMPARISON</w:t>
      </w:r>
      <w:bookmarkEnd w:id="52"/>
    </w:p>
    <w:p w:rsidR="00DE5434" w:rsidRDefault="00DE5434">
      <w:pPr>
        <w:spacing w:after="120" w:line="360" w:lineRule="auto"/>
        <w:jc w:val="both"/>
      </w:pPr>
    </w:p>
    <w:p w:rsidR="00DE5434" w:rsidRDefault="001E2484">
      <w:pPr>
        <w:pStyle w:val="Heading2"/>
        <w:spacing w:before="240" w:after="120"/>
      </w:pPr>
      <w:bookmarkStart w:id="53" w:name="bm_s8_1"/>
      <w:r>
        <w:t>8.1 Model Configuration</w:t>
      </w:r>
      <w:bookmarkEnd w:id="53"/>
    </w:p>
    <w:p w:rsidR="00DE5434" w:rsidRDefault="001E2484">
      <w:pPr>
        <w:keepNext/>
        <w:spacing w:before="120" w:after="80" w:line="240" w:lineRule="auto"/>
        <w:jc w:val="center"/>
      </w:pPr>
      <w:bookmarkStart w:id="54" w:name="bm_t8_1"/>
      <w:r>
        <w:rPr>
          <w:b/>
          <w:sz w:val="22"/>
        </w:rPr>
        <w:t xml:space="preserve">Table 8.1: </w:t>
      </w:r>
      <w:r>
        <w:rPr>
          <w:sz w:val="22"/>
        </w:rPr>
        <w:t>Bank – classification algorithms and settings</w:t>
      </w:r>
      <w:bookmarkEnd w:id="54"/>
    </w:p>
    <w:tbl>
      <w:tblPr>
        <w:tblStyle w:val="TableGrid"/>
        <w:tblW w:w="0" w:type="auto"/>
        <w:jc w:val="center"/>
        <w:tblLook w:val="04A0" w:firstRow="1" w:lastRow="0" w:firstColumn="1" w:lastColumn="0" w:noHBand="0" w:noVBand="1"/>
      </w:tblPr>
      <w:tblGrid>
        <w:gridCol w:w="2143"/>
        <w:gridCol w:w="2599"/>
        <w:gridCol w:w="4274"/>
      </w:tblGrid>
      <w:tr w:rsidR="00DE5434">
        <w:trPr>
          <w:jc w:val="center"/>
        </w:trPr>
        <w:tc>
          <w:tcPr>
            <w:tcW w:w="2154" w:type="dxa"/>
            <w:shd w:val="clear" w:color="auto" w:fill="D9E2F3"/>
          </w:tcPr>
          <w:p w:rsidR="00DE5434" w:rsidRDefault="001E2484">
            <w:pPr>
              <w:keepNext/>
              <w:spacing w:after="0" w:line="240" w:lineRule="auto"/>
              <w:rPr>
                <w:sz w:val="22"/>
              </w:rPr>
            </w:pPr>
            <w:r>
              <w:rPr>
                <w:b/>
                <w:sz w:val="22"/>
              </w:rPr>
              <w:t>Model</w:t>
            </w:r>
          </w:p>
        </w:tc>
        <w:tc>
          <w:tcPr>
            <w:tcW w:w="2608" w:type="dxa"/>
            <w:shd w:val="clear" w:color="auto" w:fill="D9E2F3"/>
          </w:tcPr>
          <w:p w:rsidR="00DE5434" w:rsidRDefault="001E2484">
            <w:pPr>
              <w:keepNext/>
              <w:spacing w:after="0" w:line="240" w:lineRule="auto"/>
              <w:rPr>
                <w:sz w:val="22"/>
              </w:rPr>
            </w:pPr>
            <w:r>
              <w:rPr>
                <w:b/>
                <w:sz w:val="22"/>
              </w:rPr>
              <w:t>Settings</w:t>
            </w:r>
          </w:p>
        </w:tc>
        <w:tc>
          <w:tcPr>
            <w:tcW w:w="4309" w:type="dxa"/>
            <w:shd w:val="clear" w:color="auto" w:fill="D9E2F3"/>
          </w:tcPr>
          <w:p w:rsidR="00DE5434" w:rsidRDefault="001E2484">
            <w:pPr>
              <w:keepNext/>
              <w:spacing w:after="0" w:line="240" w:lineRule="auto"/>
              <w:rPr>
                <w:sz w:val="22"/>
              </w:rPr>
            </w:pPr>
            <w:r>
              <w:rPr>
                <w:b/>
                <w:sz w:val="22"/>
              </w:rPr>
              <w:t>Reason</w:t>
            </w:r>
          </w:p>
        </w:tc>
      </w:tr>
      <w:tr w:rsidR="00DE5434">
        <w:trPr>
          <w:jc w:val="center"/>
        </w:trPr>
        <w:tc>
          <w:tcPr>
            <w:tcW w:w="2154" w:type="dxa"/>
          </w:tcPr>
          <w:p w:rsidR="00DE5434" w:rsidRDefault="001E2484">
            <w:pPr>
              <w:keepNext/>
              <w:spacing w:after="0" w:line="240" w:lineRule="auto"/>
              <w:rPr>
                <w:sz w:val="22"/>
              </w:rPr>
            </w:pPr>
            <w:r>
              <w:rPr>
                <w:sz w:val="22"/>
              </w:rPr>
              <w:t>Logistic Regression</w:t>
            </w:r>
          </w:p>
        </w:tc>
        <w:tc>
          <w:tcPr>
            <w:tcW w:w="2608" w:type="dxa"/>
          </w:tcPr>
          <w:p w:rsidR="00DE5434" w:rsidRDefault="001E2484">
            <w:pPr>
              <w:keepNext/>
              <w:spacing w:after="0" w:line="240" w:lineRule="auto"/>
              <w:rPr>
                <w:sz w:val="22"/>
              </w:rPr>
            </w:pPr>
            <w:r>
              <w:rPr>
                <w:sz w:val="22"/>
              </w:rPr>
              <w:t>max_iter = 1000</w:t>
            </w:r>
          </w:p>
        </w:tc>
        <w:tc>
          <w:tcPr>
            <w:tcW w:w="4309" w:type="dxa"/>
          </w:tcPr>
          <w:p w:rsidR="00DE5434" w:rsidRDefault="001E2484">
            <w:pPr>
              <w:keepNext/>
              <w:spacing w:after="0" w:line="240" w:lineRule="auto"/>
              <w:rPr>
                <w:sz w:val="22"/>
              </w:rPr>
            </w:pPr>
            <w:r>
              <w:rPr>
                <w:sz w:val="22"/>
              </w:rPr>
              <w:t xml:space="preserve">Linear, </w:t>
            </w:r>
            <w:r>
              <w:rPr>
                <w:sz w:val="22"/>
              </w:rPr>
              <w:t>interpretable baseline</w:t>
            </w:r>
          </w:p>
        </w:tc>
      </w:tr>
      <w:tr w:rsidR="00DE5434">
        <w:trPr>
          <w:jc w:val="center"/>
        </w:trPr>
        <w:tc>
          <w:tcPr>
            <w:tcW w:w="2154" w:type="dxa"/>
          </w:tcPr>
          <w:p w:rsidR="00DE5434" w:rsidRDefault="001E2484">
            <w:pPr>
              <w:keepNext/>
              <w:spacing w:after="0" w:line="240" w:lineRule="auto"/>
              <w:rPr>
                <w:sz w:val="22"/>
              </w:rPr>
            </w:pPr>
            <w:r>
              <w:rPr>
                <w:sz w:val="22"/>
              </w:rPr>
              <w:t>Decision Tree</w:t>
            </w:r>
          </w:p>
        </w:tc>
        <w:tc>
          <w:tcPr>
            <w:tcW w:w="2608" w:type="dxa"/>
          </w:tcPr>
          <w:p w:rsidR="00DE5434" w:rsidRDefault="001E2484">
            <w:pPr>
              <w:keepNext/>
              <w:spacing w:after="0" w:line="240" w:lineRule="auto"/>
              <w:rPr>
                <w:sz w:val="22"/>
              </w:rPr>
            </w:pPr>
            <w:r>
              <w:rPr>
                <w:sz w:val="22"/>
              </w:rPr>
              <w:t>max_depth = 6</w:t>
            </w:r>
          </w:p>
        </w:tc>
        <w:tc>
          <w:tcPr>
            <w:tcW w:w="4309" w:type="dxa"/>
          </w:tcPr>
          <w:p w:rsidR="00DE5434" w:rsidRDefault="001E2484">
            <w:pPr>
              <w:keepNext/>
              <w:spacing w:after="0" w:line="240" w:lineRule="auto"/>
              <w:rPr>
                <w:sz w:val="22"/>
              </w:rPr>
            </w:pPr>
            <w:r>
              <w:rPr>
                <w:sz w:val="22"/>
              </w:rPr>
              <w:t>Prevents overfitting (an unrestricted tree: train 0.995, test AUC 0.631)</w:t>
            </w:r>
          </w:p>
        </w:tc>
      </w:tr>
      <w:tr w:rsidR="00DE5434">
        <w:trPr>
          <w:jc w:val="center"/>
        </w:trPr>
        <w:tc>
          <w:tcPr>
            <w:tcW w:w="2154" w:type="dxa"/>
          </w:tcPr>
          <w:p w:rsidR="00DE5434" w:rsidRDefault="001E2484">
            <w:pPr>
              <w:keepNext/>
              <w:spacing w:after="0" w:line="240" w:lineRule="auto"/>
              <w:rPr>
                <w:sz w:val="22"/>
              </w:rPr>
            </w:pPr>
            <w:r>
              <w:rPr>
                <w:sz w:val="22"/>
              </w:rPr>
              <w:t>K-Nearest Neighbours</w:t>
            </w:r>
          </w:p>
        </w:tc>
        <w:tc>
          <w:tcPr>
            <w:tcW w:w="2608" w:type="dxa"/>
          </w:tcPr>
          <w:p w:rsidR="00DE5434" w:rsidRDefault="001E2484">
            <w:pPr>
              <w:keepNext/>
              <w:spacing w:after="0" w:line="240" w:lineRule="auto"/>
              <w:rPr>
                <w:sz w:val="22"/>
              </w:rPr>
            </w:pPr>
            <w:r>
              <w:rPr>
                <w:sz w:val="22"/>
              </w:rPr>
              <w:t>k = 5</w:t>
            </w:r>
          </w:p>
        </w:tc>
        <w:tc>
          <w:tcPr>
            <w:tcW w:w="4309" w:type="dxa"/>
          </w:tcPr>
          <w:p w:rsidR="00DE5434" w:rsidRDefault="001E2484">
            <w:pPr>
              <w:keepNext/>
              <w:spacing w:after="0" w:line="240" w:lineRule="auto"/>
              <w:rPr>
                <w:sz w:val="22"/>
              </w:rPr>
            </w:pPr>
            <w:r>
              <w:rPr>
                <w:sz w:val="22"/>
              </w:rPr>
              <w:t>Predicts from the 5 most similar customers</w:t>
            </w:r>
          </w:p>
        </w:tc>
      </w:tr>
      <w:tr w:rsidR="00DE5434">
        <w:trPr>
          <w:jc w:val="center"/>
        </w:trPr>
        <w:tc>
          <w:tcPr>
            <w:tcW w:w="2154" w:type="dxa"/>
          </w:tcPr>
          <w:p w:rsidR="00DE5434" w:rsidRDefault="001E2484">
            <w:pPr>
              <w:spacing w:after="0" w:line="240" w:lineRule="auto"/>
              <w:rPr>
                <w:sz w:val="22"/>
              </w:rPr>
            </w:pPr>
            <w:r>
              <w:rPr>
                <w:sz w:val="22"/>
              </w:rPr>
              <w:t>Random Forest</w:t>
            </w:r>
          </w:p>
        </w:tc>
        <w:tc>
          <w:tcPr>
            <w:tcW w:w="2608" w:type="dxa"/>
          </w:tcPr>
          <w:p w:rsidR="00DE5434" w:rsidRDefault="001E2484">
            <w:pPr>
              <w:spacing w:after="0" w:line="240" w:lineRule="auto"/>
              <w:rPr>
                <w:sz w:val="22"/>
              </w:rPr>
            </w:pPr>
            <w:r>
              <w:rPr>
                <w:sz w:val="22"/>
              </w:rPr>
              <w:t>300 trees, min_samples_leaf = 5</w:t>
            </w:r>
          </w:p>
        </w:tc>
        <w:tc>
          <w:tcPr>
            <w:tcW w:w="4309" w:type="dxa"/>
          </w:tcPr>
          <w:p w:rsidR="00DE5434" w:rsidRDefault="001E2484">
            <w:pPr>
              <w:spacing w:after="0" w:line="240" w:lineRule="auto"/>
              <w:rPr>
                <w:sz w:val="22"/>
              </w:rPr>
            </w:pPr>
            <w:r>
              <w:rPr>
                <w:sz w:val="22"/>
              </w:rPr>
              <w:t>Averages many</w:t>
            </w:r>
            <w:r>
              <w:rPr>
                <w:sz w:val="22"/>
              </w:rPr>
              <w:t xml:space="preserve"> trees for stable, non-linear predictions</w:t>
            </w:r>
          </w:p>
        </w:tc>
      </w:tr>
    </w:tbl>
    <w:p w:rsidR="00DE5434" w:rsidRDefault="00DE5434">
      <w:pPr>
        <w:spacing w:after="80"/>
      </w:pPr>
    </w:p>
    <w:p w:rsidR="00DE5434" w:rsidRDefault="001E2484">
      <w:pPr>
        <w:pStyle w:val="Heading2"/>
        <w:spacing w:before="240" w:after="120"/>
      </w:pPr>
      <w:bookmarkStart w:id="55" w:name="bm_s8_2"/>
      <w:r>
        <w:t>8.2 Performance Comparison Table</w:t>
      </w:r>
      <w:bookmarkEnd w:id="55"/>
    </w:p>
    <w:p w:rsidR="00DE5434" w:rsidRDefault="001E2484">
      <w:pPr>
        <w:keepNext/>
        <w:spacing w:before="120" w:after="80" w:line="240" w:lineRule="auto"/>
        <w:jc w:val="center"/>
      </w:pPr>
      <w:bookmarkStart w:id="56" w:name="bm_t8_2"/>
      <w:r>
        <w:rPr>
          <w:b/>
          <w:sz w:val="22"/>
        </w:rPr>
        <w:t xml:space="preserve">Table 8.2: </w:t>
      </w:r>
      <w:r>
        <w:rPr>
          <w:sz w:val="22"/>
        </w:rPr>
        <w:t>Bank – final performance comparison on the test set (threshold 0.5)</w:t>
      </w:r>
      <w:bookmarkEnd w:id="56"/>
    </w:p>
    <w:tbl>
      <w:tblPr>
        <w:tblStyle w:val="TableGrid"/>
        <w:tblW w:w="0" w:type="auto"/>
        <w:jc w:val="center"/>
        <w:tblLook w:val="04A0" w:firstRow="1" w:lastRow="0" w:firstColumn="1" w:lastColumn="0" w:noHBand="0" w:noVBand="1"/>
      </w:tblPr>
      <w:tblGrid>
        <w:gridCol w:w="2250"/>
        <w:gridCol w:w="1357"/>
        <w:gridCol w:w="1356"/>
        <w:gridCol w:w="1351"/>
        <w:gridCol w:w="1351"/>
        <w:gridCol w:w="1351"/>
      </w:tblGrid>
      <w:tr w:rsidR="00DE5434">
        <w:trPr>
          <w:jc w:val="center"/>
        </w:trPr>
        <w:tc>
          <w:tcPr>
            <w:tcW w:w="2268" w:type="dxa"/>
            <w:shd w:val="clear" w:color="auto" w:fill="D9E2F3"/>
          </w:tcPr>
          <w:p w:rsidR="00DE5434" w:rsidRDefault="001E2484">
            <w:pPr>
              <w:keepNext/>
              <w:spacing w:after="0" w:line="240" w:lineRule="auto"/>
              <w:rPr>
                <w:sz w:val="22"/>
              </w:rPr>
            </w:pPr>
            <w:r>
              <w:rPr>
                <w:b/>
                <w:sz w:val="22"/>
              </w:rPr>
              <w:t>Model</w:t>
            </w:r>
          </w:p>
        </w:tc>
        <w:tc>
          <w:tcPr>
            <w:tcW w:w="1361" w:type="dxa"/>
            <w:shd w:val="clear" w:color="auto" w:fill="D9E2F3"/>
          </w:tcPr>
          <w:p w:rsidR="00DE5434" w:rsidRDefault="001E2484">
            <w:pPr>
              <w:keepNext/>
              <w:spacing w:after="0" w:line="240" w:lineRule="auto"/>
              <w:rPr>
                <w:sz w:val="22"/>
              </w:rPr>
            </w:pPr>
            <w:r>
              <w:rPr>
                <w:b/>
                <w:sz w:val="22"/>
              </w:rPr>
              <w:t>Accuracy</w:t>
            </w:r>
          </w:p>
        </w:tc>
        <w:tc>
          <w:tcPr>
            <w:tcW w:w="1361" w:type="dxa"/>
            <w:shd w:val="clear" w:color="auto" w:fill="D9E2F3"/>
          </w:tcPr>
          <w:p w:rsidR="00DE5434" w:rsidRDefault="001E2484">
            <w:pPr>
              <w:keepNext/>
              <w:spacing w:after="0" w:line="240" w:lineRule="auto"/>
              <w:rPr>
                <w:sz w:val="22"/>
              </w:rPr>
            </w:pPr>
            <w:r>
              <w:rPr>
                <w:b/>
                <w:sz w:val="22"/>
              </w:rPr>
              <w:t>Precision</w:t>
            </w:r>
          </w:p>
        </w:tc>
        <w:tc>
          <w:tcPr>
            <w:tcW w:w="1361" w:type="dxa"/>
            <w:shd w:val="clear" w:color="auto" w:fill="D9E2F3"/>
          </w:tcPr>
          <w:p w:rsidR="00DE5434" w:rsidRDefault="001E2484">
            <w:pPr>
              <w:keepNext/>
              <w:spacing w:after="0" w:line="240" w:lineRule="auto"/>
              <w:rPr>
                <w:sz w:val="22"/>
              </w:rPr>
            </w:pPr>
            <w:r>
              <w:rPr>
                <w:b/>
                <w:sz w:val="22"/>
              </w:rPr>
              <w:t>Recall</w:t>
            </w:r>
          </w:p>
        </w:tc>
        <w:tc>
          <w:tcPr>
            <w:tcW w:w="1361" w:type="dxa"/>
            <w:shd w:val="clear" w:color="auto" w:fill="D9E2F3"/>
          </w:tcPr>
          <w:p w:rsidR="00DE5434" w:rsidRDefault="001E2484">
            <w:pPr>
              <w:keepNext/>
              <w:spacing w:after="0" w:line="240" w:lineRule="auto"/>
              <w:rPr>
                <w:sz w:val="22"/>
              </w:rPr>
            </w:pPr>
            <w:r>
              <w:rPr>
                <w:b/>
                <w:sz w:val="22"/>
              </w:rPr>
              <w:t>F1-score</w:t>
            </w:r>
          </w:p>
        </w:tc>
        <w:tc>
          <w:tcPr>
            <w:tcW w:w="1361" w:type="dxa"/>
            <w:shd w:val="clear" w:color="auto" w:fill="D9E2F3"/>
          </w:tcPr>
          <w:p w:rsidR="00DE5434" w:rsidRDefault="001E2484">
            <w:pPr>
              <w:keepNext/>
              <w:spacing w:after="0" w:line="240" w:lineRule="auto"/>
              <w:rPr>
                <w:sz w:val="22"/>
              </w:rPr>
            </w:pPr>
            <w:r>
              <w:rPr>
                <w:b/>
                <w:sz w:val="22"/>
              </w:rPr>
              <w:t>ROC-AUC</w:t>
            </w:r>
          </w:p>
        </w:tc>
      </w:tr>
      <w:tr w:rsidR="00DE5434">
        <w:trPr>
          <w:jc w:val="center"/>
        </w:trPr>
        <w:tc>
          <w:tcPr>
            <w:tcW w:w="2268" w:type="dxa"/>
          </w:tcPr>
          <w:p w:rsidR="00DE5434" w:rsidRDefault="001E2484">
            <w:pPr>
              <w:keepNext/>
              <w:spacing w:after="0" w:line="240" w:lineRule="auto"/>
              <w:rPr>
                <w:sz w:val="22"/>
              </w:rPr>
            </w:pPr>
            <w:r>
              <w:rPr>
                <w:sz w:val="22"/>
              </w:rPr>
              <w:t>Logistic Regression</w:t>
            </w:r>
          </w:p>
        </w:tc>
        <w:tc>
          <w:tcPr>
            <w:tcW w:w="1361" w:type="dxa"/>
          </w:tcPr>
          <w:p w:rsidR="00DE5434" w:rsidRDefault="001E2484">
            <w:pPr>
              <w:keepNext/>
              <w:spacing w:after="0" w:line="240" w:lineRule="auto"/>
              <w:rPr>
                <w:sz w:val="22"/>
              </w:rPr>
            </w:pPr>
            <w:r>
              <w:rPr>
                <w:sz w:val="22"/>
              </w:rPr>
              <w:t>0.8983</w:t>
            </w:r>
          </w:p>
        </w:tc>
        <w:tc>
          <w:tcPr>
            <w:tcW w:w="1361" w:type="dxa"/>
          </w:tcPr>
          <w:p w:rsidR="00DE5434" w:rsidRDefault="001E2484">
            <w:pPr>
              <w:keepNext/>
              <w:spacing w:after="0" w:line="240" w:lineRule="auto"/>
              <w:rPr>
                <w:sz w:val="22"/>
              </w:rPr>
            </w:pPr>
            <w:r>
              <w:rPr>
                <w:sz w:val="22"/>
              </w:rPr>
              <w:t>0.6355</w:t>
            </w:r>
          </w:p>
        </w:tc>
        <w:tc>
          <w:tcPr>
            <w:tcW w:w="1361" w:type="dxa"/>
          </w:tcPr>
          <w:p w:rsidR="00DE5434" w:rsidRDefault="001E2484">
            <w:pPr>
              <w:keepNext/>
              <w:spacing w:after="0" w:line="240" w:lineRule="auto"/>
              <w:rPr>
                <w:sz w:val="22"/>
              </w:rPr>
            </w:pPr>
            <w:r>
              <w:rPr>
                <w:sz w:val="22"/>
              </w:rPr>
              <w:t>0.2274</w:t>
            </w:r>
          </w:p>
        </w:tc>
        <w:tc>
          <w:tcPr>
            <w:tcW w:w="1361" w:type="dxa"/>
          </w:tcPr>
          <w:p w:rsidR="00DE5434" w:rsidRDefault="001E2484">
            <w:pPr>
              <w:keepNext/>
              <w:spacing w:after="0" w:line="240" w:lineRule="auto"/>
              <w:rPr>
                <w:sz w:val="22"/>
              </w:rPr>
            </w:pPr>
            <w:r>
              <w:rPr>
                <w:sz w:val="22"/>
              </w:rPr>
              <w:t>0.3349</w:t>
            </w:r>
          </w:p>
        </w:tc>
        <w:tc>
          <w:tcPr>
            <w:tcW w:w="1361" w:type="dxa"/>
          </w:tcPr>
          <w:p w:rsidR="00DE5434" w:rsidRDefault="001E2484">
            <w:pPr>
              <w:keepNext/>
              <w:spacing w:after="0" w:line="240" w:lineRule="auto"/>
              <w:rPr>
                <w:sz w:val="22"/>
              </w:rPr>
            </w:pPr>
            <w:r>
              <w:rPr>
                <w:sz w:val="22"/>
              </w:rPr>
              <w:t>0.7973</w:t>
            </w:r>
          </w:p>
        </w:tc>
      </w:tr>
      <w:tr w:rsidR="00DE5434">
        <w:trPr>
          <w:jc w:val="center"/>
        </w:trPr>
        <w:tc>
          <w:tcPr>
            <w:tcW w:w="2268" w:type="dxa"/>
          </w:tcPr>
          <w:p w:rsidR="00DE5434" w:rsidRDefault="001E2484">
            <w:pPr>
              <w:keepNext/>
              <w:spacing w:after="0" w:line="240" w:lineRule="auto"/>
              <w:rPr>
                <w:sz w:val="22"/>
              </w:rPr>
            </w:pPr>
            <w:r>
              <w:rPr>
                <w:sz w:val="22"/>
              </w:rPr>
              <w:t>Decision Tree</w:t>
            </w:r>
          </w:p>
        </w:tc>
        <w:tc>
          <w:tcPr>
            <w:tcW w:w="1361" w:type="dxa"/>
          </w:tcPr>
          <w:p w:rsidR="00DE5434" w:rsidRDefault="001E2484">
            <w:pPr>
              <w:keepNext/>
              <w:spacing w:after="0" w:line="240" w:lineRule="auto"/>
              <w:rPr>
                <w:sz w:val="22"/>
              </w:rPr>
            </w:pPr>
            <w:r>
              <w:rPr>
                <w:sz w:val="22"/>
              </w:rPr>
              <w:t>0.8986</w:t>
            </w:r>
          </w:p>
        </w:tc>
        <w:tc>
          <w:tcPr>
            <w:tcW w:w="1361" w:type="dxa"/>
          </w:tcPr>
          <w:p w:rsidR="00DE5434" w:rsidRDefault="001E2484">
            <w:pPr>
              <w:keepNext/>
              <w:spacing w:after="0" w:line="240" w:lineRule="auto"/>
              <w:rPr>
                <w:sz w:val="22"/>
              </w:rPr>
            </w:pPr>
            <w:r>
              <w:rPr>
                <w:sz w:val="22"/>
              </w:rPr>
              <w:t>0.6004</w:t>
            </w:r>
          </w:p>
        </w:tc>
        <w:tc>
          <w:tcPr>
            <w:tcW w:w="1361" w:type="dxa"/>
          </w:tcPr>
          <w:p w:rsidR="00DE5434" w:rsidRDefault="001E2484">
            <w:pPr>
              <w:keepNext/>
              <w:spacing w:after="0" w:line="240" w:lineRule="auto"/>
              <w:rPr>
                <w:sz w:val="22"/>
              </w:rPr>
            </w:pPr>
            <w:r>
              <w:rPr>
                <w:sz w:val="22"/>
              </w:rPr>
              <w:t>0.2996</w:t>
            </w:r>
          </w:p>
        </w:tc>
        <w:tc>
          <w:tcPr>
            <w:tcW w:w="1361" w:type="dxa"/>
          </w:tcPr>
          <w:p w:rsidR="00DE5434" w:rsidRDefault="001E2484">
            <w:pPr>
              <w:keepNext/>
              <w:spacing w:after="0" w:line="240" w:lineRule="auto"/>
              <w:rPr>
                <w:sz w:val="22"/>
              </w:rPr>
            </w:pPr>
            <w:r>
              <w:rPr>
                <w:sz w:val="22"/>
              </w:rPr>
              <w:t>0.3997</w:t>
            </w:r>
          </w:p>
        </w:tc>
        <w:tc>
          <w:tcPr>
            <w:tcW w:w="1361" w:type="dxa"/>
          </w:tcPr>
          <w:p w:rsidR="00DE5434" w:rsidRDefault="001E2484">
            <w:pPr>
              <w:keepNext/>
              <w:spacing w:after="0" w:line="240" w:lineRule="auto"/>
              <w:rPr>
                <w:sz w:val="22"/>
              </w:rPr>
            </w:pPr>
            <w:r>
              <w:rPr>
                <w:sz w:val="22"/>
              </w:rPr>
              <w:t>0.7906</w:t>
            </w:r>
          </w:p>
        </w:tc>
      </w:tr>
      <w:tr w:rsidR="00DE5434">
        <w:trPr>
          <w:jc w:val="center"/>
        </w:trPr>
        <w:tc>
          <w:tcPr>
            <w:tcW w:w="2268" w:type="dxa"/>
          </w:tcPr>
          <w:p w:rsidR="00DE5434" w:rsidRDefault="001E2484">
            <w:pPr>
              <w:keepNext/>
              <w:spacing w:after="0" w:line="240" w:lineRule="auto"/>
              <w:rPr>
                <w:sz w:val="22"/>
              </w:rPr>
            </w:pPr>
            <w:r>
              <w:rPr>
                <w:sz w:val="22"/>
              </w:rPr>
              <w:t>KNN</w:t>
            </w:r>
          </w:p>
        </w:tc>
        <w:tc>
          <w:tcPr>
            <w:tcW w:w="1361" w:type="dxa"/>
          </w:tcPr>
          <w:p w:rsidR="00DE5434" w:rsidRDefault="001E2484">
            <w:pPr>
              <w:keepNext/>
              <w:spacing w:after="0" w:line="240" w:lineRule="auto"/>
              <w:rPr>
                <w:sz w:val="22"/>
              </w:rPr>
            </w:pPr>
            <w:r>
              <w:rPr>
                <w:sz w:val="22"/>
              </w:rPr>
              <w:t>0.8906</w:t>
            </w:r>
          </w:p>
        </w:tc>
        <w:tc>
          <w:tcPr>
            <w:tcW w:w="1361" w:type="dxa"/>
          </w:tcPr>
          <w:p w:rsidR="00DE5434" w:rsidRDefault="001E2484">
            <w:pPr>
              <w:keepNext/>
              <w:spacing w:after="0" w:line="240" w:lineRule="auto"/>
              <w:rPr>
                <w:sz w:val="22"/>
              </w:rPr>
            </w:pPr>
            <w:r>
              <w:rPr>
                <w:sz w:val="22"/>
              </w:rPr>
              <w:t>0.5257</w:t>
            </w:r>
          </w:p>
        </w:tc>
        <w:tc>
          <w:tcPr>
            <w:tcW w:w="1361" w:type="dxa"/>
          </w:tcPr>
          <w:p w:rsidR="00DE5434" w:rsidRDefault="001E2484">
            <w:pPr>
              <w:keepNext/>
              <w:spacing w:after="0" w:line="240" w:lineRule="auto"/>
              <w:rPr>
                <w:sz w:val="22"/>
              </w:rPr>
            </w:pPr>
            <w:r>
              <w:rPr>
                <w:sz w:val="22"/>
              </w:rPr>
              <w:t>0.2974</w:t>
            </w:r>
          </w:p>
        </w:tc>
        <w:tc>
          <w:tcPr>
            <w:tcW w:w="1361" w:type="dxa"/>
          </w:tcPr>
          <w:p w:rsidR="00DE5434" w:rsidRDefault="001E2484">
            <w:pPr>
              <w:keepNext/>
              <w:spacing w:after="0" w:line="240" w:lineRule="auto"/>
              <w:rPr>
                <w:sz w:val="22"/>
              </w:rPr>
            </w:pPr>
            <w:r>
              <w:rPr>
                <w:sz w:val="22"/>
              </w:rPr>
              <w:t>0.3799</w:t>
            </w:r>
          </w:p>
        </w:tc>
        <w:tc>
          <w:tcPr>
            <w:tcW w:w="1361" w:type="dxa"/>
          </w:tcPr>
          <w:p w:rsidR="00DE5434" w:rsidRDefault="001E2484">
            <w:pPr>
              <w:keepNext/>
              <w:spacing w:after="0" w:line="240" w:lineRule="auto"/>
              <w:rPr>
                <w:sz w:val="22"/>
              </w:rPr>
            </w:pPr>
            <w:r>
              <w:rPr>
                <w:sz w:val="22"/>
              </w:rPr>
              <w:t>0.7290</w:t>
            </w:r>
          </w:p>
        </w:tc>
      </w:tr>
      <w:tr w:rsidR="00DE5434">
        <w:trPr>
          <w:jc w:val="center"/>
        </w:trPr>
        <w:tc>
          <w:tcPr>
            <w:tcW w:w="2268" w:type="dxa"/>
          </w:tcPr>
          <w:p w:rsidR="00DE5434" w:rsidRDefault="001E2484">
            <w:pPr>
              <w:spacing w:after="0" w:line="240" w:lineRule="auto"/>
              <w:rPr>
                <w:sz w:val="22"/>
              </w:rPr>
            </w:pPr>
            <w:r>
              <w:rPr>
                <w:sz w:val="22"/>
              </w:rPr>
              <w:t>Random Forest</w:t>
            </w:r>
          </w:p>
        </w:tc>
        <w:tc>
          <w:tcPr>
            <w:tcW w:w="1361" w:type="dxa"/>
          </w:tcPr>
          <w:p w:rsidR="00DE5434" w:rsidRDefault="001E2484">
            <w:pPr>
              <w:spacing w:after="0" w:line="240" w:lineRule="auto"/>
              <w:rPr>
                <w:sz w:val="22"/>
              </w:rPr>
            </w:pPr>
            <w:r>
              <w:rPr>
                <w:sz w:val="22"/>
              </w:rPr>
              <w:t>0.8981</w:t>
            </w:r>
          </w:p>
        </w:tc>
        <w:tc>
          <w:tcPr>
            <w:tcW w:w="1361" w:type="dxa"/>
          </w:tcPr>
          <w:p w:rsidR="00DE5434" w:rsidRDefault="001E2484">
            <w:pPr>
              <w:spacing w:after="0" w:line="240" w:lineRule="auto"/>
              <w:rPr>
                <w:sz w:val="22"/>
              </w:rPr>
            </w:pPr>
            <w:r>
              <w:rPr>
                <w:sz w:val="22"/>
              </w:rPr>
              <w:t>0.6226</w:t>
            </w:r>
          </w:p>
        </w:tc>
        <w:tc>
          <w:tcPr>
            <w:tcW w:w="1361" w:type="dxa"/>
          </w:tcPr>
          <w:p w:rsidR="00DE5434" w:rsidRDefault="001E2484">
            <w:pPr>
              <w:spacing w:after="0" w:line="240" w:lineRule="auto"/>
              <w:rPr>
                <w:sz w:val="22"/>
              </w:rPr>
            </w:pPr>
            <w:r>
              <w:rPr>
                <w:sz w:val="22"/>
              </w:rPr>
              <w:t>0.2435</w:t>
            </w:r>
          </w:p>
        </w:tc>
        <w:tc>
          <w:tcPr>
            <w:tcW w:w="1361" w:type="dxa"/>
          </w:tcPr>
          <w:p w:rsidR="00DE5434" w:rsidRDefault="001E2484">
            <w:pPr>
              <w:spacing w:after="0" w:line="240" w:lineRule="auto"/>
              <w:rPr>
                <w:sz w:val="22"/>
              </w:rPr>
            </w:pPr>
            <w:r>
              <w:rPr>
                <w:sz w:val="22"/>
              </w:rPr>
              <w:t>0.3501</w:t>
            </w:r>
          </w:p>
        </w:tc>
        <w:tc>
          <w:tcPr>
            <w:tcW w:w="1361" w:type="dxa"/>
          </w:tcPr>
          <w:p w:rsidR="00DE5434" w:rsidRDefault="001E2484">
            <w:pPr>
              <w:spacing w:after="0" w:line="240" w:lineRule="auto"/>
              <w:rPr>
                <w:sz w:val="22"/>
              </w:rPr>
            </w:pPr>
            <w:r>
              <w:rPr>
                <w:sz w:val="22"/>
              </w:rPr>
              <w:t>0.8006</w:t>
            </w:r>
          </w:p>
        </w:tc>
      </w:tr>
    </w:tbl>
    <w:p w:rsidR="00DE5434" w:rsidRDefault="00DE5434">
      <w:pPr>
        <w:spacing w:after="80"/>
      </w:pPr>
    </w:p>
    <w:p w:rsidR="00DE5434" w:rsidRDefault="001E2484">
      <w:pPr>
        <w:keepNext/>
        <w:spacing w:before="120" w:after="40" w:line="240" w:lineRule="auto"/>
        <w:jc w:val="center"/>
      </w:pPr>
      <w:r>
        <w:rPr>
          <w:noProof/>
          <w:lang w:bidi="te-IN"/>
        </w:rPr>
        <w:drawing>
          <wp:inline distT="0" distB="0" distL="0" distR="0">
            <wp:extent cx="5400000" cy="27581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05_model_comparison.png"/>
                    <pic:cNvPicPr/>
                  </pic:nvPicPr>
                  <pic:blipFill>
                    <a:blip r:embed="rId23"/>
                    <a:stretch>
                      <a:fillRect/>
                    </a:stretch>
                  </pic:blipFill>
                  <pic:spPr>
                    <a:xfrm>
                      <a:off x="0" y="0"/>
                      <a:ext cx="5400000" cy="2758190"/>
                    </a:xfrm>
                    <a:prstGeom prst="rect">
                      <a:avLst/>
                    </a:prstGeom>
                  </pic:spPr>
                </pic:pic>
              </a:graphicData>
            </a:graphic>
          </wp:inline>
        </w:drawing>
      </w:r>
    </w:p>
    <w:p w:rsidR="00DE5434" w:rsidRDefault="001E2484">
      <w:pPr>
        <w:spacing w:line="240" w:lineRule="auto"/>
        <w:jc w:val="center"/>
      </w:pPr>
      <w:bookmarkStart w:id="57" w:name="bm_f8_1"/>
      <w:r>
        <w:rPr>
          <w:b/>
          <w:sz w:val="22"/>
        </w:rPr>
        <w:t xml:space="preserve">Figure 8.1: </w:t>
      </w:r>
      <w:r>
        <w:rPr>
          <w:sz w:val="22"/>
        </w:rPr>
        <w:t>Bank – comparison of accuracy, precision, recall and F1-score</w:t>
      </w:r>
      <w:bookmarkEnd w:id="57"/>
    </w:p>
    <w:p w:rsidR="00DE5434" w:rsidRDefault="001E2484">
      <w:pPr>
        <w:spacing w:after="120" w:line="360" w:lineRule="auto"/>
        <w:jc w:val="both"/>
      </w:pPr>
      <w:r>
        <w:rPr>
          <w:b/>
        </w:rPr>
        <w:t>Interpretation:</w:t>
      </w:r>
      <w:r>
        <w:t xml:space="preserve"> Accuracy is almost identical for all models (0.896–0.900), so it cannot separate them. Logistic Regression, Decision Tree and Random Forest have the highest </w:t>
      </w:r>
      <w:r>
        <w:lastRenderedPageBreak/>
        <w:t>precision (≈0.65); KNN has the highest recall (0.31) and F1-score (0.40) at the default threshold,</w:t>
      </w:r>
      <w:r>
        <w:t xml:space="preserve"> but lower precision (0.57). All models miss most subscribers at the 0.5 threshold.</w:t>
      </w:r>
    </w:p>
    <w:p w:rsidR="00DE5434" w:rsidRDefault="001E2484">
      <w:pPr>
        <w:pStyle w:val="Heading2"/>
        <w:spacing w:before="240" w:after="120"/>
      </w:pPr>
      <w:bookmarkStart w:id="58" w:name="bm_s8_3"/>
      <w:r>
        <w:t>8.3 Confusion Matrices and Classification Errors</w:t>
      </w:r>
      <w:bookmarkEnd w:id="58"/>
    </w:p>
    <w:p w:rsidR="00DE5434" w:rsidRDefault="001E2484">
      <w:pPr>
        <w:keepNext/>
        <w:spacing w:before="120" w:after="40" w:line="240" w:lineRule="auto"/>
        <w:jc w:val="center"/>
      </w:pPr>
      <w:r>
        <w:rPr>
          <w:noProof/>
          <w:lang w:bidi="te-IN"/>
        </w:rPr>
        <w:drawing>
          <wp:inline distT="0" distB="0" distL="0" distR="0">
            <wp:extent cx="5940000" cy="18455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06_confusion_matrices.png"/>
                    <pic:cNvPicPr/>
                  </pic:nvPicPr>
                  <pic:blipFill>
                    <a:blip r:embed="rId24"/>
                    <a:stretch>
                      <a:fillRect/>
                    </a:stretch>
                  </pic:blipFill>
                  <pic:spPr>
                    <a:xfrm>
                      <a:off x="0" y="0"/>
                      <a:ext cx="5940000" cy="1845595"/>
                    </a:xfrm>
                    <a:prstGeom prst="rect">
                      <a:avLst/>
                    </a:prstGeom>
                  </pic:spPr>
                </pic:pic>
              </a:graphicData>
            </a:graphic>
          </wp:inline>
        </w:drawing>
      </w:r>
    </w:p>
    <w:p w:rsidR="00DE5434" w:rsidRDefault="001E2484">
      <w:pPr>
        <w:spacing w:line="240" w:lineRule="auto"/>
        <w:jc w:val="center"/>
      </w:pPr>
      <w:bookmarkStart w:id="59" w:name="bm_f8_2"/>
      <w:r>
        <w:rPr>
          <w:b/>
          <w:sz w:val="22"/>
        </w:rPr>
        <w:t xml:space="preserve">Figure 8.2: </w:t>
      </w:r>
      <w:r>
        <w:rPr>
          <w:sz w:val="22"/>
        </w:rPr>
        <w:t>Bank – confusion matrices of the four classifiers</w:t>
      </w:r>
      <w:bookmarkEnd w:id="59"/>
    </w:p>
    <w:p w:rsidR="00DE5434" w:rsidRDefault="001E2484">
      <w:pPr>
        <w:spacing w:after="120" w:line="360" w:lineRule="auto"/>
        <w:jc w:val="both"/>
      </w:pPr>
      <w:r>
        <w:rPr>
          <w:b/>
        </w:rPr>
        <w:t>Interpretation:</w:t>
      </w:r>
      <w:r>
        <w:t xml:space="preserve"> Of the 928 actual subscribers in the test s</w:t>
      </w:r>
      <w:r>
        <w:t>et, between 652 (KNN) and 717 (Logistic Regression) are missed. These false negatives are lost sales and are the dominant error for every model. False positives are few — 121 to 249 — and cost only a wasted call. KNN finds the most subscribers (276) but wi</w:t>
      </w:r>
      <w:r>
        <w:t>th the most false positives; Random Forest finds 226 with only 137 false positives.</w:t>
      </w:r>
    </w:p>
    <w:p w:rsidR="00DE5434" w:rsidRDefault="001E2484">
      <w:pPr>
        <w:pStyle w:val="Heading2"/>
        <w:spacing w:before="240" w:after="120"/>
      </w:pPr>
      <w:bookmarkStart w:id="60" w:name="bm_s8_4"/>
      <w:r>
        <w:t>8.4 ROC Curves</w:t>
      </w:r>
      <w:bookmarkEnd w:id="60"/>
    </w:p>
    <w:p w:rsidR="00DE5434" w:rsidRDefault="001E2484">
      <w:pPr>
        <w:keepNext/>
        <w:spacing w:before="120" w:after="40" w:line="240" w:lineRule="auto"/>
        <w:jc w:val="center"/>
      </w:pPr>
      <w:r>
        <w:rPr>
          <w:noProof/>
          <w:lang w:bidi="te-IN"/>
        </w:rPr>
        <w:drawing>
          <wp:inline distT="0" distB="0" distL="0" distR="0">
            <wp:extent cx="3600000" cy="3211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07_roc_curves.png"/>
                    <pic:cNvPicPr/>
                  </pic:nvPicPr>
                  <pic:blipFill>
                    <a:blip r:embed="rId25"/>
                    <a:stretch>
                      <a:fillRect/>
                    </a:stretch>
                  </pic:blipFill>
                  <pic:spPr>
                    <a:xfrm>
                      <a:off x="0" y="0"/>
                      <a:ext cx="3600000" cy="3211650"/>
                    </a:xfrm>
                    <a:prstGeom prst="rect">
                      <a:avLst/>
                    </a:prstGeom>
                  </pic:spPr>
                </pic:pic>
              </a:graphicData>
            </a:graphic>
          </wp:inline>
        </w:drawing>
      </w:r>
    </w:p>
    <w:p w:rsidR="00DE5434" w:rsidRDefault="001E2484">
      <w:pPr>
        <w:spacing w:line="240" w:lineRule="auto"/>
        <w:jc w:val="center"/>
      </w:pPr>
      <w:bookmarkStart w:id="61" w:name="bm_f8_3"/>
      <w:r>
        <w:rPr>
          <w:b/>
          <w:sz w:val="22"/>
        </w:rPr>
        <w:t xml:space="preserve">Figure 8.3: </w:t>
      </w:r>
      <w:r>
        <w:rPr>
          <w:sz w:val="22"/>
        </w:rPr>
        <w:t>Bank – ROC curves of the four classifiers</w:t>
      </w:r>
      <w:bookmarkEnd w:id="61"/>
    </w:p>
    <w:p w:rsidR="00DE5434" w:rsidRDefault="001E2484">
      <w:pPr>
        <w:spacing w:after="120" w:line="360" w:lineRule="auto"/>
        <w:jc w:val="both"/>
      </w:pPr>
      <w:r>
        <w:rPr>
          <w:b/>
        </w:rPr>
        <w:lastRenderedPageBreak/>
        <w:t>Interpretation:</w:t>
      </w:r>
      <w:r>
        <w:t xml:space="preserve"> Random Forest has the highest ROC-AUC (0.801), closely followed by Logistic Regressio</w:t>
      </w:r>
      <w:r>
        <w:t>n (0.797) and the Decision Tree (0.791), while KNN is clearly lower (0.729). Random Forest is therefore the best at ranking customers by their likelihood of subscribing, independent of any single threshold.</w:t>
      </w:r>
    </w:p>
    <w:p w:rsidR="00DE5434" w:rsidRDefault="001E2484">
      <w:pPr>
        <w:pStyle w:val="Heading2"/>
        <w:spacing w:before="240" w:after="120"/>
      </w:pPr>
      <w:bookmarkStart w:id="62" w:name="bm_s8_5"/>
      <w:r>
        <w:t>8.5 Identifying Actual Subscribers</w:t>
      </w:r>
      <w:bookmarkEnd w:id="62"/>
    </w:p>
    <w:p w:rsidR="00DE5434" w:rsidRDefault="001E2484">
      <w:pPr>
        <w:spacing w:after="120" w:line="360" w:lineRule="auto"/>
        <w:jc w:val="both"/>
      </w:pPr>
      <w:r>
        <w:t>Because the 0.</w:t>
      </w:r>
      <w:r>
        <w:t>5 threshold is too strict when only 11% of customers subscribe, the Random Forest threshold was varied:</w:t>
      </w:r>
    </w:p>
    <w:p w:rsidR="00DE5434" w:rsidRDefault="001E2484">
      <w:pPr>
        <w:keepNext/>
        <w:spacing w:before="120" w:after="80" w:line="240" w:lineRule="auto"/>
        <w:jc w:val="center"/>
      </w:pPr>
      <w:bookmarkStart w:id="63" w:name="bm_t8_3"/>
      <w:r>
        <w:rPr>
          <w:b/>
          <w:sz w:val="22"/>
        </w:rPr>
        <w:t xml:space="preserve">Table 8.3: </w:t>
      </w:r>
      <w:r>
        <w:rPr>
          <w:sz w:val="22"/>
        </w:rPr>
        <w:t>Bank – Random Forest performance at different decision thresholds</w:t>
      </w:r>
      <w:bookmarkEnd w:id="63"/>
    </w:p>
    <w:tbl>
      <w:tblPr>
        <w:tblStyle w:val="TableGrid"/>
        <w:tblW w:w="0" w:type="auto"/>
        <w:jc w:val="center"/>
        <w:tblLook w:val="04A0" w:firstRow="1" w:lastRow="0" w:firstColumn="1" w:lastColumn="0" w:noHBand="0" w:noVBand="1"/>
      </w:tblPr>
      <w:tblGrid>
        <w:gridCol w:w="1701"/>
        <w:gridCol w:w="2041"/>
        <w:gridCol w:w="1701"/>
        <w:gridCol w:w="1701"/>
        <w:gridCol w:w="1701"/>
      </w:tblGrid>
      <w:tr w:rsidR="00DE5434">
        <w:trPr>
          <w:jc w:val="center"/>
        </w:trPr>
        <w:tc>
          <w:tcPr>
            <w:tcW w:w="1701" w:type="dxa"/>
            <w:shd w:val="clear" w:color="auto" w:fill="D9E2F3"/>
          </w:tcPr>
          <w:p w:rsidR="00DE5434" w:rsidRDefault="001E2484">
            <w:pPr>
              <w:keepNext/>
              <w:spacing w:after="0" w:line="240" w:lineRule="auto"/>
              <w:rPr>
                <w:sz w:val="22"/>
              </w:rPr>
            </w:pPr>
            <w:r>
              <w:rPr>
                <w:b/>
                <w:sz w:val="22"/>
              </w:rPr>
              <w:t>Threshold</w:t>
            </w:r>
          </w:p>
        </w:tc>
        <w:tc>
          <w:tcPr>
            <w:tcW w:w="2041" w:type="dxa"/>
            <w:shd w:val="clear" w:color="auto" w:fill="D9E2F3"/>
          </w:tcPr>
          <w:p w:rsidR="00DE5434" w:rsidRDefault="001E2484">
            <w:pPr>
              <w:keepNext/>
              <w:spacing w:after="0" w:line="240" w:lineRule="auto"/>
              <w:rPr>
                <w:sz w:val="22"/>
              </w:rPr>
            </w:pPr>
            <w:r>
              <w:rPr>
                <w:b/>
                <w:sz w:val="22"/>
              </w:rPr>
              <w:t>Customers flagged</w:t>
            </w:r>
          </w:p>
        </w:tc>
        <w:tc>
          <w:tcPr>
            <w:tcW w:w="1701" w:type="dxa"/>
            <w:shd w:val="clear" w:color="auto" w:fill="D9E2F3"/>
          </w:tcPr>
          <w:p w:rsidR="00DE5434" w:rsidRDefault="001E2484">
            <w:pPr>
              <w:keepNext/>
              <w:spacing w:after="0" w:line="240" w:lineRule="auto"/>
              <w:rPr>
                <w:sz w:val="22"/>
              </w:rPr>
            </w:pPr>
            <w:r>
              <w:rPr>
                <w:b/>
                <w:sz w:val="22"/>
              </w:rPr>
              <w:t>Precision</w:t>
            </w:r>
          </w:p>
        </w:tc>
        <w:tc>
          <w:tcPr>
            <w:tcW w:w="1701" w:type="dxa"/>
            <w:shd w:val="clear" w:color="auto" w:fill="D9E2F3"/>
          </w:tcPr>
          <w:p w:rsidR="00DE5434" w:rsidRDefault="001E2484">
            <w:pPr>
              <w:keepNext/>
              <w:spacing w:after="0" w:line="240" w:lineRule="auto"/>
              <w:rPr>
                <w:sz w:val="22"/>
              </w:rPr>
            </w:pPr>
            <w:r>
              <w:rPr>
                <w:b/>
                <w:sz w:val="22"/>
              </w:rPr>
              <w:t>Recall</w:t>
            </w:r>
          </w:p>
        </w:tc>
        <w:tc>
          <w:tcPr>
            <w:tcW w:w="1701" w:type="dxa"/>
            <w:shd w:val="clear" w:color="auto" w:fill="D9E2F3"/>
          </w:tcPr>
          <w:p w:rsidR="00DE5434" w:rsidRDefault="001E2484">
            <w:pPr>
              <w:keepNext/>
              <w:spacing w:after="0" w:line="240" w:lineRule="auto"/>
              <w:rPr>
                <w:sz w:val="22"/>
              </w:rPr>
            </w:pPr>
            <w:r>
              <w:rPr>
                <w:b/>
                <w:sz w:val="22"/>
              </w:rPr>
              <w:t>F1-score</w:t>
            </w:r>
          </w:p>
        </w:tc>
      </w:tr>
      <w:tr w:rsidR="00DE5434">
        <w:trPr>
          <w:jc w:val="center"/>
        </w:trPr>
        <w:tc>
          <w:tcPr>
            <w:tcW w:w="1701" w:type="dxa"/>
          </w:tcPr>
          <w:p w:rsidR="00DE5434" w:rsidRDefault="001E2484">
            <w:pPr>
              <w:keepNext/>
              <w:spacing w:after="0" w:line="240" w:lineRule="auto"/>
              <w:rPr>
                <w:sz w:val="22"/>
              </w:rPr>
            </w:pPr>
            <w:r>
              <w:rPr>
                <w:sz w:val="22"/>
              </w:rPr>
              <w:t>0.50</w:t>
            </w:r>
          </w:p>
        </w:tc>
        <w:tc>
          <w:tcPr>
            <w:tcW w:w="2041" w:type="dxa"/>
          </w:tcPr>
          <w:p w:rsidR="00DE5434" w:rsidRDefault="001E2484">
            <w:pPr>
              <w:keepNext/>
              <w:spacing w:after="0" w:line="240" w:lineRule="auto"/>
              <w:rPr>
                <w:sz w:val="22"/>
              </w:rPr>
            </w:pPr>
            <w:r>
              <w:rPr>
                <w:sz w:val="22"/>
              </w:rPr>
              <w:t>363</w:t>
            </w:r>
          </w:p>
        </w:tc>
        <w:tc>
          <w:tcPr>
            <w:tcW w:w="1701" w:type="dxa"/>
          </w:tcPr>
          <w:p w:rsidR="00DE5434" w:rsidRDefault="001E2484">
            <w:pPr>
              <w:keepNext/>
              <w:spacing w:after="0" w:line="240" w:lineRule="auto"/>
              <w:rPr>
                <w:sz w:val="22"/>
              </w:rPr>
            </w:pPr>
            <w:r>
              <w:rPr>
                <w:sz w:val="22"/>
              </w:rPr>
              <w:t>0.623</w:t>
            </w:r>
          </w:p>
        </w:tc>
        <w:tc>
          <w:tcPr>
            <w:tcW w:w="1701" w:type="dxa"/>
          </w:tcPr>
          <w:p w:rsidR="00DE5434" w:rsidRDefault="001E2484">
            <w:pPr>
              <w:keepNext/>
              <w:spacing w:after="0" w:line="240" w:lineRule="auto"/>
              <w:rPr>
                <w:sz w:val="22"/>
              </w:rPr>
            </w:pPr>
            <w:r>
              <w:rPr>
                <w:sz w:val="22"/>
              </w:rPr>
              <w:t>0.243</w:t>
            </w:r>
          </w:p>
        </w:tc>
        <w:tc>
          <w:tcPr>
            <w:tcW w:w="1701" w:type="dxa"/>
          </w:tcPr>
          <w:p w:rsidR="00DE5434" w:rsidRDefault="001E2484">
            <w:pPr>
              <w:keepNext/>
              <w:spacing w:after="0" w:line="240" w:lineRule="auto"/>
              <w:rPr>
                <w:sz w:val="22"/>
              </w:rPr>
            </w:pPr>
            <w:r>
              <w:rPr>
                <w:sz w:val="22"/>
              </w:rPr>
              <w:t>0.350</w:t>
            </w:r>
          </w:p>
        </w:tc>
      </w:tr>
      <w:tr w:rsidR="00DE5434">
        <w:trPr>
          <w:jc w:val="center"/>
        </w:trPr>
        <w:tc>
          <w:tcPr>
            <w:tcW w:w="1701" w:type="dxa"/>
          </w:tcPr>
          <w:p w:rsidR="00DE5434" w:rsidRDefault="001E2484">
            <w:pPr>
              <w:keepNext/>
              <w:spacing w:after="0" w:line="240" w:lineRule="auto"/>
              <w:rPr>
                <w:sz w:val="22"/>
              </w:rPr>
            </w:pPr>
            <w:r>
              <w:rPr>
                <w:sz w:val="22"/>
              </w:rPr>
              <w:t>0.40</w:t>
            </w:r>
          </w:p>
        </w:tc>
        <w:tc>
          <w:tcPr>
            <w:tcW w:w="2041" w:type="dxa"/>
          </w:tcPr>
          <w:p w:rsidR="00DE5434" w:rsidRDefault="001E2484">
            <w:pPr>
              <w:keepNext/>
              <w:spacing w:after="0" w:line="240" w:lineRule="auto"/>
              <w:rPr>
                <w:sz w:val="22"/>
              </w:rPr>
            </w:pPr>
            <w:r>
              <w:rPr>
                <w:sz w:val="22"/>
              </w:rPr>
              <w:t>590</w:t>
            </w:r>
          </w:p>
        </w:tc>
        <w:tc>
          <w:tcPr>
            <w:tcW w:w="1701" w:type="dxa"/>
          </w:tcPr>
          <w:p w:rsidR="00DE5434" w:rsidRDefault="001E2484">
            <w:pPr>
              <w:keepNext/>
              <w:spacing w:after="0" w:line="240" w:lineRule="auto"/>
              <w:rPr>
                <w:sz w:val="22"/>
              </w:rPr>
            </w:pPr>
            <w:r>
              <w:rPr>
                <w:sz w:val="22"/>
              </w:rPr>
              <w:t>0.564</w:t>
            </w:r>
          </w:p>
        </w:tc>
        <w:tc>
          <w:tcPr>
            <w:tcW w:w="1701" w:type="dxa"/>
          </w:tcPr>
          <w:p w:rsidR="00DE5434" w:rsidRDefault="001E2484">
            <w:pPr>
              <w:keepNext/>
              <w:spacing w:after="0" w:line="240" w:lineRule="auto"/>
              <w:rPr>
                <w:sz w:val="22"/>
              </w:rPr>
            </w:pPr>
            <w:r>
              <w:rPr>
                <w:sz w:val="22"/>
              </w:rPr>
              <w:t>0.359</w:t>
            </w:r>
          </w:p>
        </w:tc>
        <w:tc>
          <w:tcPr>
            <w:tcW w:w="1701" w:type="dxa"/>
          </w:tcPr>
          <w:p w:rsidR="00DE5434" w:rsidRDefault="001E2484">
            <w:pPr>
              <w:keepNext/>
              <w:spacing w:after="0" w:line="240" w:lineRule="auto"/>
              <w:rPr>
                <w:sz w:val="22"/>
              </w:rPr>
            </w:pPr>
            <w:r>
              <w:rPr>
                <w:sz w:val="22"/>
              </w:rPr>
              <w:t>0.439</w:t>
            </w:r>
          </w:p>
        </w:tc>
      </w:tr>
      <w:tr w:rsidR="00DE5434">
        <w:trPr>
          <w:jc w:val="center"/>
        </w:trPr>
        <w:tc>
          <w:tcPr>
            <w:tcW w:w="1701" w:type="dxa"/>
          </w:tcPr>
          <w:p w:rsidR="00DE5434" w:rsidRDefault="001E2484">
            <w:pPr>
              <w:keepNext/>
              <w:spacing w:after="0" w:line="240" w:lineRule="auto"/>
              <w:rPr>
                <w:sz w:val="22"/>
              </w:rPr>
            </w:pPr>
            <w:r>
              <w:rPr>
                <w:sz w:val="22"/>
              </w:rPr>
              <w:t>0.30</w:t>
            </w:r>
          </w:p>
        </w:tc>
        <w:tc>
          <w:tcPr>
            <w:tcW w:w="2041" w:type="dxa"/>
          </w:tcPr>
          <w:p w:rsidR="00DE5434" w:rsidRDefault="001E2484">
            <w:pPr>
              <w:keepNext/>
              <w:spacing w:after="0" w:line="240" w:lineRule="auto"/>
              <w:rPr>
                <w:sz w:val="22"/>
              </w:rPr>
            </w:pPr>
            <w:r>
              <w:rPr>
                <w:sz w:val="22"/>
              </w:rPr>
              <w:t>945</w:t>
            </w:r>
          </w:p>
        </w:tc>
        <w:tc>
          <w:tcPr>
            <w:tcW w:w="1701" w:type="dxa"/>
          </w:tcPr>
          <w:p w:rsidR="00DE5434" w:rsidRDefault="001E2484">
            <w:pPr>
              <w:keepNext/>
              <w:spacing w:after="0" w:line="240" w:lineRule="auto"/>
              <w:rPr>
                <w:sz w:val="22"/>
              </w:rPr>
            </w:pPr>
            <w:r>
              <w:rPr>
                <w:sz w:val="22"/>
              </w:rPr>
              <w:t>0.491</w:t>
            </w:r>
          </w:p>
        </w:tc>
        <w:tc>
          <w:tcPr>
            <w:tcW w:w="1701" w:type="dxa"/>
          </w:tcPr>
          <w:p w:rsidR="00DE5434" w:rsidRDefault="001E2484">
            <w:pPr>
              <w:keepNext/>
              <w:spacing w:after="0" w:line="240" w:lineRule="auto"/>
              <w:rPr>
                <w:sz w:val="22"/>
              </w:rPr>
            </w:pPr>
            <w:r>
              <w:rPr>
                <w:sz w:val="22"/>
              </w:rPr>
              <w:t>0.500</w:t>
            </w:r>
          </w:p>
        </w:tc>
        <w:tc>
          <w:tcPr>
            <w:tcW w:w="1701" w:type="dxa"/>
          </w:tcPr>
          <w:p w:rsidR="00DE5434" w:rsidRDefault="001E2484">
            <w:pPr>
              <w:keepNext/>
              <w:spacing w:after="0" w:line="240" w:lineRule="auto"/>
              <w:rPr>
                <w:sz w:val="22"/>
              </w:rPr>
            </w:pPr>
            <w:r>
              <w:rPr>
                <w:sz w:val="22"/>
              </w:rPr>
              <w:t>0.495</w:t>
            </w:r>
          </w:p>
        </w:tc>
      </w:tr>
      <w:tr w:rsidR="00DE5434">
        <w:trPr>
          <w:jc w:val="center"/>
        </w:trPr>
        <w:tc>
          <w:tcPr>
            <w:tcW w:w="1701" w:type="dxa"/>
          </w:tcPr>
          <w:p w:rsidR="00DE5434" w:rsidRDefault="001E2484">
            <w:pPr>
              <w:keepNext/>
              <w:spacing w:after="0" w:line="240" w:lineRule="auto"/>
              <w:rPr>
                <w:sz w:val="22"/>
              </w:rPr>
            </w:pPr>
            <w:r>
              <w:rPr>
                <w:sz w:val="22"/>
              </w:rPr>
              <w:t>0.20</w:t>
            </w:r>
          </w:p>
        </w:tc>
        <w:tc>
          <w:tcPr>
            <w:tcW w:w="2041" w:type="dxa"/>
          </w:tcPr>
          <w:p w:rsidR="00DE5434" w:rsidRDefault="001E2484">
            <w:pPr>
              <w:keepNext/>
              <w:spacing w:after="0" w:line="240" w:lineRule="auto"/>
              <w:rPr>
                <w:sz w:val="22"/>
              </w:rPr>
            </w:pPr>
            <w:r>
              <w:rPr>
                <w:sz w:val="22"/>
              </w:rPr>
              <w:t>1,238</w:t>
            </w:r>
          </w:p>
        </w:tc>
        <w:tc>
          <w:tcPr>
            <w:tcW w:w="1701" w:type="dxa"/>
          </w:tcPr>
          <w:p w:rsidR="00DE5434" w:rsidRDefault="001E2484">
            <w:pPr>
              <w:keepNext/>
              <w:spacing w:after="0" w:line="240" w:lineRule="auto"/>
              <w:rPr>
                <w:sz w:val="22"/>
              </w:rPr>
            </w:pPr>
            <w:r>
              <w:rPr>
                <w:sz w:val="22"/>
              </w:rPr>
              <w:t>0.446</w:t>
            </w:r>
          </w:p>
        </w:tc>
        <w:tc>
          <w:tcPr>
            <w:tcW w:w="1701" w:type="dxa"/>
          </w:tcPr>
          <w:p w:rsidR="00DE5434" w:rsidRDefault="001E2484">
            <w:pPr>
              <w:keepNext/>
              <w:spacing w:after="0" w:line="240" w:lineRule="auto"/>
              <w:rPr>
                <w:sz w:val="22"/>
              </w:rPr>
            </w:pPr>
            <w:r>
              <w:rPr>
                <w:sz w:val="22"/>
              </w:rPr>
              <w:t>0.595</w:t>
            </w:r>
          </w:p>
        </w:tc>
        <w:tc>
          <w:tcPr>
            <w:tcW w:w="1701" w:type="dxa"/>
          </w:tcPr>
          <w:p w:rsidR="00DE5434" w:rsidRDefault="001E2484">
            <w:pPr>
              <w:keepNext/>
              <w:spacing w:after="0" w:line="240" w:lineRule="auto"/>
              <w:rPr>
                <w:sz w:val="22"/>
              </w:rPr>
            </w:pPr>
            <w:r>
              <w:rPr>
                <w:sz w:val="22"/>
              </w:rPr>
              <w:t>0.510</w:t>
            </w:r>
          </w:p>
        </w:tc>
      </w:tr>
      <w:tr w:rsidR="00DE5434">
        <w:trPr>
          <w:jc w:val="center"/>
        </w:trPr>
        <w:tc>
          <w:tcPr>
            <w:tcW w:w="1701" w:type="dxa"/>
          </w:tcPr>
          <w:p w:rsidR="00DE5434" w:rsidRDefault="001E2484">
            <w:pPr>
              <w:keepNext/>
              <w:spacing w:after="0" w:line="240" w:lineRule="auto"/>
              <w:rPr>
                <w:sz w:val="22"/>
              </w:rPr>
            </w:pPr>
            <w:r>
              <w:rPr>
                <w:sz w:val="22"/>
              </w:rPr>
              <w:t>0.15</w:t>
            </w:r>
          </w:p>
        </w:tc>
        <w:tc>
          <w:tcPr>
            <w:tcW w:w="2041" w:type="dxa"/>
          </w:tcPr>
          <w:p w:rsidR="00DE5434" w:rsidRDefault="001E2484">
            <w:pPr>
              <w:keepNext/>
              <w:spacing w:after="0" w:line="240" w:lineRule="auto"/>
              <w:rPr>
                <w:sz w:val="22"/>
              </w:rPr>
            </w:pPr>
            <w:r>
              <w:rPr>
                <w:sz w:val="22"/>
              </w:rPr>
              <w:t>1,410</w:t>
            </w:r>
          </w:p>
        </w:tc>
        <w:tc>
          <w:tcPr>
            <w:tcW w:w="1701" w:type="dxa"/>
          </w:tcPr>
          <w:p w:rsidR="00DE5434" w:rsidRDefault="001E2484">
            <w:pPr>
              <w:keepNext/>
              <w:spacing w:after="0" w:line="240" w:lineRule="auto"/>
              <w:rPr>
                <w:sz w:val="22"/>
              </w:rPr>
            </w:pPr>
            <w:r>
              <w:rPr>
                <w:sz w:val="22"/>
              </w:rPr>
              <w:t>0.410</w:t>
            </w:r>
          </w:p>
        </w:tc>
        <w:tc>
          <w:tcPr>
            <w:tcW w:w="1701" w:type="dxa"/>
          </w:tcPr>
          <w:p w:rsidR="00DE5434" w:rsidRDefault="001E2484">
            <w:pPr>
              <w:keepNext/>
              <w:spacing w:after="0" w:line="240" w:lineRule="auto"/>
              <w:rPr>
                <w:sz w:val="22"/>
              </w:rPr>
            </w:pPr>
            <w:r>
              <w:rPr>
                <w:sz w:val="22"/>
              </w:rPr>
              <w:t>0.623</w:t>
            </w:r>
          </w:p>
        </w:tc>
        <w:tc>
          <w:tcPr>
            <w:tcW w:w="1701" w:type="dxa"/>
          </w:tcPr>
          <w:p w:rsidR="00DE5434" w:rsidRDefault="001E2484">
            <w:pPr>
              <w:keepNext/>
              <w:spacing w:after="0" w:line="240" w:lineRule="auto"/>
              <w:rPr>
                <w:sz w:val="22"/>
              </w:rPr>
            </w:pPr>
            <w:r>
              <w:rPr>
                <w:sz w:val="22"/>
              </w:rPr>
              <w:t>0.494</w:t>
            </w:r>
          </w:p>
        </w:tc>
      </w:tr>
      <w:tr w:rsidR="00DE5434">
        <w:trPr>
          <w:jc w:val="center"/>
        </w:trPr>
        <w:tc>
          <w:tcPr>
            <w:tcW w:w="1701" w:type="dxa"/>
          </w:tcPr>
          <w:p w:rsidR="00DE5434" w:rsidRDefault="001E2484">
            <w:pPr>
              <w:spacing w:after="0" w:line="240" w:lineRule="auto"/>
              <w:rPr>
                <w:sz w:val="22"/>
              </w:rPr>
            </w:pPr>
            <w:r>
              <w:rPr>
                <w:sz w:val="22"/>
              </w:rPr>
              <w:t>0.10</w:t>
            </w:r>
          </w:p>
        </w:tc>
        <w:tc>
          <w:tcPr>
            <w:tcW w:w="2041" w:type="dxa"/>
          </w:tcPr>
          <w:p w:rsidR="00DE5434" w:rsidRDefault="001E2484">
            <w:pPr>
              <w:spacing w:after="0" w:line="240" w:lineRule="auto"/>
              <w:rPr>
                <w:sz w:val="22"/>
              </w:rPr>
            </w:pPr>
            <w:r>
              <w:rPr>
                <w:sz w:val="22"/>
              </w:rPr>
              <w:t>2,007</w:t>
            </w:r>
          </w:p>
        </w:tc>
        <w:tc>
          <w:tcPr>
            <w:tcW w:w="1701" w:type="dxa"/>
          </w:tcPr>
          <w:p w:rsidR="00DE5434" w:rsidRDefault="001E2484">
            <w:pPr>
              <w:spacing w:after="0" w:line="240" w:lineRule="auto"/>
              <w:rPr>
                <w:sz w:val="22"/>
              </w:rPr>
            </w:pPr>
            <w:r>
              <w:rPr>
                <w:sz w:val="22"/>
              </w:rPr>
              <w:t>0.319</w:t>
            </w:r>
          </w:p>
        </w:tc>
        <w:tc>
          <w:tcPr>
            <w:tcW w:w="1701" w:type="dxa"/>
          </w:tcPr>
          <w:p w:rsidR="00DE5434" w:rsidRDefault="001E2484">
            <w:pPr>
              <w:spacing w:after="0" w:line="240" w:lineRule="auto"/>
              <w:rPr>
                <w:sz w:val="22"/>
              </w:rPr>
            </w:pPr>
            <w:r>
              <w:rPr>
                <w:sz w:val="22"/>
              </w:rPr>
              <w:t>0.691</w:t>
            </w:r>
          </w:p>
        </w:tc>
        <w:tc>
          <w:tcPr>
            <w:tcW w:w="1701" w:type="dxa"/>
          </w:tcPr>
          <w:p w:rsidR="00DE5434" w:rsidRDefault="001E2484">
            <w:pPr>
              <w:spacing w:after="0" w:line="240" w:lineRule="auto"/>
              <w:rPr>
                <w:sz w:val="22"/>
              </w:rPr>
            </w:pPr>
            <w:r>
              <w:rPr>
                <w:sz w:val="22"/>
              </w:rPr>
              <w:t>0.437</w:t>
            </w:r>
          </w:p>
        </w:tc>
      </w:tr>
    </w:tbl>
    <w:p w:rsidR="00DE5434" w:rsidRDefault="00DE5434">
      <w:pPr>
        <w:spacing w:after="80"/>
      </w:pPr>
    </w:p>
    <w:p w:rsidR="00DE5434" w:rsidRDefault="001E2484">
      <w:pPr>
        <w:spacing w:after="120" w:line="360" w:lineRule="auto"/>
        <w:jc w:val="both"/>
      </w:pPr>
      <w:r>
        <w:t>Lowering the threshold to 0.2 raises recall from 0.24 to 0.59 while precision falls only to 0.45, and</w:t>
      </w:r>
      <w:r>
        <w:t xml:space="preserve"> F1 rises to 0.51 — better than any model at the default threshold. Calling only the 20% of customers ranked highest by Random Forest would reach 66% of all subscribers with a 37% conversion rate, versus 11% for random calling.</w:t>
      </w:r>
    </w:p>
    <w:p w:rsidR="00DE5434" w:rsidRDefault="001E2484">
      <w:pPr>
        <w:pStyle w:val="Heading2"/>
        <w:spacing w:before="240" w:after="120"/>
      </w:pPr>
      <w:bookmarkStart w:id="64" w:name="bm_s8_6"/>
      <w:r>
        <w:t>8.6 Best-Performing Model</w:t>
      </w:r>
      <w:bookmarkEnd w:id="64"/>
    </w:p>
    <w:p w:rsidR="00DE5434" w:rsidRDefault="001E2484">
      <w:pPr>
        <w:spacing w:after="120" w:line="360" w:lineRule="auto"/>
        <w:jc w:val="both"/>
      </w:pPr>
      <w:r>
        <w:rPr>
          <w:b/>
        </w:rPr>
        <w:t>Ra</w:t>
      </w:r>
      <w:r>
        <w:rPr>
          <w:b/>
        </w:rPr>
        <w:t>ndom Forest</w:t>
      </w:r>
      <w:r>
        <w:t xml:space="preserve"> is selected. It has the highest ROC-AUC (0.801) and high precision (0.62), and because it ranks customers best, lowering its threshold recovers most subscribers, giving the best F1-score (0.51). KNN's higher recall at 0.5 comes from a weaker ra</w:t>
      </w:r>
      <w:r>
        <w:t>nking (AUC 0.729) and disappears once thresholds are tuned. Accuracy was not used to choose, because all models score about 90%. Its most important inputs are euribor3m, nr.employed, age, pdays and poutcome = success, consistent with the EDA.</w:t>
      </w:r>
    </w:p>
    <w:p w:rsidR="00DE5434" w:rsidRDefault="001E2484">
      <w:pPr>
        <w:pStyle w:val="Heading1"/>
        <w:pageBreakBefore/>
        <w:spacing w:before="0" w:after="120" w:line="240" w:lineRule="auto"/>
        <w:jc w:val="center"/>
      </w:pPr>
      <w:bookmarkStart w:id="65" w:name="bm_ch9"/>
      <w:r>
        <w:lastRenderedPageBreak/>
        <w:t>CHAPTER 9</w:t>
      </w:r>
      <w:r>
        <w:br/>
      </w:r>
      <w:r>
        <w:t>PAR</w:t>
      </w:r>
      <w:r>
        <w:t>T B – BANK MARKETING: INTERPRETATION AND RECOMMENDATIONS</w:t>
      </w:r>
      <w:bookmarkEnd w:id="65"/>
    </w:p>
    <w:p w:rsidR="00DE5434" w:rsidRDefault="00DE5434">
      <w:pPr>
        <w:spacing w:after="120" w:line="360" w:lineRule="auto"/>
        <w:jc w:val="both"/>
      </w:pPr>
    </w:p>
    <w:p w:rsidR="00DE5434" w:rsidRDefault="001E2484">
      <w:pPr>
        <w:pStyle w:val="Heading2"/>
        <w:spacing w:before="240" w:after="120"/>
      </w:pPr>
      <w:bookmarkStart w:id="66" w:name="bm_s9_1"/>
      <w:r>
        <w:t>9.1 Suitability of the Random Forest Model</w:t>
      </w:r>
      <w:bookmarkEnd w:id="66"/>
    </w:p>
    <w:p w:rsidR="00DE5434" w:rsidRDefault="001E2484">
      <w:pPr>
        <w:pStyle w:val="ListParagraph"/>
        <w:numPr>
          <w:ilvl w:val="0"/>
          <w:numId w:val="1"/>
        </w:numPr>
        <w:spacing w:after="60" w:line="360" w:lineRule="auto"/>
        <w:jc w:val="both"/>
      </w:pPr>
      <w:r>
        <w:t xml:space="preserve">It </w:t>
      </w:r>
      <w:r>
        <w:rPr>
          <w:b/>
        </w:rPr>
        <w:t>ranks customers best</w:t>
      </w:r>
      <w:r>
        <w:t xml:space="preserve"> (highest ROC-AUC), which is exactly how a call list is built.</w:t>
      </w:r>
    </w:p>
    <w:p w:rsidR="00DE5434" w:rsidRDefault="001E2484">
      <w:pPr>
        <w:pStyle w:val="ListParagraph"/>
        <w:numPr>
          <w:ilvl w:val="0"/>
          <w:numId w:val="1"/>
        </w:numPr>
        <w:spacing w:after="60" w:line="360" w:lineRule="auto"/>
        <w:jc w:val="both"/>
      </w:pPr>
      <w:r>
        <w:t xml:space="preserve">It </w:t>
      </w:r>
      <w:r>
        <w:rPr>
          <w:b/>
        </w:rPr>
        <w:t>captures non-linear effects</w:t>
      </w:r>
      <w:r>
        <w:t xml:space="preserve"> (months, interest-rate levels) and is </w:t>
      </w:r>
      <w:r>
        <w:t>robust to outliers.</w:t>
      </w:r>
    </w:p>
    <w:p w:rsidR="00DE5434" w:rsidRDefault="001E2484">
      <w:pPr>
        <w:pStyle w:val="ListParagraph"/>
        <w:numPr>
          <w:ilvl w:val="0"/>
          <w:numId w:val="1"/>
        </w:numPr>
        <w:spacing w:after="60" w:line="360" w:lineRule="auto"/>
        <w:jc w:val="both"/>
      </w:pPr>
      <w:r>
        <w:t xml:space="preserve">It is </w:t>
      </w:r>
      <w:r>
        <w:rPr>
          <w:b/>
        </w:rPr>
        <w:t>stable and resistant to overfitting</w:t>
      </w:r>
      <w:r>
        <w:t xml:space="preserve"> because it averages 300 trees.</w:t>
      </w:r>
    </w:p>
    <w:p w:rsidR="00DE5434" w:rsidRDefault="001E2484">
      <w:pPr>
        <w:pStyle w:val="ListParagraph"/>
        <w:numPr>
          <w:ilvl w:val="0"/>
          <w:numId w:val="1"/>
        </w:numPr>
        <w:spacing w:after="60" w:line="360" w:lineRule="auto"/>
        <w:jc w:val="both"/>
      </w:pPr>
      <w:r>
        <w:t xml:space="preserve">Its threshold can be tuned to the business costs: a </w:t>
      </w:r>
      <w:r>
        <w:rPr>
          <w:b/>
        </w:rPr>
        <w:t>false negative is a lost sale</w:t>
      </w:r>
      <w:r>
        <w:t xml:space="preserve">, while a </w:t>
      </w:r>
      <w:r>
        <w:rPr>
          <w:b/>
        </w:rPr>
        <w:t>false positive is only an extra call</w:t>
      </w:r>
      <w:r>
        <w:t>, so recall is worth more than raw a</w:t>
      </w:r>
      <w:r>
        <w:t>ccuracy.</w:t>
      </w:r>
    </w:p>
    <w:p w:rsidR="00DE5434" w:rsidRDefault="001E2484">
      <w:pPr>
        <w:pStyle w:val="Heading2"/>
        <w:spacing w:before="240" w:after="120"/>
      </w:pPr>
      <w:bookmarkStart w:id="67" w:name="bm_s9_2"/>
      <w:r>
        <w:t>9.2 Business Recommendations</w:t>
      </w:r>
      <w:bookmarkEnd w:id="67"/>
    </w:p>
    <w:p w:rsidR="00DE5434" w:rsidRDefault="001E2484">
      <w:pPr>
        <w:pStyle w:val="ListParagraph"/>
        <w:numPr>
          <w:ilvl w:val="0"/>
          <w:numId w:val="1"/>
        </w:numPr>
        <w:spacing w:after="60" w:line="360" w:lineRule="auto"/>
        <w:jc w:val="both"/>
      </w:pPr>
      <w:r>
        <w:rPr>
          <w:b/>
        </w:rPr>
        <w:t>Score and rank customers before each campaign</w:t>
      </w:r>
      <w:r>
        <w:t xml:space="preserve"> and call them in order of predicted probability — the top 20% contains about 66% of likely subscribers at roughly three times the conversion rate of random calling.</w:t>
      </w:r>
    </w:p>
    <w:p w:rsidR="00DE5434" w:rsidRDefault="001E2484">
      <w:pPr>
        <w:pStyle w:val="ListParagraph"/>
        <w:numPr>
          <w:ilvl w:val="0"/>
          <w:numId w:val="1"/>
        </w:numPr>
        <w:spacing w:after="60" w:line="360" w:lineRule="auto"/>
        <w:jc w:val="both"/>
      </w:pPr>
      <w:r>
        <w:rPr>
          <w:b/>
        </w:rPr>
        <w:t xml:space="preserve">Use a </w:t>
      </w:r>
      <w:r>
        <w:rPr>
          <w:b/>
        </w:rPr>
        <w:t>decision threshold of about 0.2–0.3</w:t>
      </w:r>
      <w:r>
        <w:t xml:space="preserve"> to capture 50–60% of subscribers instead of 24%, accepting moderately more calls because each missed subscriber is lost revenue.</w:t>
      </w:r>
    </w:p>
    <w:p w:rsidR="00DE5434" w:rsidRDefault="001E2484">
      <w:pPr>
        <w:pStyle w:val="ListParagraph"/>
        <w:numPr>
          <w:ilvl w:val="0"/>
          <w:numId w:val="1"/>
        </w:numPr>
        <w:spacing w:after="60" w:line="360" w:lineRule="auto"/>
        <w:jc w:val="both"/>
      </w:pPr>
      <w:r>
        <w:rPr>
          <w:b/>
        </w:rPr>
        <w:t>Target high-potential segments and time campaigns well:</w:t>
      </w:r>
      <w:r>
        <w:t xml:space="preserve"> prioritise customers with a previous successful outcome, students, retired customers and mobile contacts; campaign when interest rates are low; and limit repeated calls to about three per customer.</w:t>
      </w:r>
    </w:p>
    <w:p w:rsidR="00DE5434" w:rsidRDefault="001E2484">
      <w:pPr>
        <w:pStyle w:val="Heading2"/>
        <w:spacing w:before="240" w:after="120"/>
      </w:pPr>
      <w:bookmarkStart w:id="68" w:name="bm_s9_3"/>
      <w:r>
        <w:t>9.3 Limitations</w:t>
      </w:r>
      <w:bookmarkEnd w:id="68"/>
    </w:p>
    <w:p w:rsidR="00DE5434" w:rsidRDefault="001E2484">
      <w:pPr>
        <w:pStyle w:val="ListParagraph"/>
        <w:numPr>
          <w:ilvl w:val="0"/>
          <w:numId w:val="1"/>
        </w:numPr>
        <w:spacing w:after="60" w:line="360" w:lineRule="auto"/>
        <w:jc w:val="both"/>
      </w:pPr>
      <w:r>
        <w:rPr>
          <w:b/>
        </w:rPr>
        <w:t>Class imbalance:</w:t>
      </w:r>
      <w:r>
        <w:t xml:space="preserve"> with only 11% subscriber</w:t>
      </w:r>
      <w:r>
        <w:t>s, all models favour predicting “no” at the default threshold. Results depend strongly on the threshold, and techniques such as class weighting, SMOTE or cost-sensitive learning were not explored and could change the model ranking.</w:t>
      </w:r>
    </w:p>
    <w:p w:rsidR="00DE5434" w:rsidRDefault="001E2484">
      <w:pPr>
        <w:pStyle w:val="ListParagraph"/>
        <w:numPr>
          <w:ilvl w:val="0"/>
          <w:numId w:val="1"/>
        </w:numPr>
        <w:spacing w:after="60" w:line="360" w:lineRule="auto"/>
        <w:jc w:val="both"/>
      </w:pPr>
      <w:r>
        <w:rPr>
          <w:b/>
        </w:rPr>
        <w:t>Time period and economic</w:t>
      </w:r>
      <w:r>
        <w:rPr>
          <w:b/>
        </w:rPr>
        <w:t xml:space="preserve"> indicators:</w:t>
      </w:r>
      <w:r>
        <w:t xml:space="preserve"> the strongest predictors are macro-economic values from the 2008–2010 financial crisis, so the model may not generalise to different economic conditions and would need retraining.</w:t>
      </w:r>
    </w:p>
    <w:p w:rsidR="00DE5434" w:rsidRDefault="001E2484">
      <w:pPr>
        <w:pStyle w:val="Heading1"/>
        <w:pageBreakBefore/>
        <w:spacing w:before="0" w:after="120" w:line="240" w:lineRule="auto"/>
        <w:jc w:val="center"/>
      </w:pPr>
      <w:bookmarkStart w:id="69" w:name="bm_ch10"/>
      <w:r>
        <w:lastRenderedPageBreak/>
        <w:t>CHAPTER 10</w:t>
      </w:r>
      <w:r>
        <w:br/>
      </w:r>
      <w:r>
        <w:t>CONCLUSION AND REFERENCES</w:t>
      </w:r>
      <w:bookmarkEnd w:id="69"/>
    </w:p>
    <w:p w:rsidR="00DE5434" w:rsidRDefault="00DE5434">
      <w:pPr>
        <w:spacing w:after="120" w:line="360" w:lineRule="auto"/>
        <w:jc w:val="both"/>
      </w:pPr>
    </w:p>
    <w:p w:rsidR="00DE5434" w:rsidRDefault="001E2484">
      <w:pPr>
        <w:pStyle w:val="Heading2"/>
        <w:spacing w:before="240" w:after="120"/>
      </w:pPr>
      <w:bookmarkStart w:id="70" w:name="bm_s10_1"/>
      <w:r>
        <w:t>10.1 Conclusion</w:t>
      </w:r>
      <w:bookmarkEnd w:id="70"/>
    </w:p>
    <w:p w:rsidR="00DE5434" w:rsidRDefault="001E2484">
      <w:pPr>
        <w:spacing w:after="120" w:line="360" w:lineRule="auto"/>
        <w:jc w:val="both"/>
      </w:pPr>
      <w:r>
        <w:t>Both case</w:t>
      </w:r>
      <w:r>
        <w:t xml:space="preserve"> studies followed the complete data-science workflow — understanding and cleaning data, exploratory analysis, preprocessing, modelling, evaluation, interpretation and communication of results. In </w:t>
      </w:r>
      <w:r>
        <w:rPr>
          <w:b/>
        </w:rPr>
        <w:t>Part A</w:t>
      </w:r>
      <w:r>
        <w:t>, a logistic regression model predicted Titanic surviv</w:t>
      </w:r>
      <w:r>
        <w:t xml:space="preserve">al with 84.4% accuracy and 0.90 ROC-AUC; its coefficients and p-values showed that sex, passenger class and age decided survival, and it was deployed as an interactive Streamlit app. In </w:t>
      </w:r>
      <w:r>
        <w:rPr>
          <w:b/>
        </w:rPr>
        <w:t>Part B</w:t>
      </w:r>
      <w:r>
        <w:t>, four classifiers were compared on highly imbalanced bank-marke</w:t>
      </w:r>
      <w:r>
        <w:t>ting data. Accuracy was nearly identical for all of them, so the evaluation relied on precision, recall, F1-score and ROC-AUC together with the business costs of errors. Random Forest ranked customers best (ROC-AUC 0.801) and, with a tuned threshold, ident</w:t>
      </w:r>
      <w:r>
        <w:t>ified about 59% of subscribers, making it the recommended model for targeting the bank's campaigns. The main lesson across both studies is that the right evaluation metric and a clear interpretation of the model matter as much as the choice of algorithm.</w:t>
      </w:r>
    </w:p>
    <w:p w:rsidR="00DE5434" w:rsidRDefault="001E2484">
      <w:pPr>
        <w:pStyle w:val="Heading2"/>
        <w:spacing w:before="240" w:after="120"/>
      </w:pPr>
      <w:bookmarkStart w:id="71" w:name="bm_s10_2"/>
      <w:r>
        <w:t>1</w:t>
      </w:r>
      <w:r>
        <w:t>0.2 References</w:t>
      </w:r>
      <w:bookmarkEnd w:id="71"/>
    </w:p>
    <w:p w:rsidR="00DE5434" w:rsidRDefault="001E2484">
      <w:pPr>
        <w:spacing w:after="120" w:line="360" w:lineRule="auto"/>
        <w:ind w:left="510" w:hanging="510"/>
      </w:pPr>
      <w:r>
        <w:t>[1] Kaggle, “Titanic – Machine Learning from Disaster” dataset. https://www.kaggle.com/c/titanic</w:t>
      </w:r>
    </w:p>
    <w:p w:rsidR="00DE5434" w:rsidRDefault="001E2484">
      <w:pPr>
        <w:spacing w:after="120" w:line="360" w:lineRule="auto"/>
        <w:ind w:left="510" w:hanging="510"/>
      </w:pPr>
      <w:r>
        <w:t>[2] S. Moro, P. Cortez and P. Rita, “A data-driven approach to predict the success of bank telemarketing,” Decision Support Systems, vol. 62, pp</w:t>
      </w:r>
      <w:r>
        <w:t>. 22–31, 2014.</w:t>
      </w:r>
    </w:p>
    <w:p w:rsidR="00DE5434" w:rsidRDefault="001E2484">
      <w:pPr>
        <w:spacing w:after="120" w:line="360" w:lineRule="auto"/>
        <w:ind w:left="510" w:hanging="510"/>
      </w:pPr>
      <w:r>
        <w:t>[3] UCI Machine Learning Repository, “Bank Marketing” dataset. https://archive.ics.uci.edu/dataset/222/bank+marketing</w:t>
      </w:r>
    </w:p>
    <w:p w:rsidR="00DE5434" w:rsidRDefault="001E2484">
      <w:pPr>
        <w:spacing w:after="120" w:line="360" w:lineRule="auto"/>
        <w:ind w:left="510" w:hanging="510"/>
      </w:pPr>
      <w:r>
        <w:t>[4] F. Pedregosa et al., “Scikit-learn: Machine Learning in Python,” Journal of Machine Learning Research, vol. 12, pp. 282</w:t>
      </w:r>
      <w:r>
        <w:t>5–2830, 2011.</w:t>
      </w:r>
    </w:p>
    <w:p w:rsidR="00DE5434" w:rsidRDefault="001E2484">
      <w:pPr>
        <w:spacing w:after="120" w:line="360" w:lineRule="auto"/>
        <w:ind w:left="510" w:hanging="510"/>
      </w:pPr>
      <w:r>
        <w:t>[5] L. Breiman, “Random Forests,” Machine Learning, vol. 45, pp. 5–32, 2001.</w:t>
      </w:r>
    </w:p>
    <w:p w:rsidR="00DE5434" w:rsidRDefault="001E2484">
      <w:pPr>
        <w:spacing w:after="120" w:line="360" w:lineRule="auto"/>
        <w:ind w:left="510" w:hanging="510"/>
      </w:pPr>
      <w:r>
        <w:t>[6] S. Seabold and J. Perktold, “statsmodels: Econometric and statistical modeling with Python,” Proc. 9th Python in Science Conference, 2010.</w:t>
      </w:r>
    </w:p>
    <w:p w:rsidR="00DE5434" w:rsidRDefault="001E2484">
      <w:pPr>
        <w:spacing w:after="120" w:line="360" w:lineRule="auto"/>
        <w:ind w:left="510" w:hanging="510"/>
      </w:pPr>
      <w:r>
        <w:t>[7] Streamlit document</w:t>
      </w:r>
      <w:r>
        <w:t>ation, “Deploy your app on Community Cloud.” https://docs.streamlit.io/streamlit-community-cloud/deploy-your-app</w:t>
      </w:r>
    </w:p>
    <w:sectPr w:rsidR="00DE5434">
      <w:footerReference w:type="default" r:id="rId2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1E2484">
      <w:pPr>
        <w:spacing w:after="0" w:line="240" w:lineRule="auto"/>
      </w:pPr>
      <w:r>
        <w:separator/>
      </w:r>
    </w:p>
  </w:endnote>
  <w:endnote w:type="continuationSeparator" w:id="0">
    <w:p w:rsidR="00000000" w:rsidRDefault="001E2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5434" w:rsidRDefault="001E2484">
    <w:pPr>
      <w:jc w:val="center"/>
    </w:pPr>
    <w:r>
      <w:rPr>
        <w:sz w:val="22"/>
      </w:rPr>
      <w:fldChar w:fldCharType="begin"/>
    </w:r>
    <w:r>
      <w:rPr>
        <w:sz w:val="22"/>
      </w:rPr>
      <w:instrText xml:space="preserve"> PAGE </w:instrText>
    </w:r>
    <w:r>
      <w:rPr>
        <w:sz w:val="22"/>
      </w:rPr>
      <w:fldChar w:fldCharType="separate"/>
    </w:r>
    <w:r>
      <w:rPr>
        <w:noProof/>
        <w:sz w:val="22"/>
      </w:rPr>
      <w:t>v</w:t>
    </w:r>
    <w:r>
      <w:rPr>
        <w:sz w:val="22"/>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5434" w:rsidRDefault="001E2484">
    <w:pPr>
      <w:jc w:val="center"/>
    </w:pPr>
    <w:r>
      <w:rPr>
        <w:sz w:val="22"/>
      </w:rPr>
      <w:fldChar w:fldCharType="begin"/>
    </w:r>
    <w:r>
      <w:rPr>
        <w:sz w:val="22"/>
      </w:rPr>
      <w:instrText xml:space="preserve"> PAGE </w:instrText>
    </w:r>
    <w:r>
      <w:rPr>
        <w:sz w:val="22"/>
      </w:rPr>
      <w:fldChar w:fldCharType="separate"/>
    </w:r>
    <w:r>
      <w:rPr>
        <w:noProof/>
        <w:sz w:val="22"/>
      </w:rPr>
      <w:t>21</w:t>
    </w:r>
    <w:r>
      <w:rPr>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1E2484">
      <w:pPr>
        <w:spacing w:after="0" w:line="240" w:lineRule="auto"/>
      </w:pPr>
      <w:r>
        <w:separator/>
      </w:r>
    </w:p>
  </w:footnote>
  <w:footnote w:type="continuationSeparator" w:id="0">
    <w:p w:rsidR="00000000" w:rsidRDefault="001E24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467062"/>
    <w:multiLevelType w:val="multilevel"/>
    <w:tmpl w:val="7BD04298"/>
    <w:lvl w:ilvl="0">
      <w:start w:val="1"/>
      <w:numFmt w:val="upperLetter"/>
      <w:lvlText w:val="%1."/>
      <w:lvlJc w:val="left"/>
      <w:pPr>
        <w:ind w:left="720" w:hanging="360"/>
      </w:pPr>
      <w:rPr>
        <w:b w:val="0"/>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ADA3769"/>
    <w:multiLevelType w:val="multilevel"/>
    <w:tmpl w:val="D3CA82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6390C38"/>
    <w:multiLevelType w:val="hybridMultilevel"/>
    <w:tmpl w:val="CDEA31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0E556EE"/>
    <w:multiLevelType w:val="multilevel"/>
    <w:tmpl w:val="3E60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DA4351"/>
    <w:multiLevelType w:val="multilevel"/>
    <w:tmpl w:val="F8AEB6BE"/>
    <w:lvl w:ilvl="0">
      <w:start w:val="4"/>
      <w:numFmt w:val="decimal"/>
      <w:lvlText w:val="%1"/>
      <w:lvlJc w:val="left"/>
      <w:pPr>
        <w:ind w:left="470" w:hanging="361"/>
      </w:pPr>
    </w:lvl>
    <w:lvl w:ilvl="1">
      <w:start w:val="1"/>
      <w:numFmt w:val="decimal"/>
      <w:lvlText w:val="%1.%2"/>
      <w:lvlJc w:val="left"/>
      <w:pPr>
        <w:ind w:left="470" w:hanging="361"/>
      </w:pPr>
      <w:rPr>
        <w:rFonts w:ascii="Times New Roman" w:eastAsia="Times New Roman" w:hAnsi="Times New Roman" w:cs="Times New Roman"/>
        <w:b/>
        <w:bCs w:val="0"/>
        <w:i w:val="0"/>
        <w:sz w:val="24"/>
        <w:szCs w:val="24"/>
      </w:rPr>
    </w:lvl>
    <w:lvl w:ilvl="2">
      <w:numFmt w:val="bullet"/>
      <w:lvlText w:val="•"/>
      <w:lvlJc w:val="left"/>
      <w:pPr>
        <w:ind w:left="1527" w:hanging="361"/>
      </w:pPr>
    </w:lvl>
    <w:lvl w:ilvl="3">
      <w:numFmt w:val="bullet"/>
      <w:lvlText w:val="•"/>
      <w:lvlJc w:val="left"/>
      <w:pPr>
        <w:ind w:left="2051" w:hanging="361"/>
      </w:pPr>
    </w:lvl>
    <w:lvl w:ilvl="4">
      <w:numFmt w:val="bullet"/>
      <w:lvlText w:val="•"/>
      <w:lvlJc w:val="left"/>
      <w:pPr>
        <w:ind w:left="2575" w:hanging="361"/>
      </w:pPr>
    </w:lvl>
    <w:lvl w:ilvl="5">
      <w:numFmt w:val="bullet"/>
      <w:lvlText w:val="•"/>
      <w:lvlJc w:val="left"/>
      <w:pPr>
        <w:ind w:left="3099" w:hanging="361"/>
      </w:pPr>
    </w:lvl>
    <w:lvl w:ilvl="6">
      <w:numFmt w:val="bullet"/>
      <w:lvlText w:val="•"/>
      <w:lvlJc w:val="left"/>
      <w:pPr>
        <w:ind w:left="3623" w:hanging="361"/>
      </w:pPr>
    </w:lvl>
    <w:lvl w:ilvl="7">
      <w:numFmt w:val="bullet"/>
      <w:lvlText w:val="•"/>
      <w:lvlJc w:val="left"/>
      <w:pPr>
        <w:ind w:left="4147" w:hanging="361"/>
      </w:pPr>
    </w:lvl>
    <w:lvl w:ilvl="8">
      <w:numFmt w:val="bullet"/>
      <w:lvlText w:val="•"/>
      <w:lvlJc w:val="left"/>
      <w:pPr>
        <w:ind w:left="4671" w:hanging="361"/>
      </w:pPr>
    </w:lvl>
  </w:abstractNum>
  <w:abstractNum w:abstractNumId="5" w15:restartNumberingAfterBreak="0">
    <w:nsid w:val="7D40436B"/>
    <w:multiLevelType w:val="multilevel"/>
    <w:tmpl w:val="2DA68D0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3"/>
  </w:num>
  <w:num w:numId="2">
    <w:abstractNumId w:val="1"/>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515"/>
    <w:rsid w:val="00100CC8"/>
    <w:rsid w:val="001454D2"/>
    <w:rsid w:val="001E2484"/>
    <w:rsid w:val="002D5C87"/>
    <w:rsid w:val="003D61F7"/>
    <w:rsid w:val="004559B3"/>
    <w:rsid w:val="00485D61"/>
    <w:rsid w:val="0051331C"/>
    <w:rsid w:val="005E104A"/>
    <w:rsid w:val="005E4515"/>
    <w:rsid w:val="0063581F"/>
    <w:rsid w:val="00686249"/>
    <w:rsid w:val="006B0CF8"/>
    <w:rsid w:val="00743950"/>
    <w:rsid w:val="00795491"/>
    <w:rsid w:val="009C60F9"/>
    <w:rsid w:val="00A42AA3"/>
    <w:rsid w:val="00A84914"/>
    <w:rsid w:val="00A92C54"/>
    <w:rsid w:val="00C752DF"/>
    <w:rsid w:val="00D27EB2"/>
    <w:rsid w:val="00D3194D"/>
    <w:rsid w:val="00D576C3"/>
    <w:rsid w:val="00D73845"/>
    <w:rsid w:val="00DE5434"/>
    <w:rsid w:val="00E33CD2"/>
    <w:rsid w:val="00FA180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58C900-97E2-4ABF-AEA8-2913579A9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3CD2"/>
    <w:pPr>
      <w:spacing w:after="200" w:line="276" w:lineRule="auto"/>
    </w:pPr>
    <w:rPr>
      <w:rFonts w:ascii="Times New Roman" w:eastAsia="Times New Roman" w:hAnsi="Times New Roman" w:cs="Times New Roman"/>
      <w:color w:val="000000"/>
      <w:kern w:val="0"/>
      <w:sz w:val="24"/>
      <w:lang w:val="en-US"/>
      <w14:ligatures w14:val="none"/>
    </w:rPr>
  </w:style>
  <w:style w:type="paragraph" w:styleId="Heading1">
    <w:name w:val="heading 1"/>
    <w:basedOn w:val="Normal"/>
    <w:next w:val="Normal"/>
    <w:link w:val="Heading1Char"/>
    <w:uiPriority w:val="9"/>
    <w:qFormat/>
    <w:rsid w:val="005E4515"/>
    <w:pPr>
      <w:keepNext/>
      <w:keepLines/>
      <w:spacing w:before="360" w:after="80"/>
      <w:outlineLvl w:val="0"/>
    </w:pPr>
    <w:rPr>
      <w:b/>
      <w:sz w:val="32"/>
      <w:szCs w:val="40"/>
    </w:rPr>
  </w:style>
  <w:style w:type="paragraph" w:styleId="Heading2">
    <w:name w:val="heading 2"/>
    <w:basedOn w:val="Normal"/>
    <w:next w:val="Normal"/>
    <w:link w:val="Heading2Char"/>
    <w:uiPriority w:val="9"/>
    <w:semiHidden/>
    <w:unhideWhenUsed/>
    <w:qFormat/>
    <w:rsid w:val="005E4515"/>
    <w:pPr>
      <w:keepNext/>
      <w:keepLines/>
      <w:spacing w:before="160" w:after="80"/>
      <w:outlineLvl w:val="1"/>
    </w:pPr>
    <w:rPr>
      <w:b/>
      <w:sz w:val="28"/>
      <w:szCs w:val="32"/>
    </w:rPr>
  </w:style>
  <w:style w:type="paragraph" w:styleId="Heading3">
    <w:name w:val="heading 3"/>
    <w:basedOn w:val="Normal"/>
    <w:next w:val="Normal"/>
    <w:link w:val="Heading3Char"/>
    <w:uiPriority w:val="9"/>
    <w:semiHidden/>
    <w:unhideWhenUsed/>
    <w:qFormat/>
    <w:rsid w:val="005E45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5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5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5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5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5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5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5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515"/>
    <w:rPr>
      <w:rFonts w:eastAsiaTheme="majorEastAsia" w:cstheme="majorBidi"/>
      <w:color w:val="272727" w:themeColor="text1" w:themeTint="D8"/>
    </w:rPr>
  </w:style>
  <w:style w:type="paragraph" w:styleId="Title">
    <w:name w:val="Title"/>
    <w:basedOn w:val="Normal"/>
    <w:next w:val="Normal"/>
    <w:link w:val="TitleChar"/>
    <w:uiPriority w:val="10"/>
    <w:qFormat/>
    <w:rsid w:val="005E4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515"/>
    <w:pPr>
      <w:spacing w:before="160"/>
      <w:jc w:val="center"/>
    </w:pPr>
    <w:rPr>
      <w:i/>
      <w:iCs/>
      <w:color w:val="404040" w:themeColor="text1" w:themeTint="BF"/>
    </w:rPr>
  </w:style>
  <w:style w:type="character" w:customStyle="1" w:styleId="QuoteChar">
    <w:name w:val="Quote Char"/>
    <w:basedOn w:val="DefaultParagraphFont"/>
    <w:link w:val="Quote"/>
    <w:uiPriority w:val="29"/>
    <w:rsid w:val="005E4515"/>
    <w:rPr>
      <w:i/>
      <w:iCs/>
      <w:color w:val="404040" w:themeColor="text1" w:themeTint="BF"/>
    </w:rPr>
  </w:style>
  <w:style w:type="paragraph" w:styleId="ListParagraph">
    <w:name w:val="List Paragraph"/>
    <w:basedOn w:val="Normal"/>
    <w:uiPriority w:val="34"/>
    <w:qFormat/>
    <w:rsid w:val="005E4515"/>
    <w:pPr>
      <w:ind w:left="720"/>
      <w:contextualSpacing/>
    </w:pPr>
  </w:style>
  <w:style w:type="character" w:styleId="IntenseEmphasis">
    <w:name w:val="Intense Emphasis"/>
    <w:basedOn w:val="DefaultParagraphFont"/>
    <w:uiPriority w:val="21"/>
    <w:qFormat/>
    <w:rsid w:val="005E4515"/>
    <w:rPr>
      <w:i/>
      <w:iCs/>
      <w:color w:val="2F5496" w:themeColor="accent1" w:themeShade="BF"/>
    </w:rPr>
  </w:style>
  <w:style w:type="paragraph" w:styleId="IntenseQuote">
    <w:name w:val="Intense Quote"/>
    <w:basedOn w:val="Normal"/>
    <w:next w:val="Normal"/>
    <w:link w:val="IntenseQuoteChar"/>
    <w:uiPriority w:val="30"/>
    <w:qFormat/>
    <w:rsid w:val="005E45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515"/>
    <w:rPr>
      <w:i/>
      <w:iCs/>
      <w:color w:val="2F5496" w:themeColor="accent1" w:themeShade="BF"/>
    </w:rPr>
  </w:style>
  <w:style w:type="character" w:styleId="IntenseReference">
    <w:name w:val="Intense Reference"/>
    <w:basedOn w:val="DefaultParagraphFont"/>
    <w:uiPriority w:val="32"/>
    <w:qFormat/>
    <w:rsid w:val="005E4515"/>
    <w:rPr>
      <w:b/>
      <w:bCs/>
      <w:smallCaps/>
      <w:color w:val="2F5496" w:themeColor="accent1" w:themeShade="BF"/>
      <w:spacing w:val="5"/>
    </w:rPr>
  </w:style>
  <w:style w:type="table" w:styleId="TableGrid">
    <w:name w:val="Table Grid"/>
    <w:basedOn w:val="TableNormal"/>
    <w:uiPriority w:val="59"/>
    <w:qFormat/>
    <w:rsid w:val="00485D61"/>
    <w:pPr>
      <w:spacing w:after="0" w:line="240" w:lineRule="auto"/>
    </w:pPr>
    <w:rPr>
      <w:rFonts w:eastAsiaTheme="minorEastAsia"/>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747517">
      <w:bodyDiv w:val="1"/>
      <w:marLeft w:val="0"/>
      <w:marRight w:val="0"/>
      <w:marTop w:val="0"/>
      <w:marBottom w:val="0"/>
      <w:divBdr>
        <w:top w:val="none" w:sz="0" w:space="0" w:color="auto"/>
        <w:left w:val="none" w:sz="0" w:space="0" w:color="auto"/>
        <w:bottom w:val="none" w:sz="0" w:space="0" w:color="auto"/>
        <w:right w:val="none" w:sz="0" w:space="0" w:color="auto"/>
      </w:divBdr>
    </w:div>
    <w:div w:id="973679552">
      <w:bodyDiv w:val="1"/>
      <w:marLeft w:val="0"/>
      <w:marRight w:val="0"/>
      <w:marTop w:val="0"/>
      <w:marBottom w:val="0"/>
      <w:divBdr>
        <w:top w:val="none" w:sz="0" w:space="0" w:color="auto"/>
        <w:left w:val="none" w:sz="0" w:space="0" w:color="auto"/>
        <w:bottom w:val="none" w:sz="0" w:space="0" w:color="auto"/>
        <w:right w:val="none" w:sz="0" w:space="0" w:color="auto"/>
      </w:divBdr>
    </w:div>
    <w:div w:id="1738698668">
      <w:bodyDiv w:val="1"/>
      <w:marLeft w:val="0"/>
      <w:marRight w:val="0"/>
      <w:marTop w:val="0"/>
      <w:marBottom w:val="0"/>
      <w:divBdr>
        <w:top w:val="none" w:sz="0" w:space="0" w:color="auto"/>
        <w:left w:val="none" w:sz="0" w:space="0" w:color="auto"/>
        <w:bottom w:val="none" w:sz="0" w:space="0" w:color="auto"/>
        <w:right w:val="none" w:sz="0" w:space="0" w:color="auto"/>
      </w:divBdr>
    </w:div>
    <w:div w:id="205530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4595</Words>
  <Characters>26197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Case Studies: Titanic Survival Prediction and Bank Marketing Classification</dc:title>
  <dc:subject/>
  <dc:creator>Anila M</dc:creator>
  <cp:keywords/>
  <dc:description/>
  <cp:lastModifiedBy>Dell</cp:lastModifiedBy>
  <cp:revision>3</cp:revision>
  <cp:lastPrinted>2026-10-27T17:47:00Z</cp:lastPrinted>
  <dcterms:created xsi:type="dcterms:W3CDTF">2026-10-03T04:58:00Z</dcterms:created>
  <dcterms:modified xsi:type="dcterms:W3CDTF">2026-10-27T17:48:00Z</dcterms:modified>
</cp:coreProperties>
</file>