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TECHNICAL BUILD BRIEF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AI Ad Generation &amp;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Auto-Publishing Platform</w:t>
      </w:r>
    </w:p>
    <w:p>
      <w:pPr>
        <w:spacing w:before="6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For: Senior Full-Stack Developer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Prepared by: [YOUR COMPANY NAME]  |  Version 1.0  |  [DATE]</w:t>
      </w:r>
    </w:p>
    <w:p>
      <w:pPr>
        <w:spacing w:before="600" w:after="0"/>
      </w:pPr>
    </w:p>
    <w:p>
      <w:pPr>
        <w:pBdr>
          <w:bottom w:val="single" w:color="1A56DB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Build a SaaS web platform that allows any product-based business to record a short video of themselves with their product, generate a photorealistic AI avatar of that person interacting with the product, and auto-publish the generated video ad to multiple social platforms (TikTok, Facebook, Twitter/X, Instagram, YouTube Shorts). The platform also supports paid promotion boosts via each platform's ads API — all managed from a single dashboard.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Target industries: food &amp; beverage, apparel, heavy equipment, marine, machinery, automotive, retail — any business selling a physical product.</w:t>
      </w:r>
    </w:p>
    <w:p>
      <w:pPr>
        <w:spacing w:before="100" w:after="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1.1 Core User Flow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Customer signs up / logs 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Customer uploads a short video of themselves + their product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Platform processes video → generates AI avatar → produces video ad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Customer previews and approves generated ad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Customer selects target platforms and scheduling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Platform auto-publishes to selected platforms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Customer optionally sets a paid promotion budget per platform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Dashboard shows analytics (views, clicks, spend) in real time</w:t>
      </w:r>
    </w:p>
    <w:p>
      <w:pPr>
        <w:spacing w:before="160" w:after="0"/>
      </w:pPr>
    </w:p>
    <w:p>
      <w:pPr>
        <w:pBdr>
          <w:bottom w:val="single" w:color="1A56DB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2. Recommended Tech Stack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 your discretion for equivalent alternatives. These are strong defaults.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React Server Components, Tailwind CSS, shadcn/ui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Node.js + Express or Next.js API routes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REST API; tRPC optional for type safety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PostgreSQL (Supabase or RDS)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Prisma ORM. Store users, jobs, platform tokens, analytics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NextAuth.js or Clerk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OAuth2 for social platform connections, email/password for dashboard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AWS S3 or Cloudflare R2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Store uploaded videos, generated ads, thumbnails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AI Video / Avatar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D-ID API, HeyGen API, or Synthesia API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D-ID is most cost-effective. Swap in custom model later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Video Processing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FFmpeg (self-hosted) or AWS MediaConvert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Trim, transcode, resize to platform aspect ratios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Job Queue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Async processing of AI generation jobs. Prevents timeouts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Social Publishing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TikTok Content Posting API, Meta Graph API, Twitter v2 API, YouTube Data API v3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Each requires OAuth2 app credentials per platform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Paid Ads APIs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Meta Ads API, TikTok Ads API, Twitter Ads API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For budget-based post boosting from dashboard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Payments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Stripe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Subscription billing + ad budget top-ups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Resend or SendGrid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Transactional emails (job complete, publish confirm, etc.)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Hosting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Vercel (frontend) + Railway or Render (backend)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Or AWS ECS if scaling is a priority from day one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Sentry + Axiom or Datadog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Error tracking + log management</w:t>
            </w:r>
          </w:p>
        </w:tc>
      </w:tr>
    </w:tbl>
    <w:p>
      <w:pPr>
        <w:spacing w:before="200" w:after="0"/>
      </w:pPr>
    </w:p>
    <w:p>
      <w:pPr>
        <w:pBdr>
          <w:bottom w:val="single" w:color="1A56DB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3. Build Phases &amp; Deliverables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Phase 1 — Infrastructure &amp; Auth (Week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560"/>
        <w:gridCol w:w="2000"/>
      </w:tblGrid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1.1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Repo &amp; CI/CD setup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GitHub monorepo, GitHub Actions, ESLint, Prettier, Husky pre-commit hooks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1.2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DB schema design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Users, organizations, projects, jobs, published_posts, platform_tokens, ad_campaigns, analytics tables. Run migrations via Prisma.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1.3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Auth system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Email/password signup + login. OAuth2 login (Google). Session management via NextAuth/Clerk. Role: admin, customer.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1.4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S3/R2 file storage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Presigned URL upload flow. Separate buckets: raw_uploads, processed_videos, generated_ads.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1.5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BullMQ + Redis setup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Job queues for: video_processing, ai_generation, social_publishing, ads_boost. Dead-letter queue + retry logic.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1.6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Base dashboard shell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Authenticated layout. Sidebar nav. Empty state pages for each section. Mobile responsive.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160" w:after="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Phase 2 — Video Upload &amp; AI Generation Pipeline (Week 3–6)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Video upload UI: drag-and-drop or file picker. Accept MP4/MOV up to 500MB. Show upload progress. Store to S3 raw_uploads bucket.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Video validation worker: check duration (5–120s), resolution (min 720p), codec. Reject with user-friendly error if invalid.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FFmpeg preprocessing worker: normalize audio, transcode to H.264 MP4, extract thumbnail frame, generate 9:16 / 16:9 / 1:1 versions.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AI Avatar API integration (D-ID / HeyGen): POST video to API with product prompt context. Poll for completion. Download result. Store to generated_ads bucket.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 preview UI: side-by-side original vs generated. Approve / Regenerate / Edit title/caption actions.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Job status system: real-time status updates via SSE or WebSocket. States: queued → processing → awaiting_approval → approved → published.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Error handling: failed jobs notify user via email + dashboard alert. Retry up to 3x automatically.</w:t>
      </w:r>
    </w:p>
    <w:p>
      <w:pPr>
        <w:spacing w:before="6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AI Avatar API Notes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D-ID Talk endpoint: POST /talks with source_url (headshot or video frame) + script. For full-body, use D-ID Clips or HeyGen avatar creation flow. Abstract behind an internal adapter interface so the AI provider can be swapped without touching the rest of the codebase.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POST /api/jobs/create  { videoUploadId, productDescription, tone, targetPlatforms[] }</w:t>
      </w:r>
    </w:p>
    <w:p>
      <w:pPr>
        <w:spacing w:before="160" w:after="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Phase 3 — Social Platform Integrations (Week 7–10)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Each platform requires its own OAuth2 app credentials registered by the customer. Store encrypted access + refresh tokens per user per platform in platform_tokens table. Implement token refresh logic.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TikTok — Content Posting API v2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POST /v2/post/publish/video/init → upload video → publish. Requires Business Account. Scope: video.upload, video.publish</w:t>
      </w:r>
    </w:p>
    <w:p>
      <w:pPr>
        <w:spacing w:before="4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Facebook / Instagram — Meta Graph API v18+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POST /{page-id}/videos for Facebook. POST /{ig-user-id}/media + /{ig-user-id}/media_publish for Instagram Reels. Requires Page access token.</w:t>
      </w:r>
    </w:p>
    <w:p>
      <w:pPr>
        <w:spacing w:before="4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Twitter / X — Twitter API v2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POST /2/tweets with media. Upload video via chunked media upload endpoint first (INIT → APPEND → FINALIZE → STATUS check).</w:t>
      </w:r>
    </w:p>
    <w:p>
      <w:pPr>
        <w:spacing w:before="4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YouTube Shorts — YouTube Data API v3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videos.insert with shorts-compatible aspect ratio (9:16) and #Shorts in title/description. OAuth2 scope: youtube.upload</w:t>
      </w:r>
    </w:p>
    <w:p>
      <w:pPr>
        <w:spacing w:before="4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LinkedIn — LinkedIn Marketing API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POST /ugcPosts with VIDEO asset. Register upload → upload binary → create post. Requires w_member_social scope.</w:t>
      </w:r>
    </w:p>
    <w:p>
      <w:pPr>
        <w:spacing w:before="40" w:after="0"/>
      </w:pP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Publishing Worker Logic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Each publish job: load platform token → refresh if expired → format video to platform specs (resolution, bitrate, max duration) → upload → publish → store post_id and platform URL in published_posts table → update job status.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POST /api/posts/publish  { jobId, platforms[], scheduleAt? }</w:t>
      </w:r>
    </w:p>
    <w:p>
      <w:pPr>
        <w:spacing w:before="160" w:after="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Phase 4 — Paid Promotion / Ads Boost (Week 8–10, parallel)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Allow customers to set a promotion budget per published post, per platform. This creates a paid ad campaign using the post as the creative.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Meta Ads API: create AdAccount → AdCampaign → AdSet → Ad using the published post as ad creative. Support daily budget, duration, objective (REACH or VIDEO_VIEWS).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TikTok Ads API: create campaign → ad group → ad using the TikTok post video ID. Spark Ads mode preferred (boosts organic post directly).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Twitter Ads API: create Promoted Tweet from existing organic tweet ID. Set campaign budget + duration.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UI: after publishing, show 'Boost This Ad' panel. Inputs: budget ($), duration (days), objective. Show estimated reach. Confirm → create campaign.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Store campaign_id, spend, impressions, clicks in ad_campaigns table. Sync analytics on a cron schedule (every 6h).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Stripe integration: customer adds a credit balance. Ad spend is deducted from balance. Low balance alert emails.</w:t>
      </w:r>
    </w:p>
    <w:p>
      <w:pPr>
        <w:spacing w:before="160" w:after="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Phase 5 — Analytics Dashboard (Week 10–12)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Per-post metrics: views, likes, shares, comments, clicks, reach — pulled from each platform's analytics API on a schedule.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Aggregate dashboard: total spend, total reach, best-performing ad, platform breakdown charts.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Charts: use Recharts or Chart.js. Line chart (views over time), bar chart (platform comparison), donut (spend breakdown).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Export: CSV export of all campaign data.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Sync schedule: BullMQ repeatable job every 6 hours per platform per user.</w:t>
      </w:r>
    </w:p>
    <w:p>
      <w:pPr>
        <w:spacing w:before="160" w:after="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Phase 6 — Billing, Multi-Tenancy &amp; Polish (Week 12–14)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Stripe Billing: Free trial (3 ads), Starter ($X/mo — 20 ads), Pro ($XX/mo — unlimited). Webhook handler for subscription events.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Usage limits enforced server-side: check quota before accepting new job.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Multi-tenancy: Organizations model. One account can manage multiple brand profiles. Each brand has its own platform connections and ad history.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Onboarding flow: connect social accounts wizard. Step-by-step OAuth2 connection per platform with clear permission explanations.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Settings: account, billing, connected platforms (connect/disconnect), notification preferences.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Mobile responsive: full dashboard usable on tablet and mobile.</w:t>
      </w:r>
    </w:p>
    <w:p>
      <w:pPr>
        <w:spacing w:before="200" w:after="0"/>
      </w:pPr>
    </w:p>
    <w:p>
      <w:pPr>
        <w:pBdr>
          <w:bottom w:val="single" w:color="1A56DB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4. Key API Endpoints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RESTful API. All routes under /api/v1/. JWT auth via Bearer token. Rate-limited.</w:t>
      </w:r>
    </w:p>
    <w:p>
      <w:pPr>
        <w:spacing w:before="80" w:after="0"/>
      </w:pP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/auth/signup        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Create account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/auth/login         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Get JWT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GET 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/jobs               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List all jobs for user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/jobs/create        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Create new ad generation job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GET 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/jobs/:id           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Get job status + result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/jobs/:id/approve   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Approve generated ad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/jobs/:id/regenerate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Trigger regeneration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/posts/publish      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Publish approved ad to platforms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/posts/:id/boost    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Create paid promotion for a post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GET 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/analytics/summary  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Dashboard summary metrics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GET 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/analytics/posts/:id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Per-post analytics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GET 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/platforms          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List connected platforms for user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/platforms/connect/:platform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Initiate OAuth2 connection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92400E"/>
          <w:sz w:val="20"/>
          <w:szCs w:val="20"/>
        </w:rPr>
        <w:t xml:space="preserve">DELETE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/platforms/disconnect/:platform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Revoke platform token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065F46"/>
          <w:sz w:val="20"/>
          <w:szCs w:val="20"/>
        </w:rPr>
        <w:t xml:space="preserve">GET 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/billing/subscription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Get subscription status</w:t>
      </w:r>
    </w:p>
    <w:p>
      <w:pPr>
        <w:spacing w:before="40" w:after="4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/billing/portal                        </w:t>
      </w:r>
      <w:r>
        <w:rPr>
          <w:rFonts w:ascii="Courier New" w:cs="Courier New" w:eastAsia="Courier New" w:hAnsi="Courier New"/>
          <w:i/>
          <w:iCs/>
          <w:color w:val="64748B"/>
          <w:sz w:val="19"/>
          <w:szCs w:val="19"/>
        </w:rPr>
        <w:t xml:space="preserve">// Stripe customer portal redirect</w:t>
      </w:r>
    </w:p>
    <w:p>
      <w:pPr>
        <w:spacing w:before="200" w:after="0"/>
      </w:pPr>
    </w:p>
    <w:p>
      <w:pPr>
        <w:pBdr>
          <w:bottom w:val="single" w:color="1A56DB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5. Environment Variables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All secrets via .env (never committed). Use a secret manager (AWS Secrets Manager, Doppler, or Vercel env) in production.</w:t>
      </w:r>
    </w:p>
    <w:p>
      <w:pPr>
        <w:spacing w:before="80" w:after="0"/>
      </w:pP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DATABASE_URL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REDIS_URL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JWT_SECRET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NEXTAUTH_SECRET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AWS_ACCESS_KEY_ID / AWS_SECRET_ACCESS_KEY / S3_BUCKET_NAME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DID_API_KEY  (or HEYGEN_API_KEY)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TIKTOK_CLIENT_KEY / TIKTOK_CLIENT_SECRET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META_APP_ID / META_APP_SECRET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TWITTER_API_KEY / TWITTER_API_SECRET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YOUTUBE_CLIENT_ID / YOUTUBE_CLIENT_SECRET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LINKEDIN_CLIENT_ID / LINKEDIN_CLIENT_SECRET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TIKTOK_ADS_APP_ID / TIKTOK_ADS_SECRET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META_ADS_ACCESS_TOKEN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STRIPE_SECRET_KEY / STRIPE_WEBHOOK_SECRET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RESEND_API_KEY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SENTRY_DSN</w:t>
      </w:r>
    </w:p>
    <w:p>
      <w:pPr>
        <w:spacing w:before="200" w:after="0"/>
      </w:pPr>
    </w:p>
    <w:p>
      <w:pPr>
        <w:pBdr>
          <w:bottom w:val="single" w:color="1A56DB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6. Security Requirements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All OAuth2 tokens encrypted at rest (AES-256) in DB. Never expose to frontend.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Presigned S3 URLs only — never expose bucket credentials to client.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Input validation on all API routes (Zod schemas).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Rate limiting on all endpoints (upstash/ratelimit or express-rate-limit).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CORS locked to allowed origins only.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Helmet.js headers on all API responses.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User can only access their own jobs/posts/analytics — enforce in all DB queries (userId WHERE clause).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Webhook endpoints verified with platform signatures (Meta uses HMAC-SHA256, Stripe uses webhook secret).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No PII logged. Sanitize log output.</w:t>
      </w:r>
    </w:p>
    <w:p>
      <w:pPr>
        <w:spacing w:before="200" w:after="0"/>
      </w:pPr>
    </w:p>
    <w:p>
      <w:pPr>
        <w:pBdr>
          <w:bottom w:val="single" w:color="1A56DB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7. Handover &amp; Definition of Done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The build is considered complete when all of the following are satisfied: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All Phase 1–6 tasks completed and deployed to production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Full E2E test: upload video → generate ad → publish to at least 3 platforms → boost ad → view analytics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All API endpoints documented in Postman or OpenAPI 3.0 spec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README with: local setup, env vars, DB migration steps, deployment guide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All secrets rotated and stored in production secret manager (not .env files on server)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Sentry error tracking live and receiving events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Stripe test mode → live mode switched and verified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Load test: simulate 50 concurrent job submissions without queue failure</w:t>
      </w:r>
    </w:p>
    <w:p>
      <w:pPr>
        <w:spacing w:before="200" w:after="0"/>
      </w:pPr>
    </w:p>
    <w:p>
      <w:pPr>
        <w:pBdr>
          <w:top w:val="single" w:color="1A56DB" w:sz="4" w:space="8"/>
        </w:pBdr>
        <w:spacing w:before="200" w:after="80"/>
        <w:jc w:val="center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Questions? Contact [YOUR NAME]  |  [EMAIL]  |  [PHONE]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Weekly check-ins recommended. Raise blockers immediately — don't wait for the next meeting.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6"/>
      </w:pBdr>
      <w:spacing w:before="100" w:after="0"/>
    </w:pPr>
    <w:r>
      <w:rPr>
        <w:rFonts w:ascii="Arial" w:cs="Arial" w:eastAsia="Arial" w:hAnsi="Arial"/>
        <w:color w:val="64748B"/>
        <w:sz w:val="18"/>
        <w:szCs w:val="18"/>
      </w:rPr>
      <w:t xml:space="preserve">Confidential  |  [YOUR COMPANY NAME]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  <w:spacing w:before="0" w:after="120"/>
    </w:pPr>
    <w:r>
      <w:rPr>
        <w:rFonts w:ascii="Arial" w:cs="Arial" w:eastAsia="Arial" w:hAnsi="Arial"/>
        <w:color w:val="64748B"/>
        <w:sz w:val="18"/>
        <w:szCs w:val="18"/>
      </w:rPr>
      <w:t xml:space="preserve">TECHNICAL BUILD BRIEF  |  AI Ad Generation &amp; Auto-Publishing Platform  |  SENIOR DEV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56D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2026-02-20T19:11:38.725Z</dcterms:created>
  <dcterms:modified xsi:type="dcterms:W3CDTF">2026-02-20T19:11:38.726Z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