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2B4C" w14:textId="20036903" w:rsidR="00F407F0" w:rsidRDefault="00F407F0" w:rsidP="00EE1DC0">
      <w:pPr>
        <w:pStyle w:val="Title"/>
        <w:jc w:val="center"/>
      </w:pPr>
      <w:r>
        <w:t xml:space="preserve">Connecting to </w:t>
      </w:r>
      <w:proofErr w:type="spellStart"/>
      <w:r w:rsidR="007A43D1">
        <w:t>TigerBridge</w:t>
      </w:r>
      <w:proofErr w:type="spellEnd"/>
    </w:p>
    <w:p w14:paraId="354473FC" w14:textId="77777777" w:rsidR="00EE1DC0" w:rsidRDefault="00EE1DC0" w:rsidP="00EE1DC0"/>
    <w:p w14:paraId="2661136F" w14:textId="77777777" w:rsidR="00EE1DC0" w:rsidRDefault="00EE1DC0" w:rsidP="00EE1DC0"/>
    <w:p w14:paraId="4E05E439" w14:textId="77777777" w:rsidR="00EE1DC0" w:rsidRDefault="00EE1DC0" w:rsidP="00EE1DC0"/>
    <w:p w14:paraId="59B581DF" w14:textId="77777777" w:rsidR="00EE1DC0" w:rsidRDefault="00EE1DC0" w:rsidP="00EE1DC0"/>
    <w:p w14:paraId="08F8ACAE" w14:textId="77777777" w:rsidR="00EE1DC0" w:rsidRDefault="00EE1DC0" w:rsidP="00EE1DC0"/>
    <w:p w14:paraId="300A298B" w14:textId="5F467EDB" w:rsidR="00EE1DC0" w:rsidRDefault="00EE1DC0" w:rsidP="00EE1DC0">
      <w:pPr>
        <w:jc w:val="center"/>
      </w:pPr>
      <w:r>
        <w:t>Trevor Holland</w:t>
      </w:r>
    </w:p>
    <w:p w14:paraId="67F50F8B" w14:textId="6FC13CBC" w:rsidR="00EE1DC0" w:rsidRDefault="00EE1DC0" w:rsidP="00EE1DC0">
      <w:pPr>
        <w:jc w:val="center"/>
      </w:pPr>
      <w:r>
        <w:t>01/27/25</w:t>
      </w:r>
    </w:p>
    <w:p w14:paraId="0DFC430A" w14:textId="21A48803" w:rsidR="00EE1DC0" w:rsidRPr="00EE1DC0" w:rsidRDefault="00EE1DC0" w:rsidP="00EE1DC0">
      <w:r>
        <w:br w:type="page"/>
      </w:r>
    </w:p>
    <w:p w14:paraId="628BC8C4" w14:textId="77777777" w:rsidR="00F407F0" w:rsidRDefault="00F407F0"/>
    <w:p w14:paraId="32BAB089" w14:textId="4002A977" w:rsidR="00D6556E" w:rsidRDefault="00167756" w:rsidP="00D6556E">
      <w:pPr>
        <w:pStyle w:val="ListParagraph"/>
        <w:numPr>
          <w:ilvl w:val="0"/>
          <w:numId w:val="1"/>
        </w:numPr>
      </w:pPr>
      <w:r>
        <w:t>Connect the TigerStop Pro</w:t>
      </w:r>
      <w:r w:rsidR="001573DD">
        <w:t xml:space="preserve"> Controller</w:t>
      </w:r>
      <w:r>
        <w:t xml:space="preserve">’s ethernet port to a network source that can provide an </w:t>
      </w:r>
      <w:r w:rsidR="001573DD">
        <w:t xml:space="preserve">IP </w:t>
      </w:r>
      <w:r>
        <w:t>address over DHCP</w:t>
      </w:r>
      <w:r w:rsidR="001573DD">
        <w:t xml:space="preserve"> such as a router</w:t>
      </w:r>
      <w:r>
        <w:t>.</w:t>
      </w:r>
      <w:r w:rsidR="00EE1DC0">
        <w:br/>
      </w:r>
    </w:p>
    <w:p w14:paraId="1A89992C" w14:textId="77777777" w:rsidR="00D6556E" w:rsidRDefault="001573DD" w:rsidP="00D6556E">
      <w:pPr>
        <w:pStyle w:val="ListParagraph"/>
        <w:numPr>
          <w:ilvl w:val="0"/>
          <w:numId w:val="1"/>
        </w:numPr>
      </w:pPr>
      <w:r>
        <w:t xml:space="preserve">In the controller’s settings, under </w:t>
      </w:r>
      <w:r w:rsidR="00FC50D5">
        <w:t>“</w:t>
      </w:r>
      <w:r>
        <w:t>My Machine</w:t>
      </w:r>
      <w:r w:rsidR="00FC50D5">
        <w:t>”</w:t>
      </w:r>
      <w:r>
        <w:t>, locate the setting for “IP Address”. A valid IP address should appear as this setting’s value</w:t>
      </w:r>
      <w:r w:rsidR="00F407F0">
        <w:t>; take note of this value.</w:t>
      </w:r>
    </w:p>
    <w:p w14:paraId="177289C7" w14:textId="412C13EB" w:rsidR="00E155B4" w:rsidRDefault="00E155B4" w:rsidP="00E155B4">
      <w:pPr>
        <w:pStyle w:val="ListParagraph"/>
      </w:pPr>
      <w:r>
        <w:rPr>
          <w:noProof/>
        </w:rPr>
        <w:drawing>
          <wp:inline distT="0" distB="0" distL="0" distR="0" wp14:anchorId="04CBFF82" wp14:editId="26854E06">
            <wp:extent cx="2377440" cy="1486344"/>
            <wp:effectExtent l="0" t="0" r="3810" b="0"/>
            <wp:docPr id="8040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8" cy="14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DC0">
        <w:br/>
      </w:r>
    </w:p>
    <w:p w14:paraId="76C4E253" w14:textId="10012845" w:rsidR="005A2E63" w:rsidRDefault="00F407F0" w:rsidP="00D6556E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in the “My Machine” group of the controller’s settings, there is a setting called “</w:t>
      </w:r>
      <w:proofErr w:type="spellStart"/>
      <w:r>
        <w:t>TigerBridge</w:t>
      </w:r>
      <w:proofErr w:type="spellEnd"/>
      <w:r>
        <w:t xml:space="preserve">”. Open this setting and press the button in the bottom right to enter </w:t>
      </w:r>
      <w:proofErr w:type="spellStart"/>
      <w:r>
        <w:t>TigerBridge</w:t>
      </w:r>
      <w:proofErr w:type="spellEnd"/>
      <w:r>
        <w:t xml:space="preserve"> mode. It should now be possible to connect to the </w:t>
      </w:r>
      <w:proofErr w:type="spellStart"/>
      <w:r>
        <w:t>TigerBridge</w:t>
      </w:r>
      <w:proofErr w:type="spellEnd"/>
      <w:r>
        <w:t xml:space="preserve"> server.</w:t>
      </w:r>
    </w:p>
    <w:p w14:paraId="21B49A11" w14:textId="74BD4E8C" w:rsidR="00D6556E" w:rsidRDefault="00CB4F90" w:rsidP="00D6556E">
      <w:pPr>
        <w:pStyle w:val="ListParagraph"/>
      </w:pPr>
      <w:r>
        <w:rPr>
          <w:noProof/>
        </w:rPr>
        <w:drawing>
          <wp:inline distT="0" distB="0" distL="0" distR="0" wp14:anchorId="1CE9DE79" wp14:editId="17270D88">
            <wp:extent cx="2437775" cy="1524000"/>
            <wp:effectExtent l="0" t="0" r="635" b="0"/>
            <wp:docPr id="20681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5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B4839" wp14:editId="086EA11A">
            <wp:extent cx="2437286" cy="1523695"/>
            <wp:effectExtent l="0" t="0" r="1270" b="635"/>
            <wp:docPr id="2110609569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09569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271" cy="155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DC0">
        <w:br/>
      </w:r>
    </w:p>
    <w:p w14:paraId="265F1BD8" w14:textId="1E829DA5" w:rsidR="00773EFD" w:rsidRDefault="009A047C" w:rsidP="00D6556E">
      <w:pPr>
        <w:pStyle w:val="ListParagraph"/>
        <w:numPr>
          <w:ilvl w:val="0"/>
          <w:numId w:val="1"/>
        </w:numPr>
      </w:pPr>
      <w:r>
        <w:t xml:space="preserve">Connect a separate computer to the same DHCP network. Download (method TBD) the </w:t>
      </w:r>
      <w:proofErr w:type="spellStart"/>
      <w:r>
        <w:t>TigerBridge</w:t>
      </w:r>
      <w:proofErr w:type="spellEnd"/>
      <w:r>
        <w:t xml:space="preserve"> example python project onto this computer.</w:t>
      </w:r>
      <w:r w:rsidR="00CA28CF">
        <w:t xml:space="preserve"> </w:t>
      </w:r>
      <w:r w:rsidR="00A45710">
        <w:t xml:space="preserve">Using the provided python example, import the </w:t>
      </w:r>
      <w:proofErr w:type="spellStart"/>
      <w:r w:rsidR="00A45710">
        <w:t>TSPro</w:t>
      </w:r>
      <w:proofErr w:type="spellEnd"/>
      <w:r w:rsidR="00A45710">
        <w:t xml:space="preserve"> class. The ‘connect’ method of the </w:t>
      </w:r>
      <w:proofErr w:type="spellStart"/>
      <w:r w:rsidR="00A45710">
        <w:t>TSPro</w:t>
      </w:r>
      <w:proofErr w:type="spellEnd"/>
      <w:r w:rsidR="00A45710">
        <w:t xml:space="preserve"> class can be used with the controller’s IP address to connect to it.</w:t>
      </w:r>
      <w:r w:rsidR="00D6556E">
        <w:t xml:space="preserve"> Here’s an example of some code that would connect to a controller with the address “192.168.0.1”.</w:t>
      </w:r>
    </w:p>
    <w:p w14:paraId="734E4B50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tiger_bridge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TSPro</w:t>
      </w:r>
      <w:proofErr w:type="spellEnd"/>
    </w:p>
    <w:p w14:paraId="1DAC2F74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A5447D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tsp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TSPro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4156F5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0000"/>
          <w:sz w:val="17"/>
          <w:szCs w:val="17"/>
        </w:rPr>
        <w:t>ip_address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"192.168.0.1"</w:t>
      </w:r>
    </w:p>
    <w:p w14:paraId="21B1F668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result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tsp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connect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ip_address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46C1EE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8AB29D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FF2DAC5" w14:textId="77777777" w:rsidR="00773EFD" w:rsidRDefault="00773EF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"failed to connect"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0CEEEB" w14:textId="1F321176" w:rsidR="00773EFD" w:rsidRPr="00F407F0" w:rsidRDefault="00773EFD" w:rsidP="00F407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62576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sectPr w:rsidR="00773EFD" w:rsidRPr="00F407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F551D" w14:textId="77777777" w:rsidR="00EE1DC0" w:rsidRDefault="00EE1DC0" w:rsidP="00EE1DC0">
      <w:pPr>
        <w:spacing w:after="0" w:line="240" w:lineRule="auto"/>
      </w:pPr>
      <w:r>
        <w:separator/>
      </w:r>
    </w:p>
  </w:endnote>
  <w:endnote w:type="continuationSeparator" w:id="0">
    <w:p w14:paraId="30DD288B" w14:textId="77777777" w:rsidR="00EE1DC0" w:rsidRDefault="00EE1DC0" w:rsidP="00EE1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97990" w14:textId="77777777" w:rsidR="00EE1DC0" w:rsidRDefault="00EE1D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86EA" w14:textId="77777777" w:rsidR="00EE1DC0" w:rsidRDefault="00EE1D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5EF49" w14:textId="77777777" w:rsidR="00EE1DC0" w:rsidRDefault="00EE1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AEB00" w14:textId="77777777" w:rsidR="00EE1DC0" w:rsidRDefault="00EE1DC0" w:rsidP="00EE1DC0">
      <w:pPr>
        <w:spacing w:after="0" w:line="240" w:lineRule="auto"/>
      </w:pPr>
      <w:r>
        <w:separator/>
      </w:r>
    </w:p>
  </w:footnote>
  <w:footnote w:type="continuationSeparator" w:id="0">
    <w:p w14:paraId="23B49FEF" w14:textId="77777777" w:rsidR="00EE1DC0" w:rsidRDefault="00EE1DC0" w:rsidP="00EE1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A062E" w14:textId="11B05AFB" w:rsidR="00EE1DC0" w:rsidRDefault="00EE1D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5CD11" w14:textId="359F0C67" w:rsidR="00EE1DC0" w:rsidRDefault="00EE1D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4E9FC" w14:textId="5DE0BC9A" w:rsidR="00EE1DC0" w:rsidRDefault="00EE1D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245F8"/>
    <w:multiLevelType w:val="hybridMultilevel"/>
    <w:tmpl w:val="07767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47"/>
    <w:rsid w:val="000112D4"/>
    <w:rsid w:val="000B2F64"/>
    <w:rsid w:val="001173BA"/>
    <w:rsid w:val="001573DD"/>
    <w:rsid w:val="00167756"/>
    <w:rsid w:val="001A01FD"/>
    <w:rsid w:val="002A7147"/>
    <w:rsid w:val="0030264E"/>
    <w:rsid w:val="00316D28"/>
    <w:rsid w:val="004550EC"/>
    <w:rsid w:val="005A2E63"/>
    <w:rsid w:val="007507D0"/>
    <w:rsid w:val="00773EFD"/>
    <w:rsid w:val="007A43D1"/>
    <w:rsid w:val="008962CB"/>
    <w:rsid w:val="009A047C"/>
    <w:rsid w:val="00A45710"/>
    <w:rsid w:val="00AD770F"/>
    <w:rsid w:val="00AE4017"/>
    <w:rsid w:val="00B303C4"/>
    <w:rsid w:val="00BF372D"/>
    <w:rsid w:val="00CA28CF"/>
    <w:rsid w:val="00CB4F90"/>
    <w:rsid w:val="00D6556E"/>
    <w:rsid w:val="00E155B4"/>
    <w:rsid w:val="00EE1DC0"/>
    <w:rsid w:val="00F407F0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181F728"/>
  <w15:chartTrackingRefBased/>
  <w15:docId w15:val="{C6F9F922-5CF4-40B1-93DF-97FAF237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770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C0"/>
  </w:style>
  <w:style w:type="paragraph" w:styleId="Footer">
    <w:name w:val="footer"/>
    <w:basedOn w:val="Normal"/>
    <w:link w:val="FooterChar"/>
    <w:uiPriority w:val="99"/>
    <w:unhideWhenUsed/>
    <w:rsid w:val="00EE1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69C30A-DE44-4A4E-8596-147504E416F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Holland</dc:creator>
  <cp:keywords/>
  <dc:description/>
  <cp:lastModifiedBy>Ryan Niiya</cp:lastModifiedBy>
  <cp:revision>17</cp:revision>
  <dcterms:created xsi:type="dcterms:W3CDTF">2025-01-27T18:36:00Z</dcterms:created>
  <dcterms:modified xsi:type="dcterms:W3CDTF">2025-01-29T22:09:00Z</dcterms:modified>
</cp:coreProperties>
</file>