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44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0"/>
        <w:gridCol w:w="2116"/>
        <w:gridCol w:w="3768"/>
        <w:gridCol w:w="3719"/>
        <w:gridCol w:w="1648"/>
        <w:gridCol w:w="1039"/>
      </w:tblGrid>
      <w:tr w14:paraId="3C07F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90" w:hRule="atLeast"/>
          <w:tblHeader/>
          <w:jc w:val="center"/>
        </w:trPr>
        <w:tc>
          <w:tcPr>
            <w:tcW w:w="141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3D3A276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功能空间</w:t>
            </w:r>
          </w:p>
        </w:tc>
        <w:tc>
          <w:tcPr>
            <w:tcW w:w="1420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7B05EF1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准则层</w:t>
            </w:r>
          </w:p>
        </w:tc>
        <w:tc>
          <w:tcPr>
            <w:tcW w:w="2529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2DB2DF7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指标层</w:t>
            </w:r>
          </w:p>
        </w:tc>
        <w:tc>
          <w:tcPr>
            <w:tcW w:w="249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233871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计算方式</w:t>
            </w:r>
          </w:p>
        </w:tc>
        <w:tc>
          <w:tcPr>
            <w:tcW w:w="1106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4DD1387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单位</w:t>
            </w:r>
          </w:p>
        </w:tc>
        <w:tc>
          <w:tcPr>
            <w:tcW w:w="697" w:type="dxa"/>
            <w:tcBorders>
              <w:top w:val="single" w:color="auto" w:sz="12" w:space="0"/>
              <w:left w:val="nil"/>
              <w:bottom w:val="single" w:color="auto" w:sz="4" w:space="0"/>
              <w:right w:val="nil"/>
            </w:tcBorders>
            <w:shd w:val="clear" w:color="auto" w:fill="FFFFFF"/>
            <w:noWrap/>
            <w:vAlign w:val="center"/>
          </w:tcPr>
          <w:p w14:paraId="6E6F39C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  <w:t>属性</w:t>
            </w:r>
          </w:p>
        </w:tc>
      </w:tr>
      <w:tr w14:paraId="3F9659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CB07B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生产功能空间</w:t>
            </w:r>
          </w:p>
        </w:tc>
        <w:tc>
          <w:tcPr>
            <w:tcW w:w="1420" w:type="dxa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F4C31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农业生产功能</w:t>
            </w:r>
          </w:p>
        </w:tc>
        <w:tc>
          <w:tcPr>
            <w:tcW w:w="252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2EE072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农业生产总值</w:t>
            </w:r>
          </w:p>
        </w:tc>
        <w:tc>
          <w:tcPr>
            <w:tcW w:w="249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943D6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第一产业生产增加值</w:t>
            </w:r>
          </w:p>
        </w:tc>
        <w:tc>
          <w:tcPr>
            <w:tcW w:w="1106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05608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万元</w:t>
            </w:r>
          </w:p>
        </w:tc>
        <w:tc>
          <w:tcPr>
            <w:tcW w:w="69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55046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78C74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E14BB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216DF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854E9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人均农作物播种面积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24BBD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播种面积/人口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47F24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公顷/万人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26D50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0F4DE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F34D6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EC83A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82F8A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人均水产品产量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8A02D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水产品产量/人口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39C130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吨/万人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93B9D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6E6E11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E897C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128E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EF824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人均粮食产量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64E57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粮食产量/人口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C39E4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吨/人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9C2CC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009F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9A965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8703B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工业生产功能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A74BF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第二产业产值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1A288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第二产业产值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92CA0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万元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5CF40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71E78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EDDAC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EFDB1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B4DB6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规模以上工业企业利润总额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527E9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规模以上工业企业利润总额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CF8E8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万元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9C57F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A59C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3411C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99D67B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C5FD7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制造业从业人数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99440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制造业从业人数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D28D5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8423A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03AF5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3BA74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8C228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其他生产功能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15A4E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第三产业产值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64288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第三产业产值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73B17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万元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6CD83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534C7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4003C6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DDABA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1009A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邮政业务收入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4F248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邮政业务收入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395F9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万元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14995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4E488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1E4C0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57C0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838FE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社会消费品零售总额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F35971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社会消费品零售总额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F15FD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万元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7F572F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792B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7F640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2CC39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59804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货物进出口总额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9A211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货物进出口总额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F55E2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万元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28F6D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77E53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31DA71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生活功能空间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9F723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基本生活功能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ECD06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人口密度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03593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年末人口/城市面积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8207D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万人/平方千米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72B45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11FC09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446642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7C50D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35C51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人均道路面积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D792D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人均道路面积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1285F5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平方米/人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4DECA1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429D4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F548F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FCF98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FCB88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住宅开发投资完成额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401E1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住宅开发投资完成额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BCFF6C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万元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3C267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3CA04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E21A7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1DA36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212FA1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在岗职工平均工资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D11237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在岗职工平均工资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896CC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元/人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1F377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3A14E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1FF3C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0D81AF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906C4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人均一般公共财政支出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977A4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人均一般公共财政支出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3AA10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元/人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405BF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6B8ED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A4FBA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56B87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医疗生活功能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BEE962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万人拥有医院、卫生院床位数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040EF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医院床位数/人口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C00D8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张/万人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D3B33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64BEA2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D3CC3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4F48E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ACB2B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万人拥有执业医师数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50E66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执业</w:t>
            </w: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医师数/人口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A4DC8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位／万人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AD2DB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316D54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06A72F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C8294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教育生活功能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E40BD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人均教育支出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A813C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教育支出/人口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0BD6D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元/人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3D6C3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3481F6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57EF6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885D7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C75B12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万人拥有教师数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19539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小+中+大学教师数/人口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8A7E94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位／万人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ADD99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07E1F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E2711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1887E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科技生活功能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232E3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人均科学技术支出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AFF64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科学技术支出/人口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86D70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元/人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F4295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7DAAF3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327748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AECE9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38456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万人拥有发明专利授权数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CA98D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发明专利授权数量/人口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857557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件/万人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758CE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11041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4E313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C26EB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1EE9C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科研综合技术服务业从业人员数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EFB5C1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科研综合技术服务业从业人员数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C08042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93BE9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1B5D1B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6210D7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0EF19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文化生活功能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155FEE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万人拥有图书馆藏书量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20926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图书馆藏书量/城市人口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9C380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册/万人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31E458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775D50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E6ED2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259A8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0A7372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水利、环境和公共设施管理业从业人员数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FC309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水利、环境和公共设施管理业从业人员数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E0944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A6357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b w:val="0"/>
                <w:bCs w:val="0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 w:val="0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DE2F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1EDA74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生态功能空间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3787A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生态环境压力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E5B7C8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地均工业废水排放量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C58B6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工业废水排放量/城市面积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382D7E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万吨/平方千米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A068D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08690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2B63EA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A5033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7839F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地均工业二氧化硫排放量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5426A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工业二氧化硫排放量/城市面积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45C76F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万吨/平方千米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4BC8F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17AB2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1967EA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585932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6BFC4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地均工业烟尘排放量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B98B2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工业烟尘排放量/城市面积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E1C37D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万吨/平方千米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B967FA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</w:tc>
      </w:tr>
      <w:tr w14:paraId="2CB321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CA43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97CADE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生态环境响应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F28945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水利、环境和公共设施管理业从业人员数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CFBF7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水利、环境和公共设施管理业从业人员数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6F2489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D6F64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0773A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F28EE3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479684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65F40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水利、环境和公共设施管理业从业人员数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4FCBF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水利、环境和公共设施管理业从业人员数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4FD21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3C7C2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43F02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F1D69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C1B8D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生态环境状态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DDF30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建成区绿地覆盖率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C1B10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建成区绿地覆盖率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DB1570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百分比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7654AB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82DA5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E72ED0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FC235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8E4E64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人均绿地面积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062D63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城市绿地面积/人口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C093B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平方米/人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F05D0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481BC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2725D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AE459B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519D0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环境规制力度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01616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根据环保词频计算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022959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频率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F9040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C617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CDEEF75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数字</w:t>
            </w: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功能空间</w:t>
            </w: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F95470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信息化功能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D2A43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互联网宽带接入用户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7F1E50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互联网宽带接入用户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EC601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2E1ED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6BD2B4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2FC253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E2BDFA3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42F15FB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万人均电信业务总量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6B06A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电信业务总量/人口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DEA8DD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件/万人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A50E0F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774D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6D07DD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D36228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数智化功能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A696D34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万人拥有数智公司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个</w:t>
            </w: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8F211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数字化公司+ 智慧企业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F5F202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个/万人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52117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15654D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FA926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FCF98D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网络化功能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28448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万人拥有物联网企业个数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D8EA1F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企查查爬取物联网企业数量/人口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9A7843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个/万人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A046360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FE59E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A4F194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788C54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042501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万人拥有工业互联网企业个数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0C81D7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企查查爬取工业互联网企业数量/人口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9DDCCDA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个/万人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08A66D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  <w:tr w14:paraId="28EB5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After w:w="4736" w:type="dxa"/>
          <w:trHeight w:val="0" w:hRule="atLeast"/>
          <w:jc w:val="center"/>
        </w:trPr>
        <w:tc>
          <w:tcPr>
            <w:tcW w:w="1416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17036A1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20" w:type="dxa"/>
            <w:vMerge w:val="continue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7908F75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52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6806F89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万人拥有卫星互联网企业个数</w:t>
            </w:r>
          </w:p>
        </w:tc>
        <w:tc>
          <w:tcPr>
            <w:tcW w:w="249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6E7C77AC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企查查爬取卫星互联网企业数量/人口</w:t>
            </w:r>
          </w:p>
        </w:tc>
        <w:tc>
          <w:tcPr>
            <w:tcW w:w="110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3807FD1E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个/万人</w:t>
            </w:r>
          </w:p>
        </w:tc>
        <w:tc>
          <w:tcPr>
            <w:tcW w:w="69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FFFFFF"/>
            <w:noWrap/>
            <w:vAlign w:val="center"/>
          </w:tcPr>
          <w:p w14:paraId="258636A6">
            <w:pPr>
              <w:keepNext/>
              <w:widowControl/>
              <w:snapToGrid w:val="0"/>
              <w:ind w:left="0" w:leftChars="0" w:right="0" w:rightChars="0" w:firstLine="0" w:firstLineChars="0"/>
              <w:jc w:val="center"/>
              <w:textAlignment w:val="bottom"/>
              <w:rPr>
                <w:rFonts w:ascii="Times New Roman" w:hAnsi="Times New Roman"/>
                <w:color w:val="000000" w:themeColor="text1"/>
                <w:sz w:val="15"/>
                <w:szCs w:val="15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kern w:val="0"/>
                <w:sz w:val="15"/>
                <w:szCs w:val="15"/>
                <w:lang w:bidi="ar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</w:tr>
    </w:tbl>
    <w:p w14:paraId="3749A915"/>
    <w:sectPr>
      <w:pgSz w:w="15840" w:h="12240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C3E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799</Words>
  <Characters>5100</Characters>
  <Lines>0</Lines>
  <Paragraphs>0</Paragraphs>
  <TotalTime>0</TotalTime>
  <ScaleCrop>false</ScaleCrop>
  <LinksUpToDate>false</LinksUpToDate>
  <CharactersWithSpaces>5669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Anonymous</dc:creator>
  <cp:lastModifiedBy>Ma</cp:lastModifiedBy>
  <dcterms:modified xsi:type="dcterms:W3CDTF">2026-05-24T15:24:21Z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eyJoZGlkIjoiY2I4MTYwNjFlODA2MzBlMWZhZGRjMTcxMzU0Y2ZhMjkiLCJ1c2VySWQiOiIyMzU5ODcyOTEifQ==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C0B4AE88DDAC4AC0B7C7656161E42506_12</vt:lpwstr>
  </property>
</Properties>
</file>