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7D54" w14:textId="77777777" w:rsidR="00000000" w:rsidRDefault="00093A23">
      <w:pPr>
        <w:rPr>
          <w:rFonts w:hint="eastAsia"/>
        </w:rPr>
      </w:pPr>
      <w:r>
        <w:pict w14:anchorId="69E6E3D7">
          <v:shapetype id="_x0000_t202" coordsize="21600,21600" o:spt="202" path="m,l,21600r21600,l21600,xe">
            <v:stroke joinstyle="miter"/>
            <v:path gradientshapeok="t" o:connecttype="rect"/>
          </v:shapetype>
          <v:shape id="文本框 10" o:spid="_x0000_s1034" type="#_x0000_t202" style="position:absolute;left:0;text-align:left;margin-left:128.65pt;margin-top:-68.55pt;width:64.9pt;height:55pt;z-index:7;v-text-anchor:top" filled="f" stroked="f" strokeweight="1.25pt">
            <v:fill o:detectmouseclick="t"/>
            <v:textbox>
              <w:txbxContent>
                <w:p w14:paraId="67D2BFD1" w14:textId="77777777" w:rsidR="00000000" w:rsidRDefault="00093A23">
                  <w:pPr>
                    <w:rPr>
                      <w:rFonts w:ascii="宋体" w:eastAsia="宋体" w:hAnsi="宋体" w:cs="宋体" w:hint="eastAsia"/>
                      <w:sz w:val="80"/>
                      <w:szCs w:val="80"/>
                    </w:rPr>
                  </w:pPr>
                  <w:r>
                    <w:rPr>
                      <w:rFonts w:ascii="宋体" w:eastAsia="宋体" w:hAnsi="宋体" w:cs="宋体" w:hint="eastAsia"/>
                      <w:sz w:val="80"/>
                      <w:szCs w:val="80"/>
                    </w:rPr>
                    <w:t>“</w:t>
                  </w:r>
                  <w:r>
                    <w:rPr>
                      <w:rFonts w:ascii="宋体" w:eastAsia="宋体" w:hAnsi="宋体" w:cs="宋体" w:hint="eastAsia"/>
                      <w:sz w:val="80"/>
                      <w:szCs w:val="80"/>
                    </w:rPr>
                    <w:t>”</w:t>
                  </w:r>
                </w:p>
              </w:txbxContent>
            </v:textbox>
          </v:shape>
        </w:pict>
      </w:r>
      <w:r>
        <w:pict w14:anchorId="59BFA172">
          <v:shape id="文本框 9" o:spid="_x0000_s1033" type="#_x0000_t202" style="position:absolute;left:0;text-align:left;margin-left:191.45pt;margin-top:-48.45pt;width:283.35pt;height:108.35pt;z-index:6;v-text-anchor:top" filled="f" stroked="f" strokeweight="1.25pt">
            <v:fill o:detectmouseclick="t"/>
            <v:textbox>
              <w:txbxContent>
                <w:p w14:paraId="287C9F90" w14:textId="77777777" w:rsidR="00000000" w:rsidRDefault="00093A23">
                  <w:pPr>
                    <w:widowControl/>
                    <w:spacing w:line="340" w:lineRule="exact"/>
                    <w:jc w:val="left"/>
                    <w:rPr>
                      <w:rFonts w:cs="微软雅黑" w:hint="eastAsia"/>
                      <w:b w:val="0"/>
                      <w:sz w:val="20"/>
                      <w:szCs w:val="20"/>
                    </w:rPr>
                  </w:pPr>
                  <w:r>
                    <w:rPr>
                      <w:rFonts w:cs="微软雅黑" w:hint="eastAsia"/>
                      <w:b w:val="0"/>
                      <w:kern w:val="0"/>
                      <w:sz w:val="20"/>
                      <w:szCs w:val="20"/>
                    </w:rPr>
                    <w:t>本人具备</w:t>
                  </w:r>
                  <w:r>
                    <w:rPr>
                      <w:rFonts w:cs="微软雅黑"/>
                      <w:b w:val="0"/>
                      <w:kern w:val="0"/>
                      <w:sz w:val="20"/>
                      <w:szCs w:val="20"/>
                    </w:rPr>
                    <w:t>较强的领导能力、业务工作能力、组织与协调能力、沟通能力、计划执行能力。</w:t>
                  </w:r>
                  <w:r>
                    <w:rPr>
                      <w:rFonts w:cs="微软雅黑" w:hint="eastAsia"/>
                      <w:b w:val="0"/>
                      <w:kern w:val="0"/>
                      <w:sz w:val="20"/>
                      <w:szCs w:val="20"/>
                    </w:rPr>
                    <w:t>具有良好的团队精神，为人诚实可靠，品行端正、具有亲和力、独立完成工作能</w:t>
                  </w:r>
                  <w:r>
                    <w:rPr>
                      <w:rFonts w:cs="微软雅黑" w:hint="eastAsia"/>
                      <w:b w:val="0"/>
                      <w:sz w:val="20"/>
                      <w:szCs w:val="20"/>
                    </w:rPr>
                    <w:t>良好的沟通技巧</w:t>
                  </w:r>
                  <w:r>
                    <w:rPr>
                      <w:rFonts w:cs="微软雅黑" w:hint="eastAsia"/>
                      <w:b w:val="0"/>
                      <w:kern w:val="0"/>
                      <w:sz w:val="20"/>
                      <w:szCs w:val="20"/>
                    </w:rPr>
                    <w:t>并且具有高</w:t>
                  </w:r>
                  <w:bookmarkStart w:id="0" w:name="_GoBack"/>
                  <w:bookmarkEnd w:id="0"/>
                  <w:r>
                    <w:rPr>
                      <w:rFonts w:cs="微软雅黑" w:hint="eastAsia"/>
                      <w:b w:val="0"/>
                      <w:kern w:val="0"/>
                      <w:sz w:val="20"/>
                      <w:szCs w:val="20"/>
                    </w:rPr>
                    <w:t>度的敬业精神和团队精神</w:t>
                  </w:r>
                  <w:r>
                    <w:rPr>
                      <w:rFonts w:cs="微软雅黑" w:hint="eastAsia"/>
                      <w:b w:val="0"/>
                      <w:kern w:val="0"/>
                      <w:sz w:val="20"/>
                      <w:szCs w:val="20"/>
                    </w:rPr>
                    <w:t>，</w:t>
                  </w:r>
                  <w:r>
                    <w:rPr>
                      <w:rFonts w:cs="微软雅黑" w:hint="eastAsia"/>
                      <w:b w:val="0"/>
                      <w:sz w:val="20"/>
                      <w:szCs w:val="20"/>
                    </w:rPr>
                    <w:t>有良好的组织判断能力，</w:t>
                  </w:r>
                  <w:r>
                    <w:rPr>
                      <w:rFonts w:cs="微软雅黑" w:hint="eastAsia"/>
                      <w:b w:val="0"/>
                      <w:kern w:val="0"/>
                      <w:sz w:val="20"/>
                      <w:szCs w:val="20"/>
                    </w:rPr>
                    <w:t>力和公关能力。能承受工作压力，处事认真谨慎，能为完成工作适量加班。</w:t>
                  </w:r>
                  <w:r>
                    <w:rPr>
                      <w:rFonts w:cs="微软雅黑" w:hint="eastAsia"/>
                      <w:b w:val="0"/>
                      <w:sz w:val="20"/>
                      <w:szCs w:val="20"/>
                    </w:rPr>
                    <w:t>很好的团队精神！</w:t>
                  </w:r>
                </w:p>
                <w:p w14:paraId="50021787" w14:textId="77777777" w:rsidR="00000000" w:rsidRDefault="00093A2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 w14:anchorId="27A1734C">
          <v:shape id="文本框 4" o:spid="_x0000_s1031" type="#_x0000_t202" style="position:absolute;left:0;text-align:left;margin-left:45.15pt;margin-top:-37.2pt;width:112pt;height:61.55pt;z-index:-11" filled="f" stroked="f">
            <v:textbox inset="2.53997mm,1.27mm,2.53997mm,1.27mm">
              <w:txbxContent>
                <w:p w14:paraId="62DE78E3" w14:textId="77777777" w:rsidR="00000000" w:rsidRDefault="00093A23">
                  <w:pPr>
                    <w:jc w:val="center"/>
                    <w:rPr>
                      <w:rFonts w:hint="eastAsia"/>
                      <w:sz w:val="60"/>
                      <w:szCs w:val="60"/>
                    </w:rPr>
                  </w:pPr>
                  <w:r>
                    <w:rPr>
                      <w:rFonts w:hint="eastAsia"/>
                      <w:sz w:val="60"/>
                      <w:szCs w:val="60"/>
                    </w:rPr>
                    <w:t>姓</w:t>
                  </w:r>
                  <w:r>
                    <w:rPr>
                      <w:rFonts w:hint="eastAsia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hint="eastAsia"/>
                      <w:sz w:val="60"/>
                      <w:szCs w:val="60"/>
                    </w:rPr>
                    <w:t>名</w:t>
                  </w:r>
                </w:p>
                <w:p w14:paraId="0BD08418" w14:textId="77777777" w:rsidR="00000000" w:rsidRDefault="00093A23">
                  <w:pPr>
                    <w:rPr>
                      <w:rFonts w:hint="eastAsia"/>
                      <w:sz w:val="60"/>
                      <w:szCs w:val="60"/>
                    </w:rPr>
                  </w:pPr>
                  <w:r>
                    <w:rPr>
                      <w:rFonts w:hint="eastAsia"/>
                      <w:sz w:val="60"/>
                      <w:szCs w:val="6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2"/>
        </w:rPr>
        <w:pict w14:anchorId="77D0FF20">
          <v:group id="组合 4" o:spid="_x0000_s1028" style="position:absolute;left:0;text-align:left;margin-left:-52.05pt;margin-top:-47.65pt;width:81.6pt;height:117.1pt;z-index:4" coordorigin="15280,1556" coordsize="1632,2342">
            <v:rect id="矩形 9" o:spid="_x0000_s1029" style="position:absolute;left:15291;top:1556;width:1621;height:2267;flip:y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9" o:spid="_x0000_s1030" type="#_x0000_t75" alt="头像3" style="position:absolute;left:15280;top:1867;width:1629;height:2031">
              <v:imagedata r:id="rId6" o:title="头像3"/>
            </v:shape>
          </v:group>
        </w:pict>
      </w:r>
      <w:r>
        <w:pict w14:anchorId="27D86AA2">
          <v:rect id="矩形 3" o:spid="_x0000_s1027" style="position:absolute;left:0;text-align:left;margin-left:-109.7pt;margin-top:-87.75pt;width:623.25pt;height:169.1pt;z-index:-12;v-text-anchor:top" fillcolor="#963" stroked="f" strokeweight="1.25pt"/>
        </w:pict>
      </w:r>
    </w:p>
    <w:p w14:paraId="29E8B7B7" w14:textId="77777777" w:rsidR="00000000" w:rsidRDefault="00093A23">
      <w:pPr>
        <w:rPr>
          <w:rFonts w:hint="eastAsia"/>
        </w:rPr>
      </w:pPr>
      <w:r>
        <w:pict w14:anchorId="347F9401">
          <v:shape id="文本框 11" o:spid="_x0000_s1035" type="#_x0000_t202" style="position:absolute;left:0;text-align:left;margin-left:442.8pt;margin-top:10.3pt;width:64.9pt;height:55pt;flip:y;z-index:8;v-text-anchor:top" filled="f" stroked="f" strokeweight="1.25pt">
            <v:fill o:detectmouseclick="t"/>
            <v:textbox>
              <w:txbxContent>
                <w:p w14:paraId="10A72200" w14:textId="77777777" w:rsidR="00000000" w:rsidRDefault="00093A23">
                  <w:pPr>
                    <w:rPr>
                      <w:rFonts w:ascii="宋体" w:eastAsia="宋体" w:hAnsi="宋体" w:cs="宋体" w:hint="eastAsia"/>
                      <w:sz w:val="80"/>
                      <w:szCs w:val="80"/>
                    </w:rPr>
                  </w:pPr>
                  <w:r>
                    <w:rPr>
                      <w:rFonts w:ascii="宋体" w:eastAsia="宋体" w:hAnsi="宋体" w:cs="宋体" w:hint="eastAsia"/>
                      <w:sz w:val="80"/>
                      <w:szCs w:val="80"/>
                    </w:rPr>
                    <w:t>”</w:t>
                  </w:r>
                </w:p>
              </w:txbxContent>
            </v:textbox>
          </v:shape>
        </w:pict>
      </w:r>
      <w:r>
        <w:pict w14:anchorId="1D5DCB53">
          <v:shape id="文本框 8" o:spid="_x0000_s1032" type="#_x0000_t202" style="position:absolute;left:0;text-align:left;margin-left:59.2pt;margin-top:5.75pt;width:136.35pt;height:44.95pt;z-index:5" filled="f" stroked="f" strokeweight="2pt">
            <v:stroke dashstyle="1 1" endcap="round"/>
            <v:textbox>
              <w:txbxContent>
                <w:p w14:paraId="29791246" w14:textId="77777777" w:rsidR="00000000" w:rsidRDefault="00093A23">
                  <w:pPr>
                    <w:widowControl/>
                    <w:tabs>
                      <w:tab w:val="left" w:pos="1613"/>
                      <w:tab w:val="left" w:pos="3139"/>
                      <w:tab w:val="left" w:pos="5745"/>
                      <w:tab w:val="left" w:pos="8562"/>
                    </w:tabs>
                    <w:spacing w:line="280" w:lineRule="exact"/>
                    <w:jc w:val="left"/>
                    <w:rPr>
                      <w:rFonts w:cs="微软雅黑" w:hint="eastAsia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sz w:val="22"/>
                      <w:szCs w:val="22"/>
                    </w:rPr>
                    <w:t>求职意向</w:t>
                  </w:r>
                  <w:r>
                    <w:rPr>
                      <w:rFonts w:cs="微软雅黑" w:hint="eastAsia"/>
                      <w:sz w:val="22"/>
                      <w:szCs w:val="22"/>
                    </w:rPr>
                    <w:t xml:space="preserve">: </w:t>
                  </w:r>
                </w:p>
                <w:p w14:paraId="24BEDA14" w14:textId="77777777" w:rsidR="00000000" w:rsidRDefault="00093A23">
                  <w:pPr>
                    <w:adjustRightInd w:val="0"/>
                    <w:snapToGrid w:val="0"/>
                    <w:spacing w:line="400" w:lineRule="exac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48C0F227" w14:textId="77777777" w:rsidR="00000000" w:rsidRDefault="00093A23"/>
              </w:txbxContent>
            </v:textbox>
          </v:shape>
        </w:pict>
      </w:r>
    </w:p>
    <w:p w14:paraId="5FDCA3CC" w14:textId="77777777" w:rsidR="00000000" w:rsidRDefault="00093A23">
      <w:pPr>
        <w:rPr>
          <w:rFonts w:hint="eastAsia"/>
        </w:rPr>
      </w:pPr>
    </w:p>
    <w:p w14:paraId="2E84C26B" w14:textId="77777777" w:rsidR="00000000" w:rsidRDefault="00093A23">
      <w:pPr>
        <w:rPr>
          <w:rFonts w:hint="eastAsia"/>
        </w:rPr>
      </w:pPr>
    </w:p>
    <w:p w14:paraId="36235FA2" w14:textId="77777777" w:rsidR="00000000" w:rsidRDefault="00093A23">
      <w:pPr>
        <w:rPr>
          <w:rFonts w:hint="eastAsia"/>
        </w:rPr>
      </w:pPr>
      <w:r>
        <w:pict w14:anchorId="324DE447">
          <v:shape id="文本框 37" o:spid="_x0000_s1026" type="#_x0000_t202" style="position:absolute;left:0;text-align:left;margin-left:-30.5pt;margin-top:16pt;width:489pt;height:608.4pt;z-index:3;v-text-anchor:top" filled="f" stroked="f">
            <v:fill o:detectmouseclick="t"/>
            <v:textbox inset="2.53997mm,1.27mm,2.53997mm,1.27mm">
              <w:txbxContent>
                <w:p w14:paraId="5926767B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color w:val="996633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bCs/>
                      <w:color w:val="996633"/>
                      <w:sz w:val="26"/>
                      <w:szCs w:val="26"/>
                      <w:shd w:val="clear" w:color="auto" w:fill="FFFFFF"/>
                    </w:rPr>
                    <w:t>教育背景</w:t>
                  </w:r>
                </w:p>
                <w:p w14:paraId="339C379B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XX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大学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本科　　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汉语言文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学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(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秘书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)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</w:t>
                  </w:r>
                </w:p>
                <w:p w14:paraId="0B0E16DE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</w:p>
                <w:p w14:paraId="36900928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color w:val="996633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bCs/>
                      <w:color w:val="996633"/>
                      <w:sz w:val="26"/>
                      <w:szCs w:val="26"/>
                      <w:shd w:val="clear" w:color="auto" w:fill="FFFFFF"/>
                    </w:rPr>
                    <w:t>工作经历</w:t>
                  </w:r>
                </w:p>
                <w:p w14:paraId="4EBC1A73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color w:val="996633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Cs/>
                      <w:color w:val="996633"/>
                      <w:sz w:val="22"/>
                      <w:szCs w:val="22"/>
                      <w:shd w:val="clear" w:color="auto" w:fill="FFFFFF"/>
                    </w:rPr>
                    <w:t>XX</w:t>
                  </w:r>
                  <w:r>
                    <w:rPr>
                      <w:rFonts w:cs="微软雅黑" w:hint="eastAsia"/>
                      <w:bCs/>
                      <w:color w:val="996633"/>
                      <w:sz w:val="22"/>
                      <w:szCs w:val="22"/>
                      <w:shd w:val="clear" w:color="auto" w:fill="FFFFFF"/>
                    </w:rPr>
                    <w:t>旅游开发有限公司　　担任职位：行政助理</w:t>
                  </w:r>
                </w:p>
                <w:p w14:paraId="214F7C3B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工作描述：</w:t>
                  </w:r>
                </w:p>
                <w:p w14:paraId="015D9DBB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1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</w:t>
                  </w:r>
                  <w:hyperlink r:id="rId7" w:tgtFrame="http://www.51test.net/show/_blank" w:history="1">
                    <w:r>
                      <w:rPr>
                        <w:rStyle w:val="a4"/>
                        <w:rFonts w:cs="微软雅黑" w:hint="eastAsia"/>
                        <w:b w:val="0"/>
                        <w:color w:val="auto"/>
                        <w:sz w:val="22"/>
                        <w:szCs w:val="22"/>
                        <w:u w:val="none"/>
                        <w:shd w:val="clear" w:color="auto" w:fill="FFFFFF"/>
                      </w:rPr>
                      <w:t>办公文具</w:t>
                    </w:r>
                  </w:hyperlink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、用品、办公室饮用水、固定资产等的采购、管理工作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7F78CE8B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2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、员工劳保用品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(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包括员工劳保鞋、保安制服、保安鞋等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)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的采购、管理、发放等工作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5898B2DE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3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、行政仓库物品的管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7512C424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4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、员工名片、行政有关表格等印制工作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6BFB7C95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5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、员工出差订票、酒店预订、费用统计等后勤工作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29E7425D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6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、员工饭堂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宿舍管理工作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27E9A25C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7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、公司车辆管理工作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(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车辆调度、车辆保险、联络车辆维修、保养商、车辆油费登记及统计等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);</w:t>
                  </w:r>
                </w:p>
                <w:p w14:paraId="49065C38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10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、行政费用预算及控制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(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根据每天登记的费用进行每个月实际发生费用的结算，对比之前做的预算，找出差额大的费用使用明细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);</w:t>
                  </w:r>
                </w:p>
                <w:p w14:paraId="140C9E0C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</w:p>
                <w:p w14:paraId="4317F3B2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color w:val="996633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Cs/>
                      <w:color w:val="996633"/>
                      <w:sz w:val="22"/>
                      <w:szCs w:val="22"/>
                      <w:shd w:val="clear" w:color="auto" w:fill="FFFFFF"/>
                    </w:rPr>
                    <w:t>X</w:t>
                  </w:r>
                  <w:r>
                    <w:rPr>
                      <w:rFonts w:cs="微软雅黑" w:hint="eastAsia"/>
                      <w:bCs/>
                      <w:color w:val="996633"/>
                      <w:sz w:val="22"/>
                      <w:szCs w:val="22"/>
                      <w:shd w:val="clear" w:color="auto" w:fill="FFFFFF"/>
                    </w:rPr>
                    <w:t>旅游开发有限公司　　担任职位：行政助理</w:t>
                  </w:r>
                </w:p>
                <w:p w14:paraId="08ECDC7E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color w:val="9966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color w:val="996633"/>
                      <w:sz w:val="22"/>
                      <w:szCs w:val="22"/>
                      <w:shd w:val="clear" w:color="auto" w:fill="FFFFFF"/>
                    </w:rPr>
                    <w:t>工作描述：</w:t>
                  </w:r>
                </w:p>
                <w:p w14:paraId="01D385AD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1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</w:t>
                  </w:r>
                  <w:hyperlink r:id="rId8" w:tgtFrame="http://www.51test.net/show/_blank" w:history="1">
                    <w:r>
                      <w:rPr>
                        <w:rStyle w:val="a4"/>
                        <w:rFonts w:cs="微软雅黑" w:hint="eastAsia"/>
                        <w:b w:val="0"/>
                        <w:color w:val="auto"/>
                        <w:sz w:val="22"/>
                        <w:szCs w:val="22"/>
                        <w:u w:val="none"/>
                        <w:shd w:val="clear" w:color="auto" w:fill="FFFFFF"/>
                      </w:rPr>
                      <w:t>办公文具</w:t>
                    </w:r>
                  </w:hyperlink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、用品、办公室饮用水、固定资产等的采购、管理工作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2ABBDE4B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2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、员工劳保用品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(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包括员工劳保鞋、保安制服、保安鞋等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)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的采购、管理、发放等工作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044BAFAE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3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、行政仓库物品的管理工作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669F54D0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4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、员工名片、行政有关表格等印制工作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0985AF05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5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、员工出差订票、酒店预订、费用统计等后勤工作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6898052B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6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、员工饭堂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宿舍管理工作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;</w:t>
                  </w:r>
                </w:p>
                <w:p w14:paraId="2B0B1EDC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7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、公司车辆管理工作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(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车辆调度、车辆保险、联络车辆维修、保养商、车辆油费登记及统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计等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);</w:t>
                  </w:r>
                </w:p>
                <w:p w14:paraId="64ABA866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10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、行政费用预算及控制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(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根据每天登记的费用进行每个月实际发生费用的结算，对比之前做的预算，找出差额大的费用使用明细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);</w:t>
                  </w:r>
                </w:p>
                <w:p w14:paraId="28684006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</w:p>
                <w:p w14:paraId="426D0065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color w:val="996633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color w:val="996633"/>
                      <w:sz w:val="26"/>
                      <w:szCs w:val="26"/>
                      <w:shd w:val="clear" w:color="auto" w:fill="FFFFFF"/>
                    </w:rPr>
                    <w:t>职业技能</w:t>
                  </w:r>
                </w:p>
                <w:p w14:paraId="6AB4F0D7" w14:textId="77777777" w:rsidR="00000000" w:rsidRDefault="00093A23">
                  <w:pPr>
                    <w:pStyle w:val="a5"/>
                    <w:widowControl/>
                    <w:spacing w:before="0" w:beforeAutospacing="0" w:after="0" w:afterAutospacing="0" w:line="380" w:lineRule="exac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熟悉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Office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办公软件的操作，熟悉办公自动化和办公设备的使用及维护。具有良好的口头和书面表达能力。具有很强的学习适应和领悟能力，具有良好的组织、策划和管理能力。</w:t>
                  </w:r>
                </w:p>
                <w:p w14:paraId="3A885341" w14:textId="77777777" w:rsidR="00000000" w:rsidRDefault="00093A23">
                  <w:pPr>
                    <w:spacing w:line="380" w:lineRule="exact"/>
                  </w:pPr>
                </w:p>
              </w:txbxContent>
            </v:textbox>
          </v:shape>
        </w:pict>
      </w:r>
    </w:p>
    <w:p w14:paraId="06189EC0" w14:textId="77777777" w:rsidR="00000000" w:rsidRDefault="00093A23">
      <w:pPr>
        <w:rPr>
          <w:rFonts w:hint="eastAsia"/>
        </w:rPr>
      </w:pPr>
    </w:p>
    <w:p w14:paraId="798ED781" w14:textId="77777777" w:rsidR="00000000" w:rsidRDefault="00093A23">
      <w:pPr>
        <w:rPr>
          <w:rFonts w:hint="eastAsia"/>
        </w:rPr>
      </w:pPr>
      <w:r>
        <w:pict w14:anchorId="713B4950">
          <v:line id="直线 17" o:spid="_x0000_s1041" style="position:absolute;left:0;text-align:left;z-index:10" from="-30.85pt,21.8pt" to="470pt,21.85pt" filled="t" strokecolor="#963" strokeweight="1.25pt">
            <v:stroke dashstyle="1 1" endcap="round"/>
          </v:line>
        </w:pict>
      </w:r>
    </w:p>
    <w:p w14:paraId="77EE730F" w14:textId="77777777" w:rsidR="00000000" w:rsidRDefault="00093A23">
      <w:pPr>
        <w:rPr>
          <w:rFonts w:hint="eastAsia"/>
        </w:rPr>
      </w:pPr>
    </w:p>
    <w:p w14:paraId="11C108C1" w14:textId="77777777" w:rsidR="00000000" w:rsidRDefault="00093A23">
      <w:pPr>
        <w:rPr>
          <w:rFonts w:hint="eastAsia"/>
        </w:rPr>
      </w:pPr>
    </w:p>
    <w:p w14:paraId="357982CB" w14:textId="77777777" w:rsidR="00000000" w:rsidRDefault="00093A23">
      <w:pPr>
        <w:rPr>
          <w:rFonts w:hint="eastAsia"/>
        </w:rPr>
      </w:pPr>
    </w:p>
    <w:p w14:paraId="119B85CF" w14:textId="77777777" w:rsidR="00000000" w:rsidRDefault="00093A23">
      <w:pPr>
        <w:rPr>
          <w:rFonts w:hint="eastAsia"/>
        </w:rPr>
      </w:pPr>
    </w:p>
    <w:p w14:paraId="1669046F" w14:textId="77777777" w:rsidR="00000000" w:rsidRDefault="00093A23">
      <w:pPr>
        <w:rPr>
          <w:rFonts w:hint="eastAsia"/>
        </w:rPr>
      </w:pPr>
    </w:p>
    <w:p w14:paraId="55DBCC92" w14:textId="77777777" w:rsidR="00000000" w:rsidRDefault="00093A23">
      <w:pPr>
        <w:rPr>
          <w:rFonts w:hint="eastAsia"/>
        </w:rPr>
      </w:pPr>
    </w:p>
    <w:p w14:paraId="6C43EA5B" w14:textId="77777777" w:rsidR="00000000" w:rsidRDefault="00093A23">
      <w:pPr>
        <w:rPr>
          <w:rFonts w:hint="eastAsia"/>
        </w:rPr>
      </w:pPr>
    </w:p>
    <w:p w14:paraId="0482A5CA" w14:textId="77777777" w:rsidR="00000000" w:rsidRDefault="00093A23">
      <w:pPr>
        <w:rPr>
          <w:rFonts w:hint="eastAsia"/>
        </w:rPr>
      </w:pPr>
    </w:p>
    <w:p w14:paraId="231EEC42" w14:textId="77777777" w:rsidR="00000000" w:rsidRDefault="00093A23">
      <w:pPr>
        <w:rPr>
          <w:rFonts w:hint="eastAsia"/>
        </w:rPr>
      </w:pPr>
    </w:p>
    <w:p w14:paraId="745A6A74" w14:textId="77777777" w:rsidR="00000000" w:rsidRDefault="00093A23">
      <w:pPr>
        <w:rPr>
          <w:rFonts w:hint="eastAsia"/>
        </w:rPr>
      </w:pPr>
    </w:p>
    <w:p w14:paraId="4BB2D31C" w14:textId="77777777" w:rsidR="00000000" w:rsidRDefault="00093A23">
      <w:pPr>
        <w:rPr>
          <w:rFonts w:hint="eastAsia"/>
        </w:rPr>
      </w:pPr>
      <w:r>
        <w:pict w14:anchorId="0A7873E2">
          <v:line id="直线 18" o:spid="_x0000_s1042" style="position:absolute;left:0;text-align:left;z-index:11" from="-35.3pt,13.65pt" to="465.55pt,13.7pt" filled="t" strokecolor="#963" strokeweight="1.25pt">
            <v:stroke dashstyle="1 1" endcap="round"/>
          </v:line>
        </w:pict>
      </w:r>
    </w:p>
    <w:p w14:paraId="2659B376" w14:textId="77777777" w:rsidR="00000000" w:rsidRDefault="00093A23">
      <w:pPr>
        <w:rPr>
          <w:rFonts w:hint="eastAsia"/>
        </w:rPr>
      </w:pPr>
    </w:p>
    <w:p w14:paraId="5A468AFC" w14:textId="77777777" w:rsidR="00000000" w:rsidRDefault="00093A23">
      <w:pPr>
        <w:rPr>
          <w:rFonts w:hint="eastAsia"/>
        </w:rPr>
      </w:pPr>
    </w:p>
    <w:p w14:paraId="5F4ECC92" w14:textId="77777777" w:rsidR="00000000" w:rsidRDefault="00093A23">
      <w:pPr>
        <w:rPr>
          <w:rFonts w:hint="eastAsia"/>
        </w:rPr>
      </w:pPr>
    </w:p>
    <w:p w14:paraId="6D0AF3DF" w14:textId="77777777" w:rsidR="00000000" w:rsidRDefault="00093A23">
      <w:pPr>
        <w:rPr>
          <w:rFonts w:hint="eastAsia"/>
        </w:rPr>
      </w:pPr>
    </w:p>
    <w:p w14:paraId="583AB55C" w14:textId="77777777" w:rsidR="00000000" w:rsidRDefault="00093A23">
      <w:pPr>
        <w:rPr>
          <w:rFonts w:hint="eastAsia"/>
        </w:rPr>
      </w:pPr>
    </w:p>
    <w:p w14:paraId="5F4C744B" w14:textId="77777777" w:rsidR="00000000" w:rsidRDefault="00093A23">
      <w:pPr>
        <w:rPr>
          <w:rFonts w:hint="eastAsia"/>
        </w:rPr>
      </w:pPr>
    </w:p>
    <w:p w14:paraId="13165457" w14:textId="77777777" w:rsidR="00000000" w:rsidRDefault="00093A23">
      <w:pPr>
        <w:rPr>
          <w:rFonts w:hint="eastAsia"/>
        </w:rPr>
      </w:pPr>
    </w:p>
    <w:p w14:paraId="5AAE4114" w14:textId="77777777" w:rsidR="00000000" w:rsidRDefault="00093A23">
      <w:pPr>
        <w:rPr>
          <w:rFonts w:hint="eastAsia"/>
        </w:rPr>
      </w:pPr>
    </w:p>
    <w:p w14:paraId="6A03944C" w14:textId="77777777" w:rsidR="00000000" w:rsidRDefault="00093A23">
      <w:pPr>
        <w:rPr>
          <w:rFonts w:hint="eastAsia"/>
        </w:rPr>
      </w:pPr>
    </w:p>
    <w:p w14:paraId="265D275D" w14:textId="77777777" w:rsidR="00000000" w:rsidRDefault="00093A23">
      <w:pPr>
        <w:rPr>
          <w:rFonts w:hint="eastAsia"/>
        </w:rPr>
      </w:pPr>
      <w:r>
        <w:pict w14:anchorId="4A025548">
          <v:line id="直线 19" o:spid="_x0000_s1043" style="position:absolute;left:0;text-align:left;z-index:12" from="-30.8pt,5.1pt" to="470.05pt,5.15pt" filled="t" strokecolor="#963" strokeweight="1.25pt">
            <v:stroke dashstyle="1 1" endcap="round"/>
          </v:line>
        </w:pict>
      </w:r>
    </w:p>
    <w:p w14:paraId="5EBBE902" w14:textId="77777777" w:rsidR="00093A23" w:rsidRDefault="00093A23">
      <w:pPr>
        <w:rPr>
          <w:rFonts w:hint="eastAsia"/>
        </w:rPr>
      </w:pPr>
      <w:r>
        <w:pict w14:anchorId="568E7D20">
          <v:line id="直线 12" o:spid="_x0000_s1036" style="position:absolute;left:0;text-align:left;z-index:9" from="-103.7pt,95.3pt" to="539.6pt,95.35pt" filled="t" strokecolor="#963" strokeweight="3pt"/>
        </w:pict>
      </w:r>
    </w:p>
    <w:sectPr w:rsidR="00093A2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2C25A" w14:textId="77777777" w:rsidR="00093A23" w:rsidRDefault="00093A23">
      <w:pPr>
        <w:spacing w:line="240" w:lineRule="auto"/>
      </w:pPr>
      <w:r>
        <w:separator/>
      </w:r>
    </w:p>
  </w:endnote>
  <w:endnote w:type="continuationSeparator" w:id="0">
    <w:p w14:paraId="6570DF18" w14:textId="77777777" w:rsidR="00093A23" w:rsidRDefault="00093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30B84" w14:textId="77777777" w:rsidR="00000000" w:rsidRDefault="00093A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317D" w14:textId="77777777" w:rsidR="00093A23" w:rsidRDefault="00093A23">
      <w:pPr>
        <w:spacing w:line="240" w:lineRule="auto"/>
      </w:pPr>
      <w:r>
        <w:separator/>
      </w:r>
    </w:p>
  </w:footnote>
  <w:footnote w:type="continuationSeparator" w:id="0">
    <w:p w14:paraId="609A9A33" w14:textId="77777777" w:rsidR="00093A23" w:rsidRDefault="00093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9B2A7" w14:textId="77777777" w:rsidR="00000000" w:rsidRDefault="00093A23">
    <w:pPr>
      <w:pStyle w:val="a6"/>
      <w:rPr>
        <w:rFonts w:eastAsia="宋体"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93A23"/>
    <w:rsid w:val="001A43FC"/>
    <w:rsid w:val="05766655"/>
    <w:rsid w:val="09B6283F"/>
    <w:rsid w:val="0DEC46C5"/>
    <w:rsid w:val="0F0515A5"/>
    <w:rsid w:val="129079E2"/>
    <w:rsid w:val="136F7EAD"/>
    <w:rsid w:val="1A6B3328"/>
    <w:rsid w:val="1AEF4068"/>
    <w:rsid w:val="1C32178B"/>
    <w:rsid w:val="1C8531A1"/>
    <w:rsid w:val="1D8D77BB"/>
    <w:rsid w:val="22450856"/>
    <w:rsid w:val="23A22376"/>
    <w:rsid w:val="24DF132A"/>
    <w:rsid w:val="2AF81A27"/>
    <w:rsid w:val="2D873419"/>
    <w:rsid w:val="2DC56D26"/>
    <w:rsid w:val="2FEB66AB"/>
    <w:rsid w:val="338664FF"/>
    <w:rsid w:val="349115A0"/>
    <w:rsid w:val="3E045594"/>
    <w:rsid w:val="3FEE0861"/>
    <w:rsid w:val="41BE37A7"/>
    <w:rsid w:val="49D82B5B"/>
    <w:rsid w:val="51B564DF"/>
    <w:rsid w:val="59404B7D"/>
    <w:rsid w:val="5B2711AF"/>
    <w:rsid w:val="5CA04947"/>
    <w:rsid w:val="5D3178B1"/>
    <w:rsid w:val="5D490C3F"/>
    <w:rsid w:val="5DBA63F7"/>
    <w:rsid w:val="5E046AF7"/>
    <w:rsid w:val="5F225A7A"/>
    <w:rsid w:val="5F9131FD"/>
    <w:rsid w:val="6031626A"/>
    <w:rsid w:val="613E3067"/>
    <w:rsid w:val="64BA3133"/>
    <w:rsid w:val="67F00C45"/>
    <w:rsid w:val="68E40F02"/>
    <w:rsid w:val="6DDF3019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7CD982"/>
  <w15:chartTrackingRefBased/>
  <w15:docId w15:val="{8697EA6F-B986-4DA7-854D-7C4969E5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128&amp;fv=11&amp;jk=8926c687b321e004&amp;k=%B0%EC%B9%AB%CE%C4%BE%DF&amp;k0=%B0%EC%B9%AB%CE%C4%BE%DF&amp;kdi0=0&amp;luki=1&amp;n=10&amp;p=baidu&amp;q=chinacpunioncpr&amp;rb=0&amp;rs=1&amp;seller_id=1&amp;sid=4e021b387c62689&amp;ssp2=1&amp;stid=0&amp;t=tpclicked3_hc&amp;tu=u1938199&amp;u=http://www.51test.net/show/4816538.html&amp;url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c=news&amp;cf=1001&amp;ch=0&amp;di=128&amp;fv=11&amp;jk=8926c687b321e004&amp;k=%B0%EC%B9%AB%CE%C4%BE%DF&amp;k0=%B0%EC%B9%AB%CE%C4%BE%DF&amp;kdi0=0&amp;luki=1&amp;n=10&amp;p=baidu&amp;q=chinacpunioncpr&amp;rb=0&amp;rs=1&amp;seller_id=1&amp;sid=4e021b387c62689&amp;ssp2=1&amp;stid=0&amp;t=tpclicked3_hc&amp;tu=u1938199&amp;u=http://www.51test.net/show/4816538.html&amp;urlid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邵 登科</cp:lastModifiedBy>
  <cp:revision>2</cp:revision>
  <dcterms:created xsi:type="dcterms:W3CDTF">2019-11-17T12:51:00Z</dcterms:created>
  <dcterms:modified xsi:type="dcterms:W3CDTF">2019-11-17T12:51:00Z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