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Емельянов Д.В., Озерова М.И.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ЗНАКОМСТВО С РАСПРЕДЕЛЕННОЙ СИСТЕМОЙ ОБМЕНА СООБЩЕНИЯМИ APACHE KAFKA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статье рассмотрены базовые принципы работы распределённого программного брокера сообщений Apache Kafka и его преимущества перед другими.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Проблема выбора технологии для обмена данными между сервисами внутри одной большой системы всегда была актуальна, а в данный момент, когда количество информации становится все больше, важность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только возрастает. </w:t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Мир технологий может предложить большое количество продуктов для обмена информацией. В данной статье мы рассмотрим технологию, разработанную компанией LinkedIn – Apache Kafka [1]. 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Apache Kafka – это распределённый программный брокер сообщений, представляющий собой реплицированный журнал фиксаций. Главное отличие от других систем обмен сообщениями (напр. RabbitMQ [3]) в том, что Apache Kafka не работает по концепции очередей [2]. Предыдущие предложение может показаться странным на первый взгляд, учитывая то, что Apache Kafka используют в качестве системы обмена сообщениями. Как же тогда работает Apache Kafka? Производитель добавляет сообщения в конец журнала, а потребитель считывает их от начала до конца, запоминая смещение, схема работы представлена на рисунке 1 [1]. Главная суть такого подхода в том, что потребитель может в любой момент начать считывать с любого места, а не в порядке очереди. Данный подход представляет одну из особенностей Apache Kafka – ретроспектива сообщений.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438775" cy="23336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 1. Представление журнала с производителем и потребителем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Существует множество систем обмена сообщениями. Чем же Apache Kafka лучше других? Вот несколько преимуществ: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считывания одного потока сообщений несколькими потребителями.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Сообщения сохраняются на диск и лежат там в соответствии с правилами, настроенными пользователем. Это означает что потребителям не обязательно считывать сообщения в реальном времени.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Apache Kafka гибко масштабируема и имеет прекрасную производительность при высокой нагрузке.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Все выше перечисленные преимущества делают Apache Kafka отличным брокером сообщений для вашей системы.</w:t>
      </w:r>
    </w:p>
    <w:p w:rsidR="00000000" w:rsidDel="00000000" w:rsidP="00000000" w:rsidRDefault="00000000" w:rsidRPr="00000000" w14:paraId="00000010">
      <w:pPr>
        <w:keepNext w:val="1"/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0" w:line="24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Нархид Н. Apache Kafka. Потоковая обработка и анализ данных. / Г. Шапира, Т. Палино. М: Питер, 2019. 320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Евгений Потапов. RabbitMQ против Kafka: два разных подхода к обмену сообщениями. URL: 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https://habr.com/ru/company/itsumma/blog/416629/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0" w:line="240" w:lineRule="auto"/>
        <w:ind w:left="0" w:firstLine="708.661417322834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Документация Apache Kafka. URL: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https://kafka.apache.org/documentation/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Емельянов Дмитрий Владимирович – студент группы ПРИ-117, Владимирского государственного университета имени Александра Григорьевича и Николая Григорьевича Столетовых, г. Владимир. dimaemelyanov33@yandex.ru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Озерова Марина Игоревна – доцент кафедры информационные системы и программная инженерия Владимирского государственного университета имени Александра Григорьевича и Николая Григорьевича Столетовых, г. Владимир. ozerovam@rambler.ru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выступлением.</w:t>
      </w:r>
    </w:p>
    <w:p w:rsidR="00000000" w:rsidDel="00000000" w:rsidP="00000000" w:rsidRDefault="00000000" w:rsidRPr="00000000" w14:paraId="00000019">
      <w:pPr>
        <w:keepNext w:val="1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ind w:firstLine="0"/>
      <w:jc w:val="left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A41D4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 w:val="1"/>
    <w:qFormat w:val="1"/>
    <w:rsid w:val="00AD627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 w:val="1"/>
    <w:rsid w:val="004F2C56"/>
    <w:pPr>
      <w:ind w:left="720"/>
      <w:contextualSpacing w:val="1"/>
    </w:pPr>
  </w:style>
  <w:style w:type="character" w:styleId="a6">
    <w:name w:val="Unresolved Mention"/>
    <w:basedOn w:val="a0"/>
    <w:uiPriority w:val="99"/>
    <w:semiHidden w:val="1"/>
    <w:unhideWhenUsed w:val="1"/>
    <w:rsid w:val="004D6646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4D664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 w:val="1"/>
    <w:unhideWhenUsed w:val="1"/>
    <w:rsid w:val="00980931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fka.apache.org/document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habr.com/ru/company/itsumma/blog/4166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VWJJZciRRL60rNEgEIRW/po8w==">AMUW2mXFO67tuGEwYzGnVFecltlhm6h/EBvf07h6ZId8ub68BUV+qJWRCFP8HOjTuImsIOSkphy4NlTcGV4uZtcyeA3jfz2lM7igeBvwHi8tsIgrvOJaqeY=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2020-09-28T18:39:00Z</dcterms:created>
  <dc:creator>Dmitry</dc:creator>
</cp:coreProperties>
</file>