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34A9CB30" w:rsidR="005B3311" w:rsidRPr="001F1F6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F084B">
        <w:rPr>
          <w:rFonts w:ascii="Times New Roman" w:hAnsi="Times New Roman"/>
          <w:sz w:val="44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7777777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Pr="003A6695">
        <w:rPr>
          <w:rFonts w:ascii="Times New Roman" w:hAnsi="Times New Roman"/>
          <w:sz w:val="44"/>
        </w:rPr>
        <w:t>Экономика и консалтинг в разработке программно - информационных систем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7C48374A" w14:textId="6780DC28" w:rsidR="00D56FE7" w:rsidRDefault="005B3311" w:rsidP="005B3311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558AD108" w14:textId="30CB3A25" w:rsidR="00EE26D6" w:rsidRDefault="00EE26D6" w:rsidP="00B836E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7F826E6F" w14:textId="348A6BC7" w:rsidR="008A4F8C" w:rsidRPr="008A4F8C" w:rsidRDefault="008A4F8C" w:rsidP="008A4F8C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85317">
        <w:rPr>
          <w:bCs/>
          <w:sz w:val="28"/>
          <w:szCs w:val="28"/>
        </w:rPr>
        <w:t>Оценка экономической эффективности автоматизируемых задач</w:t>
      </w:r>
      <w:r>
        <w:rPr>
          <w:bCs/>
          <w:sz w:val="28"/>
          <w:szCs w:val="28"/>
        </w:rPr>
        <w:t>.</w:t>
      </w:r>
    </w:p>
    <w:p w14:paraId="0839C15A" w14:textId="46D71D84" w:rsidR="00EE26D6" w:rsidRDefault="00EE26D6" w:rsidP="00B836E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45942985" w14:textId="04D8C70E" w:rsidR="00DF3A1E" w:rsidRDefault="00DF3A1E" w:rsidP="00635C34">
      <w:pPr>
        <w:spacing w:line="360" w:lineRule="auto"/>
        <w:ind w:firstLine="851"/>
        <w:jc w:val="both"/>
        <w:rPr>
          <w:sz w:val="28"/>
          <w:szCs w:val="28"/>
        </w:rPr>
      </w:pPr>
      <w:r w:rsidRPr="00635C34">
        <w:rPr>
          <w:sz w:val="28"/>
          <w:szCs w:val="28"/>
        </w:rPr>
        <w:t xml:space="preserve">Предметная область: ИС </w:t>
      </w:r>
      <w:r w:rsidR="00635C34">
        <w:rPr>
          <w:sz w:val="28"/>
          <w:szCs w:val="28"/>
        </w:rPr>
        <w:t>б</w:t>
      </w:r>
      <w:r w:rsidRPr="00635C34">
        <w:rPr>
          <w:sz w:val="28"/>
          <w:szCs w:val="28"/>
        </w:rPr>
        <w:t>укмекерской фирмы.</w:t>
      </w:r>
    </w:p>
    <w:p w14:paraId="638CA1DE" w14:textId="6D272089" w:rsidR="002E3A89" w:rsidRPr="002E3A89" w:rsidRDefault="002E3A89" w:rsidP="002E3A89">
      <w:pPr>
        <w:pStyle w:val="a9"/>
        <w:keepNext/>
        <w:jc w:val="right"/>
        <w:rPr>
          <w:b w:val="0"/>
          <w:bCs w:val="0"/>
          <w:sz w:val="24"/>
          <w:szCs w:val="24"/>
        </w:rPr>
      </w:pPr>
      <w:r w:rsidRPr="002E3A89">
        <w:rPr>
          <w:b w:val="0"/>
          <w:bCs w:val="0"/>
          <w:sz w:val="24"/>
          <w:szCs w:val="24"/>
        </w:rPr>
        <w:t xml:space="preserve">Таблица </w:t>
      </w:r>
      <w:r w:rsidRPr="002E3A89">
        <w:rPr>
          <w:b w:val="0"/>
          <w:bCs w:val="0"/>
          <w:sz w:val="24"/>
          <w:szCs w:val="24"/>
        </w:rPr>
        <w:fldChar w:fldCharType="begin"/>
      </w:r>
      <w:r w:rsidRPr="002E3A89">
        <w:rPr>
          <w:b w:val="0"/>
          <w:bCs w:val="0"/>
          <w:sz w:val="24"/>
          <w:szCs w:val="24"/>
        </w:rPr>
        <w:instrText xml:space="preserve"> SEQ Таблица \* ARABIC </w:instrText>
      </w:r>
      <w:r w:rsidRPr="002E3A89">
        <w:rPr>
          <w:b w:val="0"/>
          <w:bCs w:val="0"/>
          <w:sz w:val="24"/>
          <w:szCs w:val="24"/>
        </w:rPr>
        <w:fldChar w:fldCharType="separate"/>
      </w:r>
      <w:r w:rsidR="004D0A55">
        <w:rPr>
          <w:b w:val="0"/>
          <w:bCs w:val="0"/>
          <w:noProof/>
          <w:sz w:val="24"/>
          <w:szCs w:val="24"/>
        </w:rPr>
        <w:t>1</w:t>
      </w:r>
      <w:r w:rsidRPr="002E3A89">
        <w:rPr>
          <w:b w:val="0"/>
          <w:bCs w:val="0"/>
          <w:sz w:val="24"/>
          <w:szCs w:val="24"/>
        </w:rPr>
        <w:fldChar w:fldCharType="end"/>
      </w:r>
      <w:r w:rsidRPr="002E3A89">
        <w:rPr>
          <w:b w:val="0"/>
          <w:bCs w:val="0"/>
          <w:sz w:val="24"/>
          <w:szCs w:val="24"/>
          <w:lang w:val="ru-RU"/>
        </w:rPr>
        <w:t>. Исходные данные</w:t>
      </w:r>
    </w:p>
    <w:tbl>
      <w:tblPr>
        <w:tblW w:w="7726" w:type="dxa"/>
        <w:jc w:val="center"/>
        <w:tblLook w:val="04A0" w:firstRow="1" w:lastRow="0" w:firstColumn="1" w:lastColumn="0" w:noHBand="0" w:noVBand="1"/>
      </w:tblPr>
      <w:tblGrid>
        <w:gridCol w:w="3756"/>
        <w:gridCol w:w="1997"/>
        <w:gridCol w:w="1751"/>
        <w:gridCol w:w="222"/>
      </w:tblGrid>
      <w:tr w:rsidR="002E3A89" w:rsidRPr="002E3A89" w14:paraId="34FD4149" w14:textId="77777777" w:rsidTr="002E3A89">
        <w:trPr>
          <w:gridAfter w:val="1"/>
          <w:wAfter w:w="222" w:type="dxa"/>
          <w:trHeight w:val="540"/>
          <w:jc w:val="center"/>
        </w:trPr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7A99F" w14:textId="77777777" w:rsidR="002E3A89" w:rsidRPr="002E3A89" w:rsidRDefault="002E3A89">
            <w:pPr>
              <w:rPr>
                <w:b/>
                <w:bCs/>
                <w:i/>
                <w:iCs/>
                <w:color w:val="000000"/>
              </w:rPr>
            </w:pPr>
            <w:r w:rsidRPr="002E3A89">
              <w:rPr>
                <w:b/>
                <w:bCs/>
                <w:i/>
                <w:iCs/>
                <w:color w:val="000000"/>
              </w:rPr>
              <w:t>Наименование показателя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2782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Идентификатор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F6B8A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Значение</w:t>
            </w:r>
          </w:p>
        </w:tc>
      </w:tr>
      <w:tr w:rsidR="002E3A89" w:rsidRPr="002E3A89" w14:paraId="05422420" w14:textId="77777777" w:rsidTr="002E3A89">
        <w:trPr>
          <w:gridAfter w:val="1"/>
          <w:wAfter w:w="222" w:type="dxa"/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512D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1.Кол-во рабочих дней в году, дн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2C6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309F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251</w:t>
            </w:r>
          </w:p>
        </w:tc>
      </w:tr>
      <w:tr w:rsidR="002E3A89" w:rsidRPr="002E3A89" w14:paraId="3620A087" w14:textId="77777777" w:rsidTr="002E3A89">
        <w:trPr>
          <w:gridAfter w:val="1"/>
          <w:wAfter w:w="222" w:type="dxa"/>
          <w:trHeight w:val="705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835D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2.Среднемесячный фонд времени, дн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7946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613F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21</w:t>
            </w:r>
          </w:p>
        </w:tc>
      </w:tr>
      <w:tr w:rsidR="002E3A89" w:rsidRPr="002E3A89" w14:paraId="3DB56AB0" w14:textId="77777777" w:rsidTr="002E3A89">
        <w:trPr>
          <w:gridAfter w:val="1"/>
          <w:wAfter w:w="222" w:type="dxa"/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3170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3.Рабочее время в день,час.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459B9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E55A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8</w:t>
            </w:r>
          </w:p>
        </w:tc>
      </w:tr>
      <w:tr w:rsidR="002E3A89" w:rsidRPr="002E3A89" w14:paraId="20CC2F7C" w14:textId="77777777" w:rsidTr="002E3A89">
        <w:trPr>
          <w:gridAfter w:val="1"/>
          <w:wAfter w:w="222" w:type="dxa"/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B63B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4.Месячная зарплата пользователя, руб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DC89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4B37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35000</w:t>
            </w:r>
          </w:p>
        </w:tc>
      </w:tr>
      <w:tr w:rsidR="002E3A89" w:rsidRPr="002E3A89" w14:paraId="797C016B" w14:textId="77777777" w:rsidTr="002E3A89">
        <w:trPr>
          <w:gridAfter w:val="1"/>
          <w:wAfter w:w="222" w:type="dxa"/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6BDB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5.Часовая тарифная ставка пользователя,час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9929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tчас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8340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208</w:t>
            </w:r>
          </w:p>
        </w:tc>
      </w:tr>
      <w:tr w:rsidR="002E3A89" w:rsidRPr="002E3A89" w14:paraId="0C93B487" w14:textId="77777777" w:rsidTr="002E3A89">
        <w:trPr>
          <w:gridAfter w:val="1"/>
          <w:wAfter w:w="222" w:type="dxa"/>
          <w:trHeight w:val="540"/>
          <w:jc w:val="center"/>
        </w:trPr>
        <w:tc>
          <w:tcPr>
            <w:tcW w:w="3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578A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 xml:space="preserve">6.Коэффициент, учитывающий доп.зарплату, 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E11BC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η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59E0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1,5</w:t>
            </w:r>
          </w:p>
        </w:tc>
      </w:tr>
      <w:tr w:rsidR="002E3A89" w:rsidRPr="002E3A89" w14:paraId="015E8686" w14:textId="77777777" w:rsidTr="002E3A89">
        <w:trPr>
          <w:trHeight w:val="465"/>
          <w:jc w:val="center"/>
        </w:trPr>
        <w:tc>
          <w:tcPr>
            <w:tcW w:w="3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63D4" w14:textId="77777777" w:rsidR="002E3A89" w:rsidRPr="002E3A89" w:rsidRDefault="002E3A89">
            <w:pPr>
              <w:rPr>
                <w:color w:val="000000"/>
              </w:rPr>
            </w:pPr>
          </w:p>
        </w:tc>
        <w:tc>
          <w:tcPr>
            <w:tcW w:w="1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8C1E" w14:textId="77777777" w:rsidR="002E3A89" w:rsidRPr="002E3A89" w:rsidRDefault="002E3A89">
            <w:pPr>
              <w:rPr>
                <w:color w:val="000000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F150C" w14:textId="77777777" w:rsidR="002E3A89" w:rsidRPr="002E3A89" w:rsidRDefault="002E3A89">
            <w:pPr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1F0A" w14:textId="77777777" w:rsidR="002E3A89" w:rsidRPr="002E3A89" w:rsidRDefault="002E3A89">
            <w:pPr>
              <w:jc w:val="right"/>
              <w:rPr>
                <w:color w:val="000000"/>
              </w:rPr>
            </w:pPr>
          </w:p>
        </w:tc>
      </w:tr>
      <w:tr w:rsidR="002E3A89" w:rsidRPr="002E3A89" w14:paraId="6529DDF9" w14:textId="77777777" w:rsidTr="002E3A89">
        <w:trPr>
          <w:trHeight w:val="540"/>
          <w:jc w:val="center"/>
        </w:trPr>
        <w:tc>
          <w:tcPr>
            <w:tcW w:w="3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B7C87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7.Коэффициент, учитывающий страховые взносы во внебюджетные фонды (СВ) и страхование от несчастных случаев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0337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R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E7C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1,302</w:t>
            </w:r>
          </w:p>
        </w:tc>
        <w:tc>
          <w:tcPr>
            <w:tcW w:w="222" w:type="dxa"/>
            <w:vAlign w:val="center"/>
            <w:hideMark/>
          </w:tcPr>
          <w:p w14:paraId="534DA7C4" w14:textId="77777777" w:rsidR="002E3A89" w:rsidRPr="002E3A89" w:rsidRDefault="002E3A89"/>
        </w:tc>
      </w:tr>
      <w:tr w:rsidR="002E3A89" w:rsidRPr="002E3A89" w14:paraId="2ABAFBEB" w14:textId="77777777" w:rsidTr="002E3A89">
        <w:trPr>
          <w:trHeight w:val="750"/>
          <w:jc w:val="center"/>
        </w:trPr>
        <w:tc>
          <w:tcPr>
            <w:tcW w:w="3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7625" w14:textId="77777777" w:rsidR="002E3A89" w:rsidRPr="002E3A89" w:rsidRDefault="002E3A89">
            <w:pPr>
              <w:rPr>
                <w:color w:val="000000"/>
              </w:rPr>
            </w:pPr>
          </w:p>
        </w:tc>
        <w:tc>
          <w:tcPr>
            <w:tcW w:w="19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375E" w14:textId="77777777" w:rsidR="002E3A89" w:rsidRPr="002E3A89" w:rsidRDefault="002E3A89">
            <w:pPr>
              <w:rPr>
                <w:color w:val="000000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2E763" w14:textId="77777777" w:rsidR="002E3A89" w:rsidRPr="002E3A89" w:rsidRDefault="002E3A89">
            <w:pPr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C3CB" w14:textId="77777777" w:rsidR="002E3A89" w:rsidRPr="002E3A89" w:rsidRDefault="002E3A89">
            <w:pPr>
              <w:jc w:val="right"/>
              <w:rPr>
                <w:color w:val="000000"/>
              </w:rPr>
            </w:pPr>
          </w:p>
        </w:tc>
      </w:tr>
      <w:tr w:rsidR="002E3A89" w:rsidRPr="002E3A89" w14:paraId="0B5DA0AB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308C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8.Месячная зарплата ИТР, обслуживающего выч.технику,руб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645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Фг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621F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25000</w:t>
            </w:r>
          </w:p>
        </w:tc>
        <w:tc>
          <w:tcPr>
            <w:tcW w:w="222" w:type="dxa"/>
            <w:vAlign w:val="center"/>
            <w:hideMark/>
          </w:tcPr>
          <w:p w14:paraId="6F683246" w14:textId="77777777" w:rsidR="002E3A89" w:rsidRPr="002E3A89" w:rsidRDefault="002E3A89"/>
        </w:tc>
      </w:tr>
      <w:tr w:rsidR="002E3A89" w:rsidRPr="002E3A89" w14:paraId="7C627E6B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6FB4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9.Годовой фонд времени работы ЭВМ, час.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F0CFB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Fэвм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C2B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2008</w:t>
            </w:r>
          </w:p>
        </w:tc>
        <w:tc>
          <w:tcPr>
            <w:tcW w:w="222" w:type="dxa"/>
            <w:vAlign w:val="center"/>
            <w:hideMark/>
          </w:tcPr>
          <w:p w14:paraId="29A6BB0C" w14:textId="77777777" w:rsidR="002E3A89" w:rsidRPr="002E3A89" w:rsidRDefault="002E3A89"/>
        </w:tc>
      </w:tr>
      <w:tr w:rsidR="002E3A89" w:rsidRPr="002E3A89" w14:paraId="5304B611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BE83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 xml:space="preserve">10.Уставная мощность ЭВМ, КВт 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9A4F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Nэвм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7FB2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0,5</w:t>
            </w:r>
          </w:p>
        </w:tc>
        <w:tc>
          <w:tcPr>
            <w:tcW w:w="222" w:type="dxa"/>
            <w:vAlign w:val="center"/>
            <w:hideMark/>
          </w:tcPr>
          <w:p w14:paraId="5C44B5F1" w14:textId="77777777" w:rsidR="002E3A89" w:rsidRPr="002E3A89" w:rsidRDefault="002E3A89"/>
        </w:tc>
      </w:tr>
      <w:tr w:rsidR="002E3A89" w:rsidRPr="002E3A89" w14:paraId="0046D345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8A02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11.Стоимость 1КВт электроэнергии, руб.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054C8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Цэл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13F6A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3,48</w:t>
            </w:r>
          </w:p>
        </w:tc>
        <w:tc>
          <w:tcPr>
            <w:tcW w:w="222" w:type="dxa"/>
            <w:vAlign w:val="center"/>
            <w:hideMark/>
          </w:tcPr>
          <w:p w14:paraId="1E6ABFA5" w14:textId="77777777" w:rsidR="002E3A89" w:rsidRPr="002E3A89" w:rsidRDefault="002E3A89"/>
        </w:tc>
      </w:tr>
      <w:tr w:rsidR="002E3A89" w:rsidRPr="002E3A89" w14:paraId="67B0D597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A5A1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12.Коэффициент использования энергоустановок по мощности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E7BB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Кисп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DBC7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0,9</w:t>
            </w:r>
          </w:p>
        </w:tc>
        <w:tc>
          <w:tcPr>
            <w:tcW w:w="222" w:type="dxa"/>
            <w:vAlign w:val="center"/>
            <w:hideMark/>
          </w:tcPr>
          <w:p w14:paraId="20E7623F" w14:textId="77777777" w:rsidR="002E3A89" w:rsidRPr="002E3A89" w:rsidRDefault="002E3A89"/>
        </w:tc>
      </w:tr>
      <w:tr w:rsidR="002E3A89" w:rsidRPr="002E3A89" w14:paraId="53D38219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DF5F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13.Стоимость ЭВМ, руб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E700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Cэвм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BA46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50000</w:t>
            </w:r>
          </w:p>
        </w:tc>
        <w:tc>
          <w:tcPr>
            <w:tcW w:w="222" w:type="dxa"/>
            <w:vAlign w:val="center"/>
            <w:hideMark/>
          </w:tcPr>
          <w:p w14:paraId="1D1BF004" w14:textId="77777777" w:rsidR="002E3A89" w:rsidRPr="002E3A89" w:rsidRDefault="002E3A89"/>
        </w:tc>
      </w:tr>
      <w:tr w:rsidR="002E3A89" w:rsidRPr="002E3A89" w14:paraId="7FC641AA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2DF35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14. Норма амортизационных отчислений для ПЭВМ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9E432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α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3A64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0,125</w:t>
            </w:r>
          </w:p>
        </w:tc>
        <w:tc>
          <w:tcPr>
            <w:tcW w:w="222" w:type="dxa"/>
            <w:vAlign w:val="center"/>
            <w:hideMark/>
          </w:tcPr>
          <w:p w14:paraId="5560DB34" w14:textId="77777777" w:rsidR="002E3A89" w:rsidRPr="002E3A89" w:rsidRDefault="002E3A89"/>
        </w:tc>
      </w:tr>
      <w:tr w:rsidR="002E3A89" w:rsidRPr="002E3A89" w14:paraId="628433C3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068C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15.Коэффициент, учитывающий запчасти, материалы, ремонт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295C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Кзп+м+р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9C0A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0,0825</w:t>
            </w:r>
          </w:p>
        </w:tc>
        <w:tc>
          <w:tcPr>
            <w:tcW w:w="222" w:type="dxa"/>
            <w:vAlign w:val="center"/>
            <w:hideMark/>
          </w:tcPr>
          <w:p w14:paraId="5DB421DE" w14:textId="77777777" w:rsidR="002E3A89" w:rsidRPr="002E3A89" w:rsidRDefault="002E3A89"/>
        </w:tc>
      </w:tr>
      <w:tr w:rsidR="002E3A89" w:rsidRPr="002E3A89" w14:paraId="233BE16B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B22F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16.Кол-во проектировщиков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F98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К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7EEBD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14:paraId="7EEE9E4D" w14:textId="77777777" w:rsidR="002E3A89" w:rsidRPr="002E3A89" w:rsidRDefault="002E3A89"/>
        </w:tc>
      </w:tr>
      <w:tr w:rsidR="002E3A89" w:rsidRPr="002E3A89" w14:paraId="02636CB5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79A5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17.Время проектирования, мес.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9C7C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Тпр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305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3</w:t>
            </w:r>
          </w:p>
        </w:tc>
        <w:tc>
          <w:tcPr>
            <w:tcW w:w="222" w:type="dxa"/>
            <w:vAlign w:val="center"/>
            <w:hideMark/>
          </w:tcPr>
          <w:p w14:paraId="42D86339" w14:textId="77777777" w:rsidR="002E3A89" w:rsidRPr="002E3A89" w:rsidRDefault="002E3A89"/>
        </w:tc>
      </w:tr>
      <w:tr w:rsidR="002E3A89" w:rsidRPr="002E3A89" w14:paraId="51A55BB2" w14:textId="77777777" w:rsidTr="002E3A89">
        <w:trPr>
          <w:trHeight w:val="54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1DEB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lastRenderedPageBreak/>
              <w:t xml:space="preserve">18.Зарплата проектировщика, руб. 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82C3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3AC5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50000</w:t>
            </w:r>
          </w:p>
        </w:tc>
        <w:tc>
          <w:tcPr>
            <w:tcW w:w="222" w:type="dxa"/>
            <w:vAlign w:val="center"/>
            <w:hideMark/>
          </w:tcPr>
          <w:p w14:paraId="561A7FCA" w14:textId="77777777" w:rsidR="002E3A89" w:rsidRPr="002E3A89" w:rsidRDefault="002E3A89"/>
        </w:tc>
      </w:tr>
      <w:tr w:rsidR="002E3A89" w:rsidRPr="002E3A89" w14:paraId="738AFBF6" w14:textId="77777777" w:rsidTr="002E3A89">
        <w:trPr>
          <w:trHeight w:val="57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AA68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4373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Фмес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93A8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168</w:t>
            </w:r>
          </w:p>
        </w:tc>
        <w:tc>
          <w:tcPr>
            <w:tcW w:w="222" w:type="dxa"/>
            <w:vAlign w:val="center"/>
            <w:hideMark/>
          </w:tcPr>
          <w:p w14:paraId="4F2257B1" w14:textId="77777777" w:rsidR="002E3A89" w:rsidRPr="002E3A89" w:rsidRDefault="002E3A89"/>
        </w:tc>
      </w:tr>
      <w:tr w:rsidR="002E3A89" w:rsidRPr="002E3A89" w14:paraId="5B9E1594" w14:textId="77777777" w:rsidTr="002E3A89">
        <w:trPr>
          <w:trHeight w:val="570"/>
          <w:jc w:val="center"/>
        </w:trPr>
        <w:tc>
          <w:tcPr>
            <w:tcW w:w="3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0454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часовая ставка проектровщика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DD02" w14:textId="77777777" w:rsidR="002E3A89" w:rsidRPr="002E3A89" w:rsidRDefault="002E3A89">
            <w:pPr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9567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297,62</w:t>
            </w:r>
          </w:p>
        </w:tc>
        <w:tc>
          <w:tcPr>
            <w:tcW w:w="222" w:type="dxa"/>
            <w:vAlign w:val="center"/>
            <w:hideMark/>
          </w:tcPr>
          <w:p w14:paraId="6D867E09" w14:textId="77777777" w:rsidR="002E3A89" w:rsidRPr="002E3A89" w:rsidRDefault="002E3A89"/>
        </w:tc>
      </w:tr>
    </w:tbl>
    <w:p w14:paraId="0B590954" w14:textId="5BFF91CA" w:rsidR="002E3A89" w:rsidRDefault="002E3A89" w:rsidP="00635C34">
      <w:pPr>
        <w:spacing w:line="360" w:lineRule="auto"/>
        <w:ind w:firstLine="851"/>
        <w:jc w:val="both"/>
        <w:rPr>
          <w:sz w:val="28"/>
          <w:szCs w:val="28"/>
        </w:rPr>
      </w:pPr>
    </w:p>
    <w:p w14:paraId="050E87DB" w14:textId="790E80E6" w:rsidR="002E3A89" w:rsidRPr="002E3A89" w:rsidRDefault="002E3A89" w:rsidP="002E3A89">
      <w:pPr>
        <w:pStyle w:val="a9"/>
        <w:keepNext/>
        <w:ind w:firstLine="851"/>
        <w:jc w:val="right"/>
        <w:rPr>
          <w:b w:val="0"/>
          <w:bCs w:val="0"/>
          <w:sz w:val="24"/>
          <w:szCs w:val="24"/>
        </w:rPr>
      </w:pPr>
      <w:r w:rsidRPr="002E3A89">
        <w:rPr>
          <w:b w:val="0"/>
          <w:bCs w:val="0"/>
          <w:sz w:val="24"/>
          <w:szCs w:val="24"/>
        </w:rPr>
        <w:t xml:space="preserve">Таблица </w:t>
      </w:r>
      <w:r w:rsidRPr="002E3A89">
        <w:rPr>
          <w:b w:val="0"/>
          <w:bCs w:val="0"/>
          <w:sz w:val="24"/>
          <w:szCs w:val="24"/>
        </w:rPr>
        <w:fldChar w:fldCharType="begin"/>
      </w:r>
      <w:r w:rsidRPr="002E3A89">
        <w:rPr>
          <w:b w:val="0"/>
          <w:bCs w:val="0"/>
          <w:sz w:val="24"/>
          <w:szCs w:val="24"/>
        </w:rPr>
        <w:instrText xml:space="preserve"> SEQ Таблица \* ARABIC </w:instrText>
      </w:r>
      <w:r w:rsidRPr="002E3A89">
        <w:rPr>
          <w:b w:val="0"/>
          <w:bCs w:val="0"/>
          <w:sz w:val="24"/>
          <w:szCs w:val="24"/>
        </w:rPr>
        <w:fldChar w:fldCharType="separate"/>
      </w:r>
      <w:r w:rsidR="004D0A55">
        <w:rPr>
          <w:b w:val="0"/>
          <w:bCs w:val="0"/>
          <w:noProof/>
          <w:sz w:val="24"/>
          <w:szCs w:val="24"/>
        </w:rPr>
        <w:t>2</w:t>
      </w:r>
      <w:r w:rsidRPr="002E3A89">
        <w:rPr>
          <w:b w:val="0"/>
          <w:bCs w:val="0"/>
          <w:sz w:val="24"/>
          <w:szCs w:val="24"/>
        </w:rPr>
        <w:fldChar w:fldCharType="end"/>
      </w:r>
      <w:r w:rsidRPr="002E3A89">
        <w:rPr>
          <w:b w:val="0"/>
          <w:bCs w:val="0"/>
          <w:sz w:val="24"/>
          <w:szCs w:val="24"/>
          <w:lang w:val="ru-RU"/>
        </w:rPr>
        <w:t>. Задачи</w:t>
      </w:r>
    </w:p>
    <w:tbl>
      <w:tblPr>
        <w:tblW w:w="11333" w:type="dxa"/>
        <w:tblInd w:w="-1428" w:type="dxa"/>
        <w:tblLook w:val="04A0" w:firstRow="1" w:lastRow="0" w:firstColumn="1" w:lastColumn="0" w:noHBand="0" w:noVBand="1"/>
      </w:tblPr>
      <w:tblGrid>
        <w:gridCol w:w="1750"/>
        <w:gridCol w:w="643"/>
        <w:gridCol w:w="1014"/>
        <w:gridCol w:w="752"/>
        <w:gridCol w:w="773"/>
        <w:gridCol w:w="752"/>
        <w:gridCol w:w="773"/>
        <w:gridCol w:w="1204"/>
        <w:gridCol w:w="1234"/>
        <w:gridCol w:w="1204"/>
        <w:gridCol w:w="1234"/>
      </w:tblGrid>
      <w:tr w:rsidR="002E3A89" w:rsidRPr="002E3A89" w14:paraId="2CBE266F" w14:textId="77777777" w:rsidTr="002E3A89">
        <w:trPr>
          <w:trHeight w:val="540"/>
        </w:trPr>
        <w:tc>
          <w:tcPr>
            <w:tcW w:w="1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9BB3A" w14:textId="77777777" w:rsidR="002E3A89" w:rsidRPr="002E3A89" w:rsidRDefault="002E3A89">
            <w:pPr>
              <w:jc w:val="center"/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Задача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05FAF" w14:textId="77777777" w:rsidR="002E3A89" w:rsidRPr="002E3A89" w:rsidRDefault="002E3A89">
            <w:pPr>
              <w:jc w:val="center"/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9E94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Kрi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78415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Тр1i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2FE2F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Тм1i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21EC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Тр2i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3433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Тм2i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75DB8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Тр1i*Kpi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349D6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Тм1i*Kpi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48975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Тр2i*Kpi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A2AF1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Тм2i*Kpi</w:t>
            </w:r>
          </w:p>
        </w:tc>
      </w:tr>
      <w:tr w:rsidR="002E3A89" w:rsidRPr="002E3A89" w14:paraId="48930F81" w14:textId="77777777" w:rsidTr="002E3A89">
        <w:trPr>
          <w:trHeight w:val="540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D543B9" w14:textId="77777777" w:rsidR="002E3A89" w:rsidRPr="002E3A89" w:rsidRDefault="002E3A89">
            <w:pPr>
              <w:jc w:val="center"/>
              <w:rPr>
                <w:color w:val="000000"/>
              </w:rPr>
            </w:pPr>
            <w:r w:rsidRPr="002E3A89">
              <w:rPr>
                <w:color w:val="000000"/>
              </w:rPr>
              <w:t>1) Заключение пари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3CA0E" w14:textId="77777777" w:rsidR="002E3A89" w:rsidRPr="002E3A89" w:rsidRDefault="002E3A89">
            <w:pPr>
              <w:jc w:val="center"/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B3742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10000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8CFB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4674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9FBEE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2D910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0,05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E218B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3000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98618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A343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0FDBD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500</w:t>
            </w:r>
          </w:p>
        </w:tc>
      </w:tr>
      <w:tr w:rsidR="002E3A89" w:rsidRPr="002E3A89" w14:paraId="1F562A2E" w14:textId="77777777" w:rsidTr="002E3A89">
        <w:trPr>
          <w:trHeight w:val="70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6AB84" w14:textId="3BDDEB6C" w:rsidR="002E3A89" w:rsidRPr="002E3A89" w:rsidRDefault="002E3A89">
            <w:pPr>
              <w:jc w:val="center"/>
              <w:rPr>
                <w:color w:val="000000"/>
              </w:rPr>
            </w:pPr>
            <w:r w:rsidRPr="002E3A89">
              <w:rPr>
                <w:color w:val="000000"/>
              </w:rPr>
              <w:t xml:space="preserve">2) Выплата </w:t>
            </w:r>
            <w:r w:rsidRPr="002E3A89">
              <w:rPr>
                <w:color w:val="000000"/>
              </w:rPr>
              <w:t>выигрыша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ED71E" w14:textId="77777777" w:rsidR="002E3A89" w:rsidRPr="002E3A89" w:rsidRDefault="002E3A89">
            <w:pPr>
              <w:jc w:val="center"/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F96E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5000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C0EAD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BF3FE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1589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26CC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0,05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44E07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4E5D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2E3D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B9594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250</w:t>
            </w:r>
          </w:p>
        </w:tc>
      </w:tr>
      <w:tr w:rsidR="002E3A89" w:rsidRPr="002E3A89" w14:paraId="5804A7CE" w14:textId="77777777" w:rsidTr="002E3A89">
        <w:trPr>
          <w:trHeight w:val="540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9CF144" w14:textId="77777777" w:rsidR="002E3A89" w:rsidRPr="002E3A89" w:rsidRDefault="002E3A89">
            <w:pPr>
              <w:jc w:val="center"/>
              <w:rPr>
                <w:color w:val="000000"/>
              </w:rPr>
            </w:pPr>
            <w:r w:rsidRPr="002E3A89">
              <w:rPr>
                <w:color w:val="000000"/>
              </w:rPr>
              <w:t xml:space="preserve">3) Формирование статистик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8D46" w14:textId="77777777" w:rsidR="002E3A89" w:rsidRPr="002E3A89" w:rsidRDefault="002E3A89">
            <w:pPr>
              <w:jc w:val="center"/>
              <w:rPr>
                <w:color w:val="000000"/>
              </w:rPr>
            </w:pPr>
            <w:r w:rsidRPr="002E3A89">
              <w:rPr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8B2E3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37D10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1BD69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1C84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ED6B5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0,5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FC707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144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3394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820B2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B1B56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12</w:t>
            </w:r>
          </w:p>
        </w:tc>
      </w:tr>
      <w:tr w:rsidR="002E3A89" w:rsidRPr="002E3A89" w14:paraId="0155DFE1" w14:textId="77777777" w:rsidTr="002E3A89">
        <w:trPr>
          <w:trHeight w:val="540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A66386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44F5C8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95B4ED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4AB592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249B32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62C26E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B3B3" w14:textId="77777777" w:rsidR="002E3A89" w:rsidRPr="002E3A89" w:rsidRDefault="002E3A89">
            <w:pPr>
              <w:rPr>
                <w:b/>
                <w:bCs/>
                <w:color w:val="000000"/>
              </w:rPr>
            </w:pPr>
            <w:r w:rsidRPr="002E3A89">
              <w:rPr>
                <w:b/>
                <w:bCs/>
                <w:color w:val="000000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FCDA4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4144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0F0D6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3F691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762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6F4B0" w14:textId="77777777" w:rsidR="002E3A89" w:rsidRPr="002E3A89" w:rsidRDefault="002E3A89">
            <w:pPr>
              <w:jc w:val="right"/>
              <w:rPr>
                <w:color w:val="000000"/>
              </w:rPr>
            </w:pPr>
            <w:r w:rsidRPr="002E3A89">
              <w:rPr>
                <w:color w:val="000000"/>
              </w:rPr>
              <w:t>762</w:t>
            </w:r>
          </w:p>
        </w:tc>
      </w:tr>
    </w:tbl>
    <w:p w14:paraId="7688EBFD" w14:textId="07053948" w:rsidR="002E3A89" w:rsidRPr="006E7D10" w:rsidRDefault="002E3A89" w:rsidP="00635C34">
      <w:pPr>
        <w:spacing w:line="360" w:lineRule="auto"/>
        <w:ind w:firstLine="851"/>
        <w:jc w:val="both"/>
      </w:pPr>
    </w:p>
    <w:p w14:paraId="1AD78F1F" w14:textId="29BBCEE8" w:rsidR="006E7D10" w:rsidRPr="006E7D10" w:rsidRDefault="006E7D10" w:rsidP="006E7D10">
      <w:pPr>
        <w:pStyle w:val="a9"/>
        <w:keepNext/>
        <w:ind w:right="1558"/>
        <w:jc w:val="right"/>
        <w:rPr>
          <w:b w:val="0"/>
          <w:bCs w:val="0"/>
          <w:sz w:val="24"/>
          <w:szCs w:val="24"/>
        </w:rPr>
      </w:pPr>
      <w:r w:rsidRPr="006E7D10">
        <w:rPr>
          <w:b w:val="0"/>
          <w:bCs w:val="0"/>
          <w:sz w:val="24"/>
          <w:szCs w:val="24"/>
        </w:rPr>
        <w:t xml:space="preserve">Таблица </w:t>
      </w:r>
      <w:r w:rsidRPr="006E7D10">
        <w:rPr>
          <w:b w:val="0"/>
          <w:bCs w:val="0"/>
          <w:sz w:val="24"/>
          <w:szCs w:val="24"/>
        </w:rPr>
        <w:fldChar w:fldCharType="begin"/>
      </w:r>
      <w:r w:rsidRPr="006E7D10">
        <w:rPr>
          <w:b w:val="0"/>
          <w:bCs w:val="0"/>
          <w:sz w:val="24"/>
          <w:szCs w:val="24"/>
        </w:rPr>
        <w:instrText xml:space="preserve"> SEQ Таблица \* ARABIC </w:instrText>
      </w:r>
      <w:r w:rsidRPr="006E7D10">
        <w:rPr>
          <w:b w:val="0"/>
          <w:bCs w:val="0"/>
          <w:sz w:val="24"/>
          <w:szCs w:val="24"/>
        </w:rPr>
        <w:fldChar w:fldCharType="separate"/>
      </w:r>
      <w:r w:rsidR="004D0A55">
        <w:rPr>
          <w:b w:val="0"/>
          <w:bCs w:val="0"/>
          <w:noProof/>
          <w:sz w:val="24"/>
          <w:szCs w:val="24"/>
        </w:rPr>
        <w:t>3</w:t>
      </w:r>
      <w:r w:rsidRPr="006E7D10">
        <w:rPr>
          <w:b w:val="0"/>
          <w:bCs w:val="0"/>
          <w:sz w:val="24"/>
          <w:szCs w:val="24"/>
        </w:rPr>
        <w:fldChar w:fldCharType="end"/>
      </w:r>
      <w:r w:rsidRPr="006E7D10">
        <w:rPr>
          <w:b w:val="0"/>
          <w:bCs w:val="0"/>
          <w:sz w:val="24"/>
          <w:szCs w:val="24"/>
          <w:lang w:val="ru-RU"/>
        </w:rPr>
        <w:t>. Виды затрат</w:t>
      </w: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3220"/>
        <w:gridCol w:w="1620"/>
        <w:gridCol w:w="1540"/>
      </w:tblGrid>
      <w:tr w:rsidR="006E7D10" w:rsidRPr="006E7D10" w14:paraId="5E5E22B2" w14:textId="77777777" w:rsidTr="006E7D10">
        <w:trPr>
          <w:trHeight w:val="465"/>
          <w:jc w:val="center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DB6F4" w14:textId="77777777" w:rsidR="006E7D10" w:rsidRPr="006E7D10" w:rsidRDefault="006E7D1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6E7D10">
              <w:rPr>
                <w:b/>
                <w:bCs/>
                <w:i/>
                <w:iCs/>
                <w:color w:val="000000"/>
              </w:rPr>
              <w:t xml:space="preserve">Вид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089AE" w14:textId="77777777" w:rsidR="006E7D10" w:rsidRPr="006E7D10" w:rsidRDefault="006E7D10">
            <w:pPr>
              <w:rPr>
                <w:b/>
                <w:bCs/>
                <w:color w:val="000000"/>
              </w:rPr>
            </w:pPr>
            <w:r w:rsidRPr="006E7D10">
              <w:rPr>
                <w:b/>
                <w:bCs/>
                <w:color w:val="000000"/>
              </w:rPr>
              <w:t>Показатель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EA64A" w14:textId="77777777" w:rsidR="006E7D10" w:rsidRPr="006E7D10" w:rsidRDefault="006E7D10">
            <w:pPr>
              <w:rPr>
                <w:b/>
                <w:bCs/>
                <w:color w:val="000000"/>
              </w:rPr>
            </w:pPr>
            <w:r w:rsidRPr="006E7D10">
              <w:rPr>
                <w:b/>
                <w:bCs/>
                <w:color w:val="000000"/>
              </w:rPr>
              <w:t>Значение</w:t>
            </w:r>
          </w:p>
        </w:tc>
      </w:tr>
      <w:tr w:rsidR="006E7D10" w:rsidRPr="006E7D10" w14:paraId="73274EBA" w14:textId="77777777" w:rsidTr="006E7D10">
        <w:trPr>
          <w:trHeight w:val="54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6013F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Затраты ручного труда,руб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AAE05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Зр1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2D161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1686090</w:t>
            </w:r>
          </w:p>
        </w:tc>
      </w:tr>
      <w:tr w:rsidR="006E7D10" w:rsidRPr="006E7D10" w14:paraId="69D59662" w14:textId="77777777" w:rsidTr="006E7D10">
        <w:trPr>
          <w:trHeight w:val="75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042344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BE8C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Зр2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FC858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310038,75</w:t>
            </w:r>
          </w:p>
        </w:tc>
      </w:tr>
      <w:tr w:rsidR="006E7D10" w:rsidRPr="006E7D10" w14:paraId="79D621E9" w14:textId="77777777" w:rsidTr="006E7D10">
        <w:trPr>
          <w:trHeight w:val="54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71335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Зарплата ИТР, обслуживающего выч.технику,руб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8A2E2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Зитр1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D8EA4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0</w:t>
            </w:r>
          </w:p>
        </w:tc>
      </w:tr>
      <w:tr w:rsidR="006E7D10" w:rsidRPr="006E7D10" w14:paraId="5649F720" w14:textId="77777777" w:rsidTr="006E7D10">
        <w:trPr>
          <w:trHeight w:val="54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FDCE9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A9475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Зитр2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E4715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2316,026519</w:t>
            </w:r>
          </w:p>
        </w:tc>
      </w:tr>
      <w:tr w:rsidR="006E7D10" w:rsidRPr="006E7D10" w14:paraId="7FD05A87" w14:textId="77777777" w:rsidTr="006E7D10">
        <w:trPr>
          <w:trHeight w:val="54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A6243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Затраты капитальные,руб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883CD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Зк1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512D5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0</w:t>
            </w:r>
          </w:p>
        </w:tc>
      </w:tr>
      <w:tr w:rsidR="006E7D10" w:rsidRPr="006E7D10" w14:paraId="636CD5E5" w14:textId="77777777" w:rsidTr="006E7D10">
        <w:trPr>
          <w:trHeight w:val="54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DF57C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F8D69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Зк2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0B641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18974,10359</w:t>
            </w:r>
          </w:p>
        </w:tc>
      </w:tr>
      <w:tr w:rsidR="006E7D10" w:rsidRPr="006E7D10" w14:paraId="07A2652E" w14:textId="77777777" w:rsidTr="006E7D10">
        <w:trPr>
          <w:trHeight w:val="54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69CD0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Амортизационные отчисления,руб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AC39C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А1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F0EAA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0</w:t>
            </w:r>
          </w:p>
        </w:tc>
      </w:tr>
      <w:tr w:rsidR="006E7D10" w:rsidRPr="006E7D10" w14:paraId="04FD3095" w14:textId="77777777" w:rsidTr="006E7D10">
        <w:trPr>
          <w:trHeight w:val="54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104BE1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C0375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А2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D57C6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2371,762948</w:t>
            </w:r>
          </w:p>
        </w:tc>
      </w:tr>
      <w:tr w:rsidR="006E7D10" w:rsidRPr="006E7D10" w14:paraId="74DCE3C5" w14:textId="77777777" w:rsidTr="006E7D10">
        <w:trPr>
          <w:trHeight w:val="54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D7BF4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Затраты на электроэнергию,руб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8FF7B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Зэл1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DE23C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0</w:t>
            </w:r>
          </w:p>
        </w:tc>
      </w:tr>
      <w:tr w:rsidR="006E7D10" w:rsidRPr="006E7D10" w14:paraId="5FD8F066" w14:textId="77777777" w:rsidTr="006E7D10">
        <w:trPr>
          <w:trHeight w:val="54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B03D0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E1727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Зэл2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3625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1193,292</w:t>
            </w:r>
          </w:p>
        </w:tc>
      </w:tr>
      <w:tr w:rsidR="006E7D10" w:rsidRPr="006E7D10" w14:paraId="777DF37D" w14:textId="77777777" w:rsidTr="006E7D10">
        <w:trPr>
          <w:trHeight w:val="54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B536C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Затраты на запасные части, материалы, ремонт, 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C0BF6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Сзчмр1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398EA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0</w:t>
            </w:r>
          </w:p>
        </w:tc>
      </w:tr>
      <w:tr w:rsidR="006E7D10" w:rsidRPr="006E7D10" w14:paraId="0D6D3370" w14:textId="77777777" w:rsidTr="006E7D10">
        <w:trPr>
          <w:trHeight w:val="54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3023D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9B381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Сзчмр2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316E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1565,363546</w:t>
            </w:r>
          </w:p>
        </w:tc>
      </w:tr>
      <w:tr w:rsidR="006E7D10" w:rsidRPr="006E7D10" w14:paraId="3A55472E" w14:textId="77777777" w:rsidTr="006E7D10">
        <w:trPr>
          <w:trHeight w:val="54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B0783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Затраты экслуатационные,руб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BEC6F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Зэкс1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A0882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0</w:t>
            </w:r>
          </w:p>
        </w:tc>
      </w:tr>
      <w:tr w:rsidR="006E7D10" w:rsidRPr="006E7D10" w14:paraId="538CF38A" w14:textId="77777777" w:rsidTr="006E7D10">
        <w:trPr>
          <w:trHeight w:val="57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989589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DA334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Зэкс2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D43D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7446,445013</w:t>
            </w:r>
          </w:p>
        </w:tc>
      </w:tr>
      <w:tr w:rsidR="006E7D10" w:rsidRPr="006E7D10" w14:paraId="52FE927B" w14:textId="77777777" w:rsidTr="006E7D10">
        <w:trPr>
          <w:trHeight w:val="570"/>
          <w:jc w:val="center"/>
        </w:trPr>
        <w:tc>
          <w:tcPr>
            <w:tcW w:w="3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7C4A1" w14:textId="77777777" w:rsidR="006E7D10" w:rsidRPr="006E7D10" w:rsidRDefault="006E7D10">
            <w:pPr>
              <w:jc w:val="center"/>
              <w:rPr>
                <w:color w:val="000000"/>
              </w:rPr>
            </w:pPr>
            <w:r w:rsidRPr="006E7D10">
              <w:rPr>
                <w:color w:val="000000"/>
              </w:rPr>
              <w:t>Затраты проектирования,руб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F49F9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Зпр1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CE77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0</w:t>
            </w:r>
          </w:p>
        </w:tc>
      </w:tr>
      <w:tr w:rsidR="006E7D10" w:rsidRPr="006E7D10" w14:paraId="475FC771" w14:textId="77777777" w:rsidTr="006E7D10">
        <w:trPr>
          <w:trHeight w:val="330"/>
          <w:jc w:val="center"/>
        </w:trPr>
        <w:tc>
          <w:tcPr>
            <w:tcW w:w="3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65E11" w14:textId="77777777" w:rsidR="006E7D10" w:rsidRPr="006E7D10" w:rsidRDefault="006E7D10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5C70" w14:textId="77777777" w:rsidR="006E7D10" w:rsidRPr="006E7D10" w:rsidRDefault="006E7D10">
            <w:pPr>
              <w:rPr>
                <w:color w:val="000000"/>
              </w:rPr>
            </w:pPr>
            <w:r w:rsidRPr="006E7D10">
              <w:rPr>
                <w:color w:val="000000"/>
              </w:rPr>
              <w:t>Зпр2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DF940" w14:textId="77777777" w:rsidR="006E7D10" w:rsidRPr="006E7D10" w:rsidRDefault="006E7D10">
            <w:pPr>
              <w:jc w:val="right"/>
              <w:rPr>
                <w:color w:val="000000"/>
              </w:rPr>
            </w:pPr>
            <w:r w:rsidRPr="006E7D10">
              <w:rPr>
                <w:color w:val="000000"/>
              </w:rPr>
              <w:t>1464750</w:t>
            </w:r>
          </w:p>
        </w:tc>
      </w:tr>
    </w:tbl>
    <w:p w14:paraId="18301A9B" w14:textId="77777777" w:rsidR="006E7D10" w:rsidRDefault="006E7D10" w:rsidP="006E7D10">
      <w:pPr>
        <w:spacing w:line="276" w:lineRule="auto"/>
        <w:jc w:val="both"/>
        <w:rPr>
          <w:sz w:val="28"/>
        </w:rPr>
      </w:pPr>
    </w:p>
    <w:p w14:paraId="364957A6" w14:textId="52DD8B26" w:rsidR="006E7D10" w:rsidRPr="00F868D0" w:rsidRDefault="006E7D10" w:rsidP="006E7D10">
      <w:pPr>
        <w:spacing w:line="276" w:lineRule="auto"/>
        <w:ind w:firstLine="851"/>
        <w:jc w:val="both"/>
        <w:rPr>
          <w:sz w:val="28"/>
        </w:rPr>
      </w:pPr>
      <w:r w:rsidRPr="00F868D0">
        <w:rPr>
          <w:sz w:val="28"/>
        </w:rPr>
        <w:t>Затраты ручного труда, связанные с работой технических пользователей, руб.:</w:t>
      </w:r>
    </w:p>
    <w:p w14:paraId="36B4578B" w14:textId="77777777" w:rsidR="006E7D10" w:rsidRDefault="006E7D10" w:rsidP="006E7D10">
      <w:pPr>
        <w:spacing w:line="276" w:lineRule="auto"/>
        <w:ind w:firstLine="851"/>
        <w:rPr>
          <w:sz w:val="28"/>
          <w:szCs w:val="28"/>
        </w:rPr>
      </w:pPr>
      <w:r w:rsidRPr="00E83FC8">
        <w:rPr>
          <w:position w:val="-32"/>
          <w:sz w:val="28"/>
          <w:szCs w:val="28"/>
        </w:rPr>
        <w:object w:dxaOrig="2940" w:dyaOrig="760" w14:anchorId="77BB1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6" type="#_x0000_t75" style="width:167.1pt;height:43.45pt" o:ole="" fillcolor="window">
            <v:imagedata r:id="rId5" o:title=""/>
          </v:shape>
          <o:OLEObject Type="Embed" ProgID="Equation.3" ShapeID="_x0000_i1256" DrawAspect="Content" ObjectID="_1678438231" r:id="rId6"/>
        </w:object>
      </w:r>
    </w:p>
    <w:p w14:paraId="3F8F39FA" w14:textId="77777777" w:rsidR="006E7D10" w:rsidRDefault="006E7D10" w:rsidP="006E7D10">
      <w:pPr>
        <w:pStyle w:val="ad"/>
        <w:spacing w:line="276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Зарплата инженерно-технических работников, обслуживающих вычислительную технику, руб:</w:t>
      </w:r>
    </w:p>
    <w:p w14:paraId="74AFF46C" w14:textId="77777777" w:rsidR="006E7D10" w:rsidRDefault="006E7D10" w:rsidP="006E7D10">
      <w:pPr>
        <w:spacing w:line="276" w:lineRule="auto"/>
        <w:ind w:firstLine="851"/>
        <w:rPr>
          <w:sz w:val="28"/>
          <w:szCs w:val="28"/>
          <w:lang w:val="en-US"/>
        </w:rPr>
      </w:pPr>
      <w:r>
        <w:rPr>
          <w:position w:val="-96"/>
          <w:sz w:val="28"/>
          <w:szCs w:val="28"/>
          <w:lang w:val="en-US"/>
        </w:rPr>
        <w:object w:dxaOrig="5040" w:dyaOrig="1995" w14:anchorId="5E813635">
          <v:shape id="_x0000_i1257" type="#_x0000_t75" style="width:186.1pt;height:73.35pt" o:ole="" fillcolor="window">
            <v:imagedata r:id="rId7" o:title=""/>
          </v:shape>
          <o:OLEObject Type="Embed" ProgID="Equation.3" ShapeID="_x0000_i1257" DrawAspect="Content" ObjectID="_1678438232" r:id="rId8"/>
        </w:object>
      </w:r>
    </w:p>
    <w:p w14:paraId="1D40D3D0" w14:textId="77777777" w:rsidR="006E7D10" w:rsidRPr="00717663" w:rsidRDefault="006E7D10" w:rsidP="006E7D10">
      <w:pPr>
        <w:spacing w:line="276" w:lineRule="auto"/>
        <w:ind w:firstLine="851"/>
        <w:jc w:val="both"/>
        <w:rPr>
          <w:sz w:val="28"/>
          <w:szCs w:val="28"/>
        </w:rPr>
      </w:pPr>
      <w:r w:rsidRPr="00717663">
        <w:rPr>
          <w:position w:val="-14"/>
          <w:sz w:val="28"/>
          <w:szCs w:val="28"/>
          <w:lang w:val="en-US"/>
        </w:rPr>
        <w:object w:dxaOrig="405" w:dyaOrig="495" w14:anchorId="1E097B14">
          <v:shape id="_x0000_i1258" type="#_x0000_t75" style="width:20.4pt;height:24.45pt" o:ole="" fillcolor="window">
            <v:imagedata r:id="rId9" o:title=""/>
          </v:shape>
          <o:OLEObject Type="Embed" ProgID="Equation.3" ShapeID="_x0000_i1258" DrawAspect="Content" ObjectID="_1678438233" r:id="rId10"/>
        </w:object>
      </w:r>
      <w:r w:rsidRPr="00717663">
        <w:rPr>
          <w:sz w:val="28"/>
          <w:szCs w:val="28"/>
        </w:rPr>
        <w:t>- капитальные затраты на з</w:t>
      </w:r>
      <w:r>
        <w:rPr>
          <w:sz w:val="28"/>
          <w:szCs w:val="28"/>
        </w:rPr>
        <w:t xml:space="preserve">адачу, связанные со стоимостью </w:t>
      </w:r>
      <w:r w:rsidRPr="00717663">
        <w:rPr>
          <w:sz w:val="28"/>
          <w:szCs w:val="28"/>
        </w:rPr>
        <w:t>вычислительной техники, приходящейся на данный комплекс задач, руб.:</w:t>
      </w:r>
    </w:p>
    <w:p w14:paraId="5B0AA0B6" w14:textId="77777777" w:rsidR="006E7D10" w:rsidRDefault="006E7D10" w:rsidP="006E7D10">
      <w:pPr>
        <w:spacing w:line="276" w:lineRule="auto"/>
        <w:ind w:firstLine="851"/>
        <w:rPr>
          <w:sz w:val="28"/>
          <w:szCs w:val="28"/>
          <w:lang w:val="en-US"/>
        </w:rPr>
      </w:pPr>
      <w:r>
        <w:rPr>
          <w:position w:val="-46"/>
          <w:sz w:val="28"/>
          <w:szCs w:val="28"/>
          <w:lang w:val="en-US"/>
        </w:rPr>
        <w:object w:dxaOrig="3825" w:dyaOrig="1065" w14:anchorId="6CC3705A">
          <v:shape id="_x0000_i1259" type="#_x0000_t75" style="width:139.25pt;height:38.7pt" o:ole="" fillcolor="window">
            <v:imagedata r:id="rId11" o:title=""/>
          </v:shape>
          <o:OLEObject Type="Embed" ProgID="Equation.3" ShapeID="_x0000_i1259" DrawAspect="Content" ObjectID="_1678438234" r:id="rId12"/>
        </w:object>
      </w:r>
    </w:p>
    <w:p w14:paraId="41C45144" w14:textId="77777777" w:rsidR="006E7D10" w:rsidRDefault="006E7D10" w:rsidP="006E7D10">
      <w:pPr>
        <w:spacing w:line="276" w:lineRule="auto"/>
        <w:ind w:firstLine="851"/>
        <w:rPr>
          <w:sz w:val="28"/>
          <w:szCs w:val="28"/>
          <w:lang w:val="en-US"/>
        </w:rPr>
      </w:pPr>
    </w:p>
    <w:p w14:paraId="236E6DCE" w14:textId="77777777" w:rsidR="006E7D10" w:rsidRPr="00BD5B11" w:rsidRDefault="006E7D10" w:rsidP="006E7D10">
      <w:pPr>
        <w:spacing w:line="276" w:lineRule="auto"/>
        <w:ind w:firstLine="851"/>
        <w:rPr>
          <w:sz w:val="28"/>
          <w:szCs w:val="28"/>
        </w:rPr>
      </w:pPr>
      <w:r w:rsidRPr="00BD5B11">
        <w:rPr>
          <w:position w:val="-14"/>
          <w:sz w:val="28"/>
          <w:szCs w:val="28"/>
          <w:lang w:val="en-US"/>
        </w:rPr>
        <w:object w:dxaOrig="1695" w:dyaOrig="495" w14:anchorId="20BA0E7B">
          <v:shape id="_x0000_i1260" type="#_x0000_t75" style="width:84.9pt;height:24.45pt" o:ole="" fillcolor="window">
            <v:imagedata r:id="rId13" o:title=""/>
          </v:shape>
          <o:OLEObject Type="Embed" ProgID="Equation.3" ShapeID="_x0000_i1260" DrawAspect="Content" ObjectID="_1678438235" r:id="rId14"/>
        </w:object>
      </w:r>
      <w:r w:rsidRPr="00BD5B11">
        <w:rPr>
          <w:sz w:val="28"/>
          <w:szCs w:val="28"/>
        </w:rPr>
        <w:t xml:space="preserve"> - амортизационные отчисления</w:t>
      </w:r>
    </w:p>
    <w:p w14:paraId="5E7731FB" w14:textId="77777777" w:rsidR="006E7D10" w:rsidRPr="00EA66D8" w:rsidRDefault="006E7D10" w:rsidP="006E7D10">
      <w:pPr>
        <w:spacing w:line="276" w:lineRule="auto"/>
        <w:ind w:firstLine="851"/>
        <w:rPr>
          <w:sz w:val="28"/>
          <w:szCs w:val="28"/>
        </w:rPr>
      </w:pPr>
      <w:r w:rsidRPr="00EA66D8">
        <w:rPr>
          <w:position w:val="-16"/>
          <w:sz w:val="28"/>
          <w:szCs w:val="28"/>
          <w:lang w:val="en-US"/>
        </w:rPr>
        <w:object w:dxaOrig="495" w:dyaOrig="525" w14:anchorId="1CCA39CF">
          <v:shape id="_x0000_i1261" type="#_x0000_t75" style="width:24.45pt;height:26.5pt" o:ole="" fillcolor="window">
            <v:imagedata r:id="rId15" o:title=""/>
          </v:shape>
          <o:OLEObject Type="Embed" ProgID="Equation.3" ShapeID="_x0000_i1261" DrawAspect="Content" ObjectID="_1678438236" r:id="rId16"/>
        </w:object>
      </w:r>
      <w:r w:rsidRPr="00EA66D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EA66D8">
        <w:rPr>
          <w:sz w:val="28"/>
          <w:szCs w:val="28"/>
        </w:rPr>
        <w:t>затраты на электроэнергию, руб</w:t>
      </w:r>
    </w:p>
    <w:p w14:paraId="1DC5423A" w14:textId="77777777" w:rsidR="006E7D10" w:rsidRDefault="006E7D10" w:rsidP="006E7D10">
      <w:pPr>
        <w:spacing w:line="276" w:lineRule="auto"/>
        <w:ind w:firstLine="851"/>
        <w:rPr>
          <w:sz w:val="28"/>
          <w:szCs w:val="28"/>
        </w:rPr>
      </w:pPr>
      <w:r>
        <w:rPr>
          <w:position w:val="-14"/>
          <w:sz w:val="28"/>
          <w:szCs w:val="28"/>
          <w:lang w:val="en-US"/>
        </w:rPr>
        <w:object w:dxaOrig="3825" w:dyaOrig="405" w14:anchorId="15188BB9">
          <v:shape id="_x0000_i1262" type="#_x0000_t75" style="width:247.25pt;height:26.5pt" o:ole="" fillcolor="window">
            <v:imagedata r:id="rId17" o:title=""/>
          </v:shape>
          <o:OLEObject Type="Embed" ProgID="Equation.3" ShapeID="_x0000_i1262" DrawAspect="Content" ObjectID="_1678438237" r:id="rId18"/>
        </w:object>
      </w:r>
    </w:p>
    <w:p w14:paraId="338A6EF5" w14:textId="77777777" w:rsidR="006E7D10" w:rsidRDefault="006E7D10" w:rsidP="006E7D10">
      <w:pPr>
        <w:pStyle w:val="ad"/>
        <w:spacing w:line="276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Затраты на запасные части, материалы, ремонт:</w:t>
      </w:r>
    </w:p>
    <w:p w14:paraId="60CF7635" w14:textId="77777777" w:rsidR="006E7D10" w:rsidRDefault="006E7D10" w:rsidP="006E7D10">
      <w:pPr>
        <w:spacing w:line="276" w:lineRule="auto"/>
        <w:ind w:firstLine="851"/>
        <w:rPr>
          <w:sz w:val="28"/>
          <w:szCs w:val="28"/>
          <w:lang w:val="en-US"/>
        </w:rPr>
      </w:pPr>
      <w:r>
        <w:rPr>
          <w:position w:val="-20"/>
          <w:sz w:val="28"/>
          <w:szCs w:val="28"/>
          <w:lang w:val="en-US"/>
        </w:rPr>
        <w:object w:dxaOrig="3945" w:dyaOrig="555" w14:anchorId="69B503A8">
          <v:shape id="_x0000_i1263" type="#_x0000_t75" style="width:173.9pt;height:24.45pt" o:ole="" fillcolor="window">
            <v:imagedata r:id="rId19" o:title=""/>
          </v:shape>
          <o:OLEObject Type="Embed" ProgID="Equation.3" ShapeID="_x0000_i1263" DrawAspect="Content" ObjectID="_1678438238" r:id="rId20"/>
        </w:object>
      </w:r>
    </w:p>
    <w:p w14:paraId="11F6BADB" w14:textId="77777777" w:rsidR="006E7D10" w:rsidRPr="00BD5B11" w:rsidRDefault="006E7D10" w:rsidP="006E7D10">
      <w:pPr>
        <w:spacing w:line="276" w:lineRule="auto"/>
        <w:ind w:firstLine="851"/>
        <w:jc w:val="both"/>
        <w:rPr>
          <w:sz w:val="28"/>
          <w:szCs w:val="28"/>
        </w:rPr>
      </w:pPr>
      <w:r w:rsidRPr="001F5AFE">
        <w:rPr>
          <w:position w:val="-20"/>
          <w:sz w:val="28"/>
          <w:szCs w:val="28"/>
          <w:lang w:val="en-US"/>
        </w:rPr>
        <w:object w:dxaOrig="1455" w:dyaOrig="555" w14:anchorId="605A40DC">
          <v:shape id="_x0000_i1264" type="#_x0000_t75" style="width:72.7pt;height:27.85pt" o:ole="" fillcolor="window">
            <v:imagedata r:id="rId21" o:title=""/>
          </v:shape>
          <o:OLEObject Type="Embed" ProgID="Equation.3" ShapeID="_x0000_i1264" DrawAspect="Content" ObjectID="_1678438239" r:id="rId22"/>
        </w:object>
      </w:r>
      <w:r w:rsidRPr="001F5AFE">
        <w:rPr>
          <w:sz w:val="28"/>
          <w:szCs w:val="28"/>
        </w:rPr>
        <w:t xml:space="preserve"> - сумма коэффициентов: нормы расходов запасных частей, нормы расходов материалов, коэффициента ремонта</w:t>
      </w:r>
    </w:p>
    <w:p w14:paraId="416B10BE" w14:textId="77777777" w:rsidR="006E7D10" w:rsidRPr="009F2C12" w:rsidRDefault="006E7D10" w:rsidP="006E7D10">
      <w:pPr>
        <w:spacing w:line="276" w:lineRule="auto"/>
        <w:ind w:firstLine="851"/>
        <w:rPr>
          <w:sz w:val="28"/>
          <w:szCs w:val="28"/>
        </w:rPr>
      </w:pPr>
      <w:r w:rsidRPr="009F2C12">
        <w:rPr>
          <w:sz w:val="28"/>
          <w:szCs w:val="28"/>
        </w:rPr>
        <w:t>Затраты эксплутационные, связанные с решением задачи на вычислительной технике, руб.:</w:t>
      </w:r>
    </w:p>
    <w:p w14:paraId="436E10CE" w14:textId="77777777" w:rsidR="006E7D10" w:rsidRPr="00BD5B11" w:rsidRDefault="006E7D10" w:rsidP="006E7D10">
      <w:pPr>
        <w:spacing w:line="276" w:lineRule="auto"/>
        <w:ind w:firstLine="851"/>
        <w:rPr>
          <w:sz w:val="28"/>
          <w:szCs w:val="28"/>
          <w:lang w:val="en-US"/>
        </w:rPr>
      </w:pPr>
      <w:r>
        <w:rPr>
          <w:position w:val="-20"/>
          <w:sz w:val="28"/>
          <w:szCs w:val="28"/>
          <w:lang w:val="en-US"/>
        </w:rPr>
        <w:object w:dxaOrig="4935" w:dyaOrig="555" w14:anchorId="0177294B">
          <v:shape id="_x0000_i1265" type="#_x0000_t75" style="width:197.65pt;height:21.75pt" o:ole="" fillcolor="window">
            <v:imagedata r:id="rId23" o:title=""/>
          </v:shape>
          <o:OLEObject Type="Embed" ProgID="Equation.3" ShapeID="_x0000_i1265" DrawAspect="Content" ObjectID="_1678438240" r:id="rId24"/>
        </w:object>
      </w:r>
    </w:p>
    <w:p w14:paraId="7087891F" w14:textId="77777777" w:rsidR="006E7D10" w:rsidRDefault="006E7D10" w:rsidP="006E7D10">
      <w:pPr>
        <w:pStyle w:val="ad"/>
        <w:spacing w:line="276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Затраты, связанные с проектированием задачи, руб.:</w:t>
      </w:r>
    </w:p>
    <w:p w14:paraId="1AA465BF" w14:textId="77777777" w:rsidR="006E7D10" w:rsidRDefault="006E7D10" w:rsidP="006E7D10">
      <w:pPr>
        <w:spacing w:line="276" w:lineRule="auto"/>
        <w:ind w:firstLine="851"/>
        <w:rPr>
          <w:sz w:val="28"/>
          <w:szCs w:val="28"/>
          <w:lang w:val="en-US"/>
        </w:rPr>
      </w:pPr>
      <w:r>
        <w:rPr>
          <w:position w:val="-20"/>
          <w:sz w:val="28"/>
          <w:szCs w:val="28"/>
          <w:lang w:val="en-US"/>
        </w:rPr>
        <w:object w:dxaOrig="5205" w:dyaOrig="555" w14:anchorId="5377CEE7">
          <v:shape id="_x0000_i1266" type="#_x0000_t75" style="width:230.25pt;height:24.45pt" o:ole="" fillcolor="window">
            <v:imagedata r:id="rId25" o:title=""/>
          </v:shape>
          <o:OLEObject Type="Embed" ProgID="Equation.3" ShapeID="_x0000_i1266" DrawAspect="Content" ObjectID="_1678438241" r:id="rId26"/>
        </w:object>
      </w:r>
    </w:p>
    <w:p w14:paraId="4D37E3C5" w14:textId="27BDA139" w:rsidR="004D0A55" w:rsidRPr="004D0A55" w:rsidRDefault="004D0A55" w:rsidP="004D0A55">
      <w:pPr>
        <w:pStyle w:val="a9"/>
        <w:keepNext/>
        <w:ind w:right="1558"/>
        <w:jc w:val="right"/>
        <w:rPr>
          <w:b w:val="0"/>
          <w:bCs w:val="0"/>
          <w:sz w:val="24"/>
          <w:szCs w:val="24"/>
          <w:lang w:val="ru-RU"/>
        </w:rPr>
      </w:pPr>
      <w:r w:rsidRPr="004D0A55">
        <w:rPr>
          <w:b w:val="0"/>
          <w:bCs w:val="0"/>
          <w:sz w:val="24"/>
          <w:szCs w:val="24"/>
        </w:rPr>
        <w:t xml:space="preserve">Таблица </w:t>
      </w:r>
      <w:r w:rsidRPr="004D0A55">
        <w:rPr>
          <w:b w:val="0"/>
          <w:bCs w:val="0"/>
          <w:sz w:val="24"/>
          <w:szCs w:val="24"/>
        </w:rPr>
        <w:fldChar w:fldCharType="begin"/>
      </w:r>
      <w:r w:rsidRPr="004D0A55">
        <w:rPr>
          <w:b w:val="0"/>
          <w:bCs w:val="0"/>
          <w:sz w:val="24"/>
          <w:szCs w:val="24"/>
        </w:rPr>
        <w:instrText xml:space="preserve"> SEQ Таблица \* ARABIC </w:instrText>
      </w:r>
      <w:r w:rsidRPr="004D0A55">
        <w:rPr>
          <w:b w:val="0"/>
          <w:bCs w:val="0"/>
          <w:sz w:val="24"/>
          <w:szCs w:val="24"/>
        </w:rPr>
        <w:fldChar w:fldCharType="separate"/>
      </w:r>
      <w:r w:rsidRPr="004D0A55">
        <w:rPr>
          <w:b w:val="0"/>
          <w:bCs w:val="0"/>
          <w:noProof/>
          <w:sz w:val="24"/>
          <w:szCs w:val="24"/>
        </w:rPr>
        <w:t>4</w:t>
      </w:r>
      <w:r w:rsidRPr="004D0A55">
        <w:rPr>
          <w:b w:val="0"/>
          <w:bCs w:val="0"/>
          <w:sz w:val="24"/>
          <w:szCs w:val="24"/>
        </w:rPr>
        <w:fldChar w:fldCharType="end"/>
      </w:r>
      <w:r w:rsidRPr="004D0A55">
        <w:rPr>
          <w:b w:val="0"/>
          <w:bCs w:val="0"/>
          <w:sz w:val="24"/>
          <w:szCs w:val="24"/>
          <w:lang w:val="en-US"/>
        </w:rPr>
        <w:t xml:space="preserve">. </w:t>
      </w:r>
      <w:r w:rsidRPr="004D0A55">
        <w:rPr>
          <w:b w:val="0"/>
          <w:bCs w:val="0"/>
          <w:sz w:val="24"/>
          <w:szCs w:val="24"/>
          <w:lang w:val="ru-RU"/>
        </w:rPr>
        <w:t>Показатели экономической эффективности</w:t>
      </w: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3220"/>
        <w:gridCol w:w="1620"/>
        <w:gridCol w:w="1540"/>
      </w:tblGrid>
      <w:tr w:rsidR="004D0A55" w14:paraId="62D21CFD" w14:textId="77777777" w:rsidTr="004D0A55">
        <w:trPr>
          <w:trHeight w:val="330"/>
          <w:jc w:val="center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961FA" w14:textId="77777777" w:rsidR="004D0A55" w:rsidRDefault="004D0A55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Наименование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09646" w14:textId="77777777" w:rsidR="004D0A55" w:rsidRDefault="004D0A5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Показатель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EF31" w14:textId="77777777" w:rsidR="004D0A55" w:rsidRDefault="004D0A5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Величина</w:t>
            </w:r>
          </w:p>
        </w:tc>
      </w:tr>
      <w:tr w:rsidR="004D0A55" w14:paraId="7E597F82" w14:textId="77777777" w:rsidTr="004D0A55">
        <w:trPr>
          <w:trHeight w:val="3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F0F38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1.Годовая экономия,руб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7B41B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544B5" w14:textId="77777777" w:rsidR="004D0A55" w:rsidRDefault="004D0A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1368604,80</w:t>
            </w:r>
          </w:p>
        </w:tc>
      </w:tr>
      <w:tr w:rsidR="004D0A55" w14:paraId="1D4435C1" w14:textId="77777777" w:rsidTr="004D0A55">
        <w:trPr>
          <w:trHeight w:val="64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DA16D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2.Дополнительные капитальные вложения,руб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AE89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Кд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292BD" w14:textId="77777777" w:rsidR="004D0A55" w:rsidRDefault="004D0A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1483724,10</w:t>
            </w:r>
          </w:p>
        </w:tc>
      </w:tr>
      <w:tr w:rsidR="004D0A55" w14:paraId="44A9E382" w14:textId="77777777" w:rsidTr="004D0A55">
        <w:trPr>
          <w:trHeight w:val="64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EDF77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3.Годовая экономическая эффективность,руб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FB479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Эг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B2A12" w14:textId="77777777" w:rsidR="004D0A55" w:rsidRDefault="004D0A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775115,16</w:t>
            </w:r>
          </w:p>
        </w:tc>
      </w:tr>
      <w:tr w:rsidR="004D0A55" w14:paraId="66186139" w14:textId="77777777" w:rsidTr="004D0A55">
        <w:trPr>
          <w:trHeight w:val="96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9CC84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4.Расчетный коэффициент экономической эффективности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7B912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Ер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3CE92" w14:textId="77777777" w:rsidR="004D0A55" w:rsidRDefault="004D0A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0,52</w:t>
            </w:r>
          </w:p>
        </w:tc>
      </w:tr>
      <w:tr w:rsidR="004D0A55" w14:paraId="09B60EB6" w14:textId="77777777" w:rsidTr="004D0A55">
        <w:trPr>
          <w:trHeight w:val="33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6ABA9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5.Срок окупаемости,год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45813" w14:textId="77777777" w:rsidR="004D0A55" w:rsidRDefault="004D0A55">
            <w:pPr>
              <w:rPr>
                <w:color w:val="000000"/>
              </w:rPr>
            </w:pPr>
            <w:r>
              <w:rPr>
                <w:color w:val="000000"/>
              </w:rPr>
              <w:t>Тр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9B39709" w14:textId="77777777" w:rsidR="004D0A55" w:rsidRDefault="004D0A5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1,91</w:t>
            </w:r>
          </w:p>
        </w:tc>
      </w:tr>
    </w:tbl>
    <w:p w14:paraId="418E9BCF" w14:textId="77777777" w:rsidR="00472885" w:rsidRPr="00A84262" w:rsidRDefault="00472885" w:rsidP="00472885">
      <w:pPr>
        <w:ind w:firstLine="851"/>
      </w:pPr>
      <w:r w:rsidRPr="00A84262">
        <w:rPr>
          <w:position w:val="-20"/>
          <w:lang w:val="en-US"/>
        </w:rPr>
        <w:object w:dxaOrig="4260" w:dyaOrig="560" w14:anchorId="2F6730CB">
          <v:shape id="_x0000_i1278" type="#_x0000_t75" style="width:213.3pt;height:27.85pt" o:ole="" fillcolor="window">
            <v:imagedata r:id="rId27" o:title=""/>
          </v:shape>
          <o:OLEObject Type="Embed" ProgID="Equation.3" ShapeID="_x0000_i1278" DrawAspect="Content" ObjectID="_1678438242" r:id="rId28"/>
        </w:object>
      </w:r>
      <w:r w:rsidRPr="00A84262">
        <w:t xml:space="preserve">- </w:t>
      </w:r>
      <w:r w:rsidRPr="00A84262">
        <w:rPr>
          <w:snapToGrid w:val="0"/>
          <w:color w:val="000000"/>
        </w:rPr>
        <w:t>годовая экономия, руб.</w:t>
      </w:r>
    </w:p>
    <w:p w14:paraId="16FC225A" w14:textId="77777777" w:rsidR="00472885" w:rsidRPr="00A84262" w:rsidRDefault="00472885" w:rsidP="00472885">
      <w:pPr>
        <w:ind w:firstLine="851"/>
      </w:pPr>
      <w:r w:rsidRPr="00A84262">
        <w:rPr>
          <w:position w:val="-20"/>
          <w:lang w:val="en-US"/>
        </w:rPr>
        <w:object w:dxaOrig="4200" w:dyaOrig="560" w14:anchorId="24C7B4D6">
          <v:shape id="_x0000_i1405" type="#_x0000_t75" style="width:209.9pt;height:27.85pt" o:ole="" fillcolor="window">
            <v:imagedata r:id="rId29" o:title=""/>
          </v:shape>
          <o:OLEObject Type="Embed" ProgID="Equation.3" ShapeID="_x0000_i1405" DrawAspect="Content" ObjectID="_1678438243" r:id="rId30"/>
        </w:object>
      </w:r>
      <w:r w:rsidRPr="00A84262">
        <w:t xml:space="preserve"> -  </w:t>
      </w:r>
      <w:r w:rsidRPr="00A84262">
        <w:rPr>
          <w:snapToGrid w:val="0"/>
          <w:color w:val="000000"/>
        </w:rPr>
        <w:t>дополнительные капитальные вложения, руб.</w:t>
      </w:r>
    </w:p>
    <w:p w14:paraId="61BE9B7A" w14:textId="77777777" w:rsidR="00472885" w:rsidRPr="00A84262" w:rsidRDefault="00472885" w:rsidP="00472885">
      <w:pPr>
        <w:ind w:firstLine="851"/>
        <w:rPr>
          <w:snapToGrid w:val="0"/>
          <w:color w:val="000000"/>
        </w:rPr>
      </w:pPr>
      <w:r w:rsidRPr="00A84262">
        <w:rPr>
          <w:position w:val="-16"/>
          <w:lang w:val="en-US"/>
        </w:rPr>
        <w:object w:dxaOrig="2720" w:dyaOrig="520" w14:anchorId="1C714E76">
          <v:shape id="_x0000_i1406" type="#_x0000_t75" style="width:135.85pt;height:25.8pt" o:ole="" fillcolor="window">
            <v:imagedata r:id="rId31" o:title=""/>
          </v:shape>
          <o:OLEObject Type="Embed" ProgID="Equation.3" ShapeID="_x0000_i1406" DrawAspect="Content" ObjectID="_1678438244" r:id="rId32"/>
        </w:object>
      </w:r>
      <w:r w:rsidRPr="00A84262">
        <w:t xml:space="preserve">  -</w:t>
      </w:r>
      <w:r w:rsidRPr="00A84262">
        <w:rPr>
          <w:snapToGrid w:val="0"/>
          <w:color w:val="000000"/>
        </w:rPr>
        <w:t>годовой экономический эффект, руб.</w:t>
      </w:r>
    </w:p>
    <w:p w14:paraId="685F8DC8" w14:textId="77777777" w:rsidR="00472885" w:rsidRPr="00A84262" w:rsidRDefault="00472885" w:rsidP="00472885">
      <w:pPr>
        <w:ind w:firstLine="851"/>
      </w:pPr>
      <w:r w:rsidRPr="00087ACA">
        <w:rPr>
          <w:position w:val="-12"/>
          <w:lang w:val="en-US"/>
        </w:rPr>
        <w:object w:dxaOrig="340" w:dyaOrig="360" w14:anchorId="41DBBABE">
          <v:shape id="_x0000_i1407" type="#_x0000_t75" style="width:30.55pt;height:31.9pt" o:ole="" fillcolor="window">
            <v:imagedata r:id="rId33" o:title=""/>
          </v:shape>
          <o:OLEObject Type="Embed" ProgID="Equation.3" ShapeID="_x0000_i1407" DrawAspect="Content" ObjectID="_1678438245" r:id="rId34"/>
        </w:object>
      </w:r>
      <w:r>
        <w:t xml:space="preserve"> (в зависимости от отрасли 0,2</w:t>
      </w:r>
      <w:r w:rsidRPr="00A84262">
        <w:t>-0,</w:t>
      </w:r>
      <w:r>
        <w:t>5</w:t>
      </w:r>
      <w:r w:rsidRPr="00A84262">
        <w:t>)</w:t>
      </w:r>
    </w:p>
    <w:p w14:paraId="34CF122A" w14:textId="77777777" w:rsidR="00472885" w:rsidRPr="00A84262" w:rsidRDefault="00472885" w:rsidP="00472885">
      <w:pPr>
        <w:ind w:firstLine="851"/>
      </w:pPr>
      <w:r w:rsidRPr="00F22669">
        <w:rPr>
          <w:position w:val="-30"/>
          <w:lang w:val="en-US"/>
        </w:rPr>
        <w:object w:dxaOrig="960" w:dyaOrig="680" w14:anchorId="2597D581">
          <v:shape id="_x0000_i1408" type="#_x0000_t75" style="width:48.25pt;height:33.95pt" o:ole="" fillcolor="window">
            <v:imagedata r:id="rId35" o:title=""/>
          </v:shape>
          <o:OLEObject Type="Embed" ProgID="Equation.3" ShapeID="_x0000_i1408" DrawAspect="Content" ObjectID="_1678438246" r:id="rId36"/>
        </w:object>
      </w:r>
      <w:r w:rsidRPr="00A84262">
        <w:t>- р</w:t>
      </w:r>
      <w:r w:rsidRPr="00A84262">
        <w:rPr>
          <w:snapToGrid w:val="0"/>
          <w:color w:val="000000"/>
        </w:rPr>
        <w:t>асчетный коэффициент экономической эффективности</w:t>
      </w:r>
    </w:p>
    <w:p w14:paraId="06F8AD4D" w14:textId="77777777" w:rsidR="00472885" w:rsidRDefault="00472885" w:rsidP="00472885">
      <w:pPr>
        <w:ind w:firstLine="851"/>
        <w:rPr>
          <w:snapToGrid w:val="0"/>
          <w:color w:val="000000"/>
        </w:rPr>
      </w:pPr>
      <w:r w:rsidRPr="00A84262">
        <w:rPr>
          <w:position w:val="-52"/>
          <w:lang w:val="en-US"/>
        </w:rPr>
        <w:object w:dxaOrig="1400" w:dyaOrig="1120" w14:anchorId="4CE67E78">
          <v:shape id="_x0000_i1409" type="#_x0000_t75" style="width:69.95pt;height:55.7pt" o:ole="" fillcolor="window">
            <v:imagedata r:id="rId37" o:title=""/>
          </v:shape>
          <o:OLEObject Type="Embed" ProgID="Equation.3" ShapeID="_x0000_i1409" DrawAspect="Content" ObjectID="_1678438247" r:id="rId38"/>
        </w:object>
      </w:r>
      <w:r w:rsidRPr="00A84262">
        <w:rPr>
          <w:snapToGrid w:val="0"/>
          <w:color w:val="000000"/>
        </w:rPr>
        <w:t xml:space="preserve"> - срок окупаемости</w:t>
      </w:r>
    </w:p>
    <w:p w14:paraId="6E7328AA" w14:textId="3A4442D2" w:rsidR="006E7D10" w:rsidRPr="003C430B" w:rsidRDefault="00472885" w:rsidP="00635C3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окупаемости системы 1,91 года, </w:t>
      </w:r>
      <w:r w:rsidR="003C430B">
        <w:rPr>
          <w:sz w:val="28"/>
          <w:szCs w:val="28"/>
        </w:rPr>
        <w:t xml:space="preserve">с учетом затрат это хороший срок. Это значит, что система начнет приносить прибыль через </w:t>
      </w:r>
      <w:r w:rsidR="003C430B" w:rsidRPr="003C430B">
        <w:rPr>
          <w:sz w:val="28"/>
          <w:szCs w:val="28"/>
        </w:rPr>
        <w:t xml:space="preserve">~2 </w:t>
      </w:r>
      <w:r w:rsidR="003C430B">
        <w:rPr>
          <w:sz w:val="28"/>
          <w:szCs w:val="28"/>
        </w:rPr>
        <w:t>года.</w:t>
      </w:r>
    </w:p>
    <w:p w14:paraId="5FE1913E" w14:textId="4C4F2195" w:rsid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t>Выводы</w:t>
      </w:r>
    </w:p>
    <w:p w14:paraId="4595A101" w14:textId="77777777" w:rsidR="008A4F8C" w:rsidRDefault="008A4F8C" w:rsidP="008A4F8C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6D4EC0">
        <w:rPr>
          <w:sz w:val="28"/>
        </w:rPr>
        <w:t>В</w:t>
      </w:r>
      <w:r>
        <w:rPr>
          <w:sz w:val="28"/>
        </w:rPr>
        <w:t xml:space="preserve"> процессе выполнения работы была </w:t>
      </w:r>
      <w:r>
        <w:rPr>
          <w:color w:val="000000"/>
          <w:sz w:val="28"/>
          <w:szCs w:val="28"/>
        </w:rPr>
        <w:t>изучена методика</w:t>
      </w:r>
      <w:r w:rsidRPr="00AD6544">
        <w:rPr>
          <w:color w:val="000000"/>
          <w:sz w:val="28"/>
          <w:szCs w:val="28"/>
        </w:rPr>
        <w:t xml:space="preserve"> оценки эк</w:t>
      </w:r>
      <w:r>
        <w:rPr>
          <w:color w:val="000000"/>
          <w:sz w:val="28"/>
          <w:szCs w:val="28"/>
        </w:rPr>
        <w:t>ономической эффективности ПИС, выполнен</w:t>
      </w:r>
      <w:r w:rsidRPr="00AD6544">
        <w:rPr>
          <w:color w:val="000000"/>
          <w:sz w:val="28"/>
          <w:szCs w:val="28"/>
        </w:rPr>
        <w:t xml:space="preserve"> расчет затрат на проектирование</w:t>
      </w:r>
      <w:r>
        <w:rPr>
          <w:color w:val="000000"/>
          <w:sz w:val="28"/>
          <w:szCs w:val="28"/>
        </w:rPr>
        <w:t xml:space="preserve"> ИС и показателей экономической </w:t>
      </w:r>
      <w:r w:rsidRPr="00AD6544">
        <w:rPr>
          <w:color w:val="000000"/>
          <w:sz w:val="28"/>
          <w:szCs w:val="28"/>
        </w:rPr>
        <w:t>эффективности, проектируемой ИС.</w:t>
      </w:r>
    </w:p>
    <w:p w14:paraId="24087F10" w14:textId="30DFC7EA" w:rsidR="00894E39" w:rsidRDefault="00894E39" w:rsidP="00894E39">
      <w:pPr>
        <w:spacing w:line="360" w:lineRule="auto"/>
        <w:ind w:firstLine="851"/>
      </w:pPr>
    </w:p>
    <w:sectPr w:rsidR="0089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C920555"/>
    <w:multiLevelType w:val="hybridMultilevel"/>
    <w:tmpl w:val="8E060566"/>
    <w:lvl w:ilvl="0" w:tplc="CD001CB6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35B6C"/>
    <w:rsid w:val="000D404F"/>
    <w:rsid w:val="000E34E7"/>
    <w:rsid w:val="001059EB"/>
    <w:rsid w:val="00113446"/>
    <w:rsid w:val="001E18BF"/>
    <w:rsid w:val="001F1F61"/>
    <w:rsid w:val="002A239B"/>
    <w:rsid w:val="002C5A43"/>
    <w:rsid w:val="002E3A89"/>
    <w:rsid w:val="00303894"/>
    <w:rsid w:val="003200C4"/>
    <w:rsid w:val="003C430B"/>
    <w:rsid w:val="003D63B3"/>
    <w:rsid w:val="00472885"/>
    <w:rsid w:val="004755F6"/>
    <w:rsid w:val="004D0A55"/>
    <w:rsid w:val="004F6631"/>
    <w:rsid w:val="00500AF5"/>
    <w:rsid w:val="00532EDD"/>
    <w:rsid w:val="005B3311"/>
    <w:rsid w:val="00622738"/>
    <w:rsid w:val="00635C34"/>
    <w:rsid w:val="006535AD"/>
    <w:rsid w:val="006E7D10"/>
    <w:rsid w:val="006F084B"/>
    <w:rsid w:val="007229AB"/>
    <w:rsid w:val="00732889"/>
    <w:rsid w:val="007A104E"/>
    <w:rsid w:val="007D755C"/>
    <w:rsid w:val="00836E24"/>
    <w:rsid w:val="0085651C"/>
    <w:rsid w:val="00883209"/>
    <w:rsid w:val="008931E1"/>
    <w:rsid w:val="00894E39"/>
    <w:rsid w:val="008A2D81"/>
    <w:rsid w:val="008A4F8C"/>
    <w:rsid w:val="009B09C5"/>
    <w:rsid w:val="00A74705"/>
    <w:rsid w:val="00AC573F"/>
    <w:rsid w:val="00B836E2"/>
    <w:rsid w:val="00BA116A"/>
    <w:rsid w:val="00BA17F1"/>
    <w:rsid w:val="00BC3E7B"/>
    <w:rsid w:val="00D15683"/>
    <w:rsid w:val="00D56FE7"/>
    <w:rsid w:val="00DF3A1E"/>
    <w:rsid w:val="00E672D4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303894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азвание объекта Знак"/>
    <w:link w:val="a9"/>
    <w:locked/>
    <w:rsid w:val="00303894"/>
    <w:rPr>
      <w:rFonts w:eastAsia="Lucida Sans Unicode"/>
      <w:b/>
      <w:bCs/>
      <w:kern w:val="2"/>
      <w:lang w:val="x-none" w:eastAsia="x-none"/>
    </w:rPr>
  </w:style>
  <w:style w:type="paragraph" w:styleId="a9">
    <w:name w:val="caption"/>
    <w:basedOn w:val="a"/>
    <w:next w:val="a"/>
    <w:link w:val="a8"/>
    <w:unhideWhenUsed/>
    <w:qFormat/>
    <w:rsid w:val="00303894"/>
    <w:pPr>
      <w:widowControl w:val="0"/>
      <w:suppressAutoHyphens/>
    </w:pPr>
    <w:rPr>
      <w:rFonts w:eastAsia="Lucida Sans Unicode"/>
      <w:b/>
      <w:bCs/>
      <w:kern w:val="2"/>
      <w:sz w:val="28"/>
      <w:szCs w:val="28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85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5651C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732889"/>
    <w:rPr>
      <w:i/>
      <w:iCs/>
    </w:rPr>
  </w:style>
  <w:style w:type="paragraph" w:styleId="ab">
    <w:name w:val="Normal (Web)"/>
    <w:aliases w:val="Обычный (Web)1,Обычный (Web),Обычный (веб)1"/>
    <w:basedOn w:val="a"/>
    <w:uiPriority w:val="99"/>
    <w:semiHidden/>
    <w:unhideWhenUsed/>
    <w:qFormat/>
    <w:rsid w:val="00732889"/>
    <w:pPr>
      <w:spacing w:line="360" w:lineRule="auto"/>
      <w:jc w:val="both"/>
    </w:pPr>
  </w:style>
  <w:style w:type="paragraph" w:customStyle="1" w:styleId="ac">
    <w:name w:val="Диплом"/>
    <w:basedOn w:val="a"/>
    <w:uiPriority w:val="99"/>
    <w:qFormat/>
    <w:rsid w:val="00732889"/>
    <w:pPr>
      <w:widowControl w:val="0"/>
      <w:spacing w:line="360" w:lineRule="auto"/>
      <w:ind w:firstLine="851"/>
      <w:jc w:val="both"/>
    </w:pPr>
    <w:rPr>
      <w:rFonts w:ascii="Times New Roman CYR" w:hAnsi="Times New Roman CYR"/>
      <w:sz w:val="20"/>
      <w:szCs w:val="20"/>
      <w:lang w:val="en-US"/>
    </w:rPr>
  </w:style>
  <w:style w:type="character" w:customStyle="1" w:styleId="Normal">
    <w:name w:val="Normal Знак"/>
    <w:link w:val="Normal1"/>
    <w:locked/>
    <w:rsid w:val="00732889"/>
    <w:rPr>
      <w:rFonts w:eastAsia="Times New Roman"/>
      <w:szCs w:val="24"/>
    </w:rPr>
  </w:style>
  <w:style w:type="paragraph" w:customStyle="1" w:styleId="Normal1">
    <w:name w:val="Normal1"/>
    <w:link w:val="Normal"/>
    <w:qFormat/>
    <w:rsid w:val="00732889"/>
    <w:pPr>
      <w:widowControl w:val="0"/>
      <w:snapToGrid w:val="0"/>
      <w:spacing w:after="0" w:line="240" w:lineRule="auto"/>
      <w:ind w:firstLine="397"/>
      <w:jc w:val="left"/>
    </w:pPr>
    <w:rPr>
      <w:rFonts w:eastAsia="Times New Roman"/>
      <w:szCs w:val="24"/>
    </w:rPr>
  </w:style>
  <w:style w:type="paragraph" w:customStyle="1" w:styleId="5">
    <w:name w:val="Абзац списка5"/>
    <w:basedOn w:val="a"/>
    <w:uiPriority w:val="99"/>
    <w:qFormat/>
    <w:rsid w:val="007A104E"/>
    <w:pPr>
      <w:suppressAutoHyphens/>
      <w:spacing w:line="100" w:lineRule="atLeast"/>
      <w:ind w:left="720"/>
    </w:pPr>
    <w:rPr>
      <w:lang w:eastAsia="zh-CN"/>
    </w:rPr>
  </w:style>
  <w:style w:type="paragraph" w:styleId="ad">
    <w:name w:val="Body Text"/>
    <w:basedOn w:val="a"/>
    <w:link w:val="ae"/>
    <w:semiHidden/>
    <w:unhideWhenUsed/>
    <w:rsid w:val="006E7D10"/>
    <w:rPr>
      <w:szCs w:val="20"/>
      <w:lang w:val="en-US"/>
    </w:rPr>
  </w:style>
  <w:style w:type="character" w:customStyle="1" w:styleId="ae">
    <w:name w:val="Основной текст Знак"/>
    <w:basedOn w:val="a0"/>
    <w:link w:val="ad"/>
    <w:semiHidden/>
    <w:rsid w:val="006E7D10"/>
    <w:rPr>
      <w:rFonts w:eastAsia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37</cp:revision>
  <dcterms:created xsi:type="dcterms:W3CDTF">2021-02-13T09:22:00Z</dcterms:created>
  <dcterms:modified xsi:type="dcterms:W3CDTF">2021-03-28T09:04:00Z</dcterms:modified>
</cp:coreProperties>
</file>