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710C8" w:rsidRDefault="008710C8" w:rsidP="008710C8">
      <w:pPr>
        <w:keepNext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ВлГУ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1717AC">
      <w:pPr>
        <w:spacing w:after="0" w:line="276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:rsidR="008710C8" w:rsidRPr="00084799" w:rsidRDefault="002F3AE0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>Лабораторная работа №</w:t>
      </w:r>
      <w:r w:rsidR="003C2068" w:rsidRPr="00084799">
        <w:rPr>
          <w:rFonts w:ascii="Times New Roman" w:eastAsia="Times New Roman" w:hAnsi="Times New Roman" w:cs="Times New Roman"/>
          <w:sz w:val="44"/>
          <w:szCs w:val="24"/>
          <w:lang w:eastAsia="ru-RU"/>
        </w:rPr>
        <w:t>4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24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sz w:val="44"/>
          <w:szCs w:val="24"/>
          <w:lang w:eastAsia="ru-RU"/>
        </w:rPr>
        <w:t xml:space="preserve"> «Качество программно-информационных систем»</w:t>
      </w: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</w:p>
    <w:p w:rsidR="001717AC" w:rsidRPr="001717AC" w:rsidRDefault="001717AC" w:rsidP="001717AC">
      <w:pPr>
        <w:pStyle w:val="2"/>
        <w:shd w:val="clear" w:color="auto" w:fill="FFFFFF"/>
        <w:jc w:val="center"/>
        <w:rPr>
          <w:sz w:val="32"/>
          <w:szCs w:val="32"/>
        </w:rPr>
      </w:pPr>
      <w:r w:rsidRPr="001717AC">
        <w:rPr>
          <w:sz w:val="32"/>
          <w:szCs w:val="32"/>
        </w:rPr>
        <w:t>Тема:</w:t>
      </w:r>
    </w:p>
    <w:p w:rsidR="00373BED" w:rsidRPr="001717AC" w:rsidRDefault="001717AC" w:rsidP="00373BED">
      <w:pPr>
        <w:pStyle w:val="2"/>
        <w:shd w:val="clear" w:color="auto" w:fill="FFFFFF"/>
        <w:jc w:val="center"/>
        <w:rPr>
          <w:caps/>
          <w:sz w:val="34"/>
          <w:szCs w:val="34"/>
        </w:rPr>
      </w:pPr>
      <w:r w:rsidRPr="001717AC">
        <w:rPr>
          <w:color w:val="000000"/>
          <w:sz w:val="34"/>
          <w:szCs w:val="34"/>
        </w:rPr>
        <w:t>«Оценка качества информационной системы на основе показателей добротности»</w:t>
      </w:r>
    </w:p>
    <w:p w:rsidR="00373BED" w:rsidRPr="00373BED" w:rsidRDefault="00373BED" w:rsidP="00373BE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гр. ПРИ-120</w:t>
      </w:r>
    </w:p>
    <w:p w:rsidR="008710C8" w:rsidRP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Парахин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К.В.</w:t>
      </w: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Принял</w:t>
      </w:r>
      <w:r w:rsidR="00103378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8710C8" w:rsidRPr="00AC47CF" w:rsidRDefault="00350568" w:rsidP="008710C8">
      <w:pPr>
        <w:spacing w:after="0" w:line="276" w:lineRule="auto"/>
        <w:ind w:left="652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Хлызова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C47CF">
        <w:rPr>
          <w:rFonts w:ascii="Times New Roman" w:eastAsia="Times New Roman" w:hAnsi="Times New Roman" w:cs="Times New Roman"/>
          <w:sz w:val="28"/>
          <w:szCs w:val="24"/>
          <w:lang w:eastAsia="ru-RU"/>
        </w:rPr>
        <w:t>В.Г.</w:t>
      </w: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710C8" w:rsidRDefault="008710C8" w:rsidP="008710C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Владимир </w:t>
      </w:r>
      <w:r w:rsidR="00AC47CF"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:rsidR="008710C8" w:rsidRPr="00373BED" w:rsidRDefault="00373BED" w:rsidP="0011412E">
      <w:pPr>
        <w:spacing w:line="36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Цель работы</w:t>
      </w:r>
    </w:p>
    <w:p w:rsidR="003C2068" w:rsidRDefault="003C2068" w:rsidP="003C2068">
      <w:pPr>
        <w:ind w:right="-4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C2068">
        <w:rPr>
          <w:rFonts w:ascii="Times New Roman" w:hAnsi="Times New Roman" w:cs="Times New Roman"/>
          <w:sz w:val="28"/>
          <w:szCs w:val="28"/>
        </w:rPr>
        <w:t>Изучить методику оценки качества ИС на основе показателей добротности и применить ее для оценки качества ИС выбранной предметной области.</w:t>
      </w:r>
    </w:p>
    <w:p w:rsidR="009D142F" w:rsidRDefault="009D142F" w:rsidP="003C2068">
      <w:pPr>
        <w:ind w:right="-43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D142F" w:rsidRPr="009D142F" w:rsidRDefault="009D142F" w:rsidP="009D142F">
      <w:pPr>
        <w:jc w:val="center"/>
        <w:rPr>
          <w:rFonts w:ascii="Times New Roman" w:hAnsi="Times New Roman" w:cs="Times New Roman"/>
          <w:sz w:val="28"/>
          <w:szCs w:val="28"/>
        </w:rPr>
      </w:pPr>
      <w:r w:rsidRPr="009D142F">
        <w:rPr>
          <w:rFonts w:ascii="Times New Roman" w:hAnsi="Times New Roman" w:cs="Times New Roman"/>
          <w:sz w:val="28"/>
          <w:szCs w:val="28"/>
        </w:rPr>
        <w:t>ЗАДАНИЕ</w:t>
      </w:r>
    </w:p>
    <w:p w:rsidR="009D142F" w:rsidRDefault="009D142F" w:rsidP="009D142F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142F">
        <w:rPr>
          <w:rFonts w:ascii="Times New Roman" w:hAnsi="Times New Roman" w:cs="Times New Roman"/>
          <w:color w:val="000000"/>
          <w:sz w:val="28"/>
          <w:szCs w:val="28"/>
        </w:rPr>
        <w:t>Изучить методику оценки качества ИС на основе показателей добротности и предлагаемый пример</w:t>
      </w:r>
    </w:p>
    <w:p w:rsidR="001717AC" w:rsidRPr="009D142F" w:rsidRDefault="001717AC" w:rsidP="001717AC">
      <w:pPr>
        <w:pStyle w:val="a3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D142F" w:rsidRPr="009D142F" w:rsidRDefault="009D142F" w:rsidP="009D142F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142F">
        <w:rPr>
          <w:rFonts w:ascii="Times New Roman" w:hAnsi="Times New Roman" w:cs="Times New Roman"/>
          <w:color w:val="000000"/>
          <w:sz w:val="28"/>
          <w:szCs w:val="28"/>
        </w:rPr>
        <w:t>Для выбранной ИС:</w:t>
      </w:r>
    </w:p>
    <w:p w:rsidR="009D142F" w:rsidRPr="009D142F" w:rsidRDefault="009D142F" w:rsidP="009D142F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142F">
        <w:rPr>
          <w:rFonts w:ascii="Times New Roman" w:hAnsi="Times New Roman" w:cs="Times New Roman"/>
          <w:color w:val="000000"/>
          <w:sz w:val="28"/>
          <w:szCs w:val="28"/>
        </w:rPr>
        <w:t>описать функциональные задачи</w:t>
      </w:r>
    </w:p>
    <w:p w:rsidR="009D142F" w:rsidRPr="009D142F" w:rsidRDefault="009D142F" w:rsidP="009D142F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142F">
        <w:rPr>
          <w:rFonts w:ascii="Times New Roman" w:hAnsi="Times New Roman" w:cs="Times New Roman"/>
          <w:color w:val="000000"/>
          <w:sz w:val="28"/>
          <w:szCs w:val="28"/>
        </w:rPr>
        <w:t>выполнить расчет ФД, ПД, ТД, ИД, ДИО</w:t>
      </w:r>
    </w:p>
    <w:p w:rsidR="009D142F" w:rsidRDefault="009D142F" w:rsidP="009D142F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142F">
        <w:rPr>
          <w:rFonts w:ascii="Times New Roman" w:hAnsi="Times New Roman" w:cs="Times New Roman"/>
          <w:color w:val="000000"/>
          <w:sz w:val="28"/>
          <w:szCs w:val="28"/>
        </w:rPr>
        <w:t>рассчитать добротность ИС</w:t>
      </w:r>
    </w:p>
    <w:p w:rsidR="001717AC" w:rsidRPr="009D142F" w:rsidRDefault="001717AC" w:rsidP="001717AC">
      <w:pPr>
        <w:pStyle w:val="a3"/>
        <w:shd w:val="clear" w:color="auto" w:fill="FFFFFF"/>
        <w:spacing w:after="0" w:line="240" w:lineRule="auto"/>
        <w:ind w:left="113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D142F" w:rsidRPr="009D142F" w:rsidRDefault="009D142F" w:rsidP="009D142F">
      <w:pPr>
        <w:pStyle w:val="a3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D142F">
        <w:rPr>
          <w:rFonts w:ascii="Times New Roman" w:hAnsi="Times New Roman" w:cs="Times New Roman"/>
          <w:color w:val="000000"/>
          <w:sz w:val="28"/>
          <w:szCs w:val="28"/>
        </w:rPr>
        <w:t>Сделать вывод о направлениях развития ИС.</w:t>
      </w:r>
    </w:p>
    <w:p w:rsidR="00CB6219" w:rsidRPr="008E52BF" w:rsidRDefault="00CB6219" w:rsidP="00CB621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D142F" w:rsidRDefault="00373BED" w:rsidP="009D14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854341" w:rsidRDefault="00854341" w:rsidP="002F3AE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068" w:rsidRDefault="003C2068" w:rsidP="003C20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68">
        <w:rPr>
          <w:rFonts w:ascii="Times New Roman" w:hAnsi="Times New Roman" w:cs="Times New Roman"/>
          <w:sz w:val="28"/>
          <w:szCs w:val="28"/>
        </w:rPr>
        <w:t>Предметн</w:t>
      </w:r>
      <w:r>
        <w:rPr>
          <w:rFonts w:ascii="Times New Roman" w:hAnsi="Times New Roman" w:cs="Times New Roman"/>
          <w:sz w:val="28"/>
          <w:szCs w:val="28"/>
        </w:rPr>
        <w:t>ая область: Букмекерская фирма</w:t>
      </w:r>
      <w:r w:rsidRPr="003C2068">
        <w:rPr>
          <w:rFonts w:ascii="Times New Roman" w:hAnsi="Times New Roman" w:cs="Times New Roman"/>
          <w:sz w:val="28"/>
          <w:szCs w:val="28"/>
        </w:rPr>
        <w:t>.</w:t>
      </w:r>
    </w:p>
    <w:p w:rsidR="001717AC" w:rsidRPr="003C2068" w:rsidRDefault="001717AC" w:rsidP="003C20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068" w:rsidRPr="001717AC" w:rsidRDefault="003C2068" w:rsidP="003C206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2068">
        <w:rPr>
          <w:rFonts w:ascii="Times New Roman" w:hAnsi="Times New Roman" w:cs="Times New Roman"/>
          <w:color w:val="000000"/>
          <w:sz w:val="28"/>
          <w:szCs w:val="28"/>
        </w:rPr>
        <w:t xml:space="preserve">ИС состоит из </w:t>
      </w:r>
      <w:r w:rsidR="009D142F">
        <w:rPr>
          <w:rFonts w:ascii="Times New Roman" w:hAnsi="Times New Roman" w:cs="Times New Roman"/>
          <w:color w:val="000000"/>
          <w:sz w:val="28"/>
          <w:szCs w:val="28"/>
        </w:rPr>
        <w:t xml:space="preserve">основных трех программных комплексов - </w:t>
      </w:r>
      <w:r w:rsidRPr="003C2068">
        <w:rPr>
          <w:rFonts w:ascii="Times New Roman" w:hAnsi="Times New Roman" w:cs="Times New Roman"/>
          <w:color w:val="000000"/>
          <w:sz w:val="28"/>
          <w:szCs w:val="28"/>
        </w:rPr>
        <w:t>веб-приложения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>, осуществляющего основные операции по выполнению бизнес</w:t>
      </w:r>
      <w:r w:rsidR="009D142F">
        <w:rPr>
          <w:rFonts w:ascii="Times New Roman" w:hAnsi="Times New Roman" w:cs="Times New Roman"/>
          <w:color w:val="000000"/>
          <w:sz w:val="28"/>
          <w:szCs w:val="28"/>
        </w:rPr>
        <w:t xml:space="preserve">-логики системы, </w:t>
      </w:r>
      <w:r w:rsidR="009D142F"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="009D142F" w:rsidRPr="009D142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9D142F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="009D142F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приложения, выполняющего взаимодействие с клиентским сайтом букмекерской фирмы и платежного </w:t>
      </w:r>
      <w:r w:rsidR="009D142F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="009D142F">
        <w:rPr>
          <w:rFonts w:ascii="Times New Roman" w:hAnsi="Times New Roman" w:cs="Times New Roman"/>
          <w:color w:val="000000"/>
          <w:sz w:val="28"/>
          <w:szCs w:val="28"/>
        </w:rPr>
        <w:t>, осуществляющего платежи.</w:t>
      </w:r>
    </w:p>
    <w:p w:rsidR="009D142F" w:rsidRDefault="009D142F" w:rsidP="003C20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42F" w:rsidRDefault="009D142F" w:rsidP="009D14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2068">
        <w:rPr>
          <w:rFonts w:ascii="Times New Roman" w:hAnsi="Times New Roman" w:cs="Times New Roman"/>
          <w:sz w:val="28"/>
          <w:szCs w:val="28"/>
        </w:rPr>
        <w:t>Перечень задач, решаемых ИС «</w:t>
      </w:r>
      <w:r>
        <w:rPr>
          <w:rFonts w:ascii="Times New Roman" w:hAnsi="Times New Roman" w:cs="Times New Roman"/>
          <w:sz w:val="28"/>
          <w:szCs w:val="28"/>
        </w:rPr>
        <w:t>Букмекерская фирма</w:t>
      </w:r>
      <w:r w:rsidRPr="003C2068">
        <w:rPr>
          <w:rFonts w:ascii="Times New Roman" w:hAnsi="Times New Roman" w:cs="Times New Roman"/>
          <w:sz w:val="28"/>
          <w:szCs w:val="28"/>
        </w:rPr>
        <w:t xml:space="preserve">», с указанием степени автоматизации, трудоёмкости до и после автоматизации приведен </w:t>
      </w:r>
      <w:r>
        <w:rPr>
          <w:rFonts w:ascii="Times New Roman" w:hAnsi="Times New Roman" w:cs="Times New Roman"/>
          <w:sz w:val="28"/>
          <w:szCs w:val="28"/>
        </w:rPr>
        <w:t>ниже в таблице 1</w:t>
      </w:r>
      <w:r w:rsidR="001717AC">
        <w:rPr>
          <w:rFonts w:ascii="Times New Roman" w:hAnsi="Times New Roman" w:cs="Times New Roman"/>
          <w:sz w:val="28"/>
          <w:szCs w:val="28"/>
        </w:rPr>
        <w:t xml:space="preserve"> (я выделил 5 основных задач)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D142F" w:rsidRDefault="009D142F" w:rsidP="009D14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42F" w:rsidRDefault="009D142F" w:rsidP="009D14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142F" w:rsidRPr="003C2068" w:rsidRDefault="00365663" w:rsidP="009D14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1. </w:t>
      </w:r>
      <w:r w:rsidRPr="003C2068">
        <w:rPr>
          <w:rFonts w:ascii="Times New Roman" w:hAnsi="Times New Roman" w:cs="Times New Roman"/>
          <w:sz w:val="28"/>
          <w:szCs w:val="28"/>
        </w:rPr>
        <w:t>Перечень задач, решаемых ИС «</w:t>
      </w:r>
      <w:r>
        <w:rPr>
          <w:rFonts w:ascii="Times New Roman" w:hAnsi="Times New Roman" w:cs="Times New Roman"/>
          <w:sz w:val="28"/>
          <w:szCs w:val="28"/>
        </w:rPr>
        <w:t>Букмекерская фирма</w:t>
      </w:r>
      <w:r w:rsidRPr="003C206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0020" w:type="dxa"/>
        <w:tblLook w:val="04A0" w:firstRow="1" w:lastRow="0" w:firstColumn="1" w:lastColumn="0" w:noHBand="0" w:noVBand="1"/>
      </w:tblPr>
      <w:tblGrid>
        <w:gridCol w:w="2883"/>
        <w:gridCol w:w="1993"/>
        <w:gridCol w:w="2530"/>
        <w:gridCol w:w="2392"/>
        <w:gridCol w:w="222"/>
      </w:tblGrid>
      <w:tr w:rsidR="003C2068" w:rsidRPr="003C2068" w:rsidTr="00BB2C2C">
        <w:trPr>
          <w:gridAfter w:val="1"/>
          <w:wAfter w:w="222" w:type="dxa"/>
          <w:trHeight w:val="507"/>
        </w:trPr>
        <w:tc>
          <w:tcPr>
            <w:tcW w:w="28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1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Степень автоматизации</w:t>
            </w:r>
          </w:p>
        </w:tc>
        <w:tc>
          <w:tcPr>
            <w:tcW w:w="2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Трудоемкость задачи до автоматизации (мин.)</w:t>
            </w:r>
          </w:p>
        </w:tc>
        <w:tc>
          <w:tcPr>
            <w:tcW w:w="2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Трудоемкость задачи после автоматизации (мин.)</w:t>
            </w:r>
          </w:p>
        </w:tc>
      </w:tr>
      <w:tr w:rsidR="003C2068" w:rsidRPr="003C2068" w:rsidTr="00BB2C2C">
        <w:trPr>
          <w:trHeight w:val="1380"/>
        </w:trPr>
        <w:tc>
          <w:tcPr>
            <w:tcW w:w="28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C2068" w:rsidRPr="003C2068" w:rsidTr="00BB2C2C">
        <w:trPr>
          <w:trHeight w:val="1125"/>
        </w:trPr>
        <w:tc>
          <w:tcPr>
            <w:tcW w:w="2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Выдача электронного чека об оплате</w:t>
            </w:r>
            <w:r w:rsidR="00171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ставки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2" w:type="dxa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C2068" w:rsidRPr="003C2068" w:rsidTr="00BB2C2C">
        <w:trPr>
          <w:trHeight w:val="750"/>
        </w:trPr>
        <w:tc>
          <w:tcPr>
            <w:tcW w:w="2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Просмотр матчей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2" w:type="dxa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C2068" w:rsidRPr="003C2068" w:rsidTr="00BB2C2C">
        <w:trPr>
          <w:trHeight w:val="1410"/>
        </w:trPr>
        <w:tc>
          <w:tcPr>
            <w:tcW w:w="2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Заключение пари</w:t>
            </w:r>
            <w:r w:rsidR="00171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 исходам ставок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2" w:type="dxa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C2068" w:rsidRPr="003C2068" w:rsidTr="00BB2C2C">
        <w:trPr>
          <w:trHeight w:val="1125"/>
        </w:trPr>
        <w:tc>
          <w:tcPr>
            <w:tcW w:w="2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Изменение коэффи</w:t>
            </w: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циентов </w:t>
            </w:r>
            <w:r w:rsidR="00171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исходов ставок </w:t>
            </w: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модератором</w:t>
            </w:r>
            <w:r w:rsidR="001717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сайта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0,90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2" w:type="dxa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C2068" w:rsidRPr="003C2068" w:rsidTr="00BB2C2C">
        <w:trPr>
          <w:trHeight w:val="750"/>
        </w:trPr>
        <w:tc>
          <w:tcPr>
            <w:tcW w:w="2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ставок на матч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C206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2" w:type="dxa"/>
            <w:vAlign w:val="center"/>
            <w:hideMark/>
          </w:tcPr>
          <w:p w:rsidR="003C2068" w:rsidRPr="003C2068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3C2068" w:rsidRPr="003C2068" w:rsidRDefault="003C2068" w:rsidP="003C206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10592" w:rsidRDefault="003C2068" w:rsidP="004105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р</w:t>
      </w:r>
      <w:r w:rsidRPr="003C2068">
        <w:rPr>
          <w:rFonts w:ascii="Times New Roman" w:hAnsi="Times New Roman" w:cs="Times New Roman"/>
          <w:sz w:val="28"/>
          <w:szCs w:val="28"/>
        </w:rPr>
        <w:t>асчет функциональной добротности ИС</w:t>
      </w:r>
      <w:r w:rsidR="00410592">
        <w:rPr>
          <w:rFonts w:ascii="Times New Roman" w:hAnsi="Times New Roman" w:cs="Times New Roman"/>
          <w:sz w:val="28"/>
          <w:szCs w:val="28"/>
        </w:rPr>
        <w:t xml:space="preserve"> по формуле ниже</w:t>
      </w:r>
      <w:r>
        <w:rPr>
          <w:rFonts w:ascii="Times New Roman" w:hAnsi="Times New Roman" w:cs="Times New Roman"/>
          <w:sz w:val="28"/>
          <w:szCs w:val="28"/>
        </w:rPr>
        <w:t xml:space="preserve"> (рис.1):</w:t>
      </w:r>
    </w:p>
    <w:p w:rsidR="003C2068" w:rsidRPr="00410592" w:rsidRDefault="007B232B" w:rsidP="004105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=0,79</m:t>
          </m:r>
        </m:oMath>
      </m:oMathPara>
    </w:p>
    <w:p w:rsidR="003C2068" w:rsidRPr="00410592" w:rsidRDefault="00410592" w:rsidP="003C2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Квадрат функциональной добротности равен </w:t>
      </w:r>
      <w:r w:rsidRPr="00365663">
        <w:rPr>
          <w:rFonts w:ascii="Times New Roman" w:hAnsi="Times New Roman" w:cs="Times New Roman"/>
          <w:sz w:val="28"/>
          <w:szCs w:val="28"/>
        </w:rPr>
        <w:t>0</w:t>
      </w:r>
      <w:r w:rsidR="00365663">
        <w:rPr>
          <w:rFonts w:ascii="Times New Roman" w:hAnsi="Times New Roman" w:cs="Times New Roman"/>
          <w:sz w:val="28"/>
          <w:szCs w:val="28"/>
        </w:rPr>
        <w:t>,62 (квадраты сразу рассчитываю, чтобы применить их в вычислении итоговой формулы).</w:t>
      </w:r>
    </w:p>
    <w:p w:rsidR="003C2068" w:rsidRDefault="003C2068" w:rsidP="003C20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206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EA230C6" wp14:editId="6F35F551">
            <wp:extent cx="5940425" cy="3565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068" w:rsidRDefault="003C2068" w:rsidP="003C20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Расчет функциональной добротности</w:t>
      </w:r>
    </w:p>
    <w:p w:rsidR="003C2068" w:rsidRPr="003C2068" w:rsidRDefault="003C2068" w:rsidP="004105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10592" w:rsidRDefault="00410592" w:rsidP="0041059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проведем р</w:t>
      </w:r>
      <w:r w:rsidR="003C2068" w:rsidRPr="003C2068">
        <w:rPr>
          <w:rFonts w:ascii="Times New Roman" w:hAnsi="Times New Roman" w:cs="Times New Roman"/>
          <w:sz w:val="28"/>
          <w:szCs w:val="28"/>
        </w:rPr>
        <w:t>асчет прикладной добротности</w:t>
      </w:r>
      <w:r>
        <w:rPr>
          <w:rFonts w:ascii="Times New Roman" w:hAnsi="Times New Roman" w:cs="Times New Roman"/>
          <w:sz w:val="28"/>
          <w:szCs w:val="28"/>
        </w:rPr>
        <w:t xml:space="preserve"> по формуле ниже (рис.2):</w:t>
      </w:r>
    </w:p>
    <w:p w:rsidR="00410592" w:rsidRDefault="00410592" w:rsidP="0041059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9B8B779" wp14:editId="1E6395A2">
            <wp:extent cx="1415562" cy="53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140" t="50475" r="41796" b="42110"/>
                    <a:stretch/>
                  </pic:blipFill>
                  <pic:spPr bwMode="auto">
                    <a:xfrm>
                      <a:off x="0" y="0"/>
                      <a:ext cx="1424917" cy="53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592" w:rsidRPr="00322089" w:rsidRDefault="00410592" w:rsidP="004105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где </w:t>
      </w: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1 – показатель дружественности интерфейса пользователя программных комплексов (вычисляется как отношение числа программных комплексов, для которых не требуется модернизация интерфейса пользователя к общему числу программных комплексов);</w:t>
      </w:r>
    </w:p>
    <w:p w:rsidR="00410592" w:rsidRPr="00322089" w:rsidRDefault="00410592" w:rsidP="004105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2 – среднее значение устойчивости работы программных комплексов, которое вычисляется как отношение времени полезной работы комплекса (разность общего времени работы и суммарного времени восстановления после сбоев) к общему времени работы комплекса;</w:t>
      </w:r>
    </w:p>
    <w:p w:rsidR="00410592" w:rsidRPr="00322089" w:rsidRDefault="00410592" w:rsidP="004105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lastRenderedPageBreak/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3 – показатель времени отклика (показатель, вычисляемый как отношение числа программных комплексов, для которых время отклика на запросы пользователей является удовлетворительным к общему числу программных комплексов);</w:t>
      </w:r>
    </w:p>
    <w:p w:rsidR="00410592" w:rsidRDefault="00410592" w:rsidP="0041059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4 – показатель достаточности эксплуатационной документации программных комплексов (вычисляется как отношение числа программных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комплексов, для которых не требуется доработка эксплуатационной документации к общему числу программных комплексов).</w:t>
      </w:r>
    </w:p>
    <w:p w:rsidR="00410592" w:rsidRDefault="00410592" w:rsidP="004105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время работы – 24 * 365 = 4380 часов (система букмекерской фирмы работает в режиме 24/7).</w:t>
      </w:r>
    </w:p>
    <w:p w:rsidR="00410592" w:rsidRDefault="00410592" w:rsidP="004105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 без сбоев – 1000 часов.</w:t>
      </w:r>
    </w:p>
    <w:p w:rsidR="00410592" w:rsidRDefault="00410592" w:rsidP="004105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Суммарное время восстановления после сбоев – 1 час.</w:t>
      </w:r>
    </w:p>
    <w:p w:rsidR="00410592" w:rsidRDefault="00410592" w:rsidP="004105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Предположительное количество сбоев – 50 сбоев.</w:t>
      </w:r>
    </w:p>
    <w:p w:rsidR="00410592" w:rsidRPr="009D142F" w:rsidRDefault="009D142F" w:rsidP="0041059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 состоит из трех программных комплексов – веб-приложения, основного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WEB</w:t>
      </w:r>
      <w:r w:rsidRPr="009D14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приложения и платежного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9D14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10592" w:rsidRDefault="00410592" w:rsidP="00410592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7F12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рикладная добротность (ПД)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равна:</w:t>
      </w:r>
    </w:p>
    <w:p w:rsidR="009D142F" w:rsidRPr="00084799" w:rsidRDefault="007B232B" w:rsidP="009D142F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8710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8760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</m:t>
          </m:r>
        </m:oMath>
      </m:oMathPara>
    </w:p>
    <w:p w:rsidR="00410592" w:rsidRPr="009D142F" w:rsidRDefault="009D142F" w:rsidP="009D142F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Квадрат прикладной добротности равен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084799">
        <w:rPr>
          <w:rFonts w:ascii="Times New Roman" w:eastAsiaTheme="minorEastAsia" w:hAnsi="Times New Roman" w:cs="Times New Roman"/>
          <w:sz w:val="28"/>
          <w:szCs w:val="28"/>
        </w:rPr>
        <w:t>,25</w:t>
      </w:r>
      <w:r w:rsidR="00084799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  <w:r w:rsidRPr="009D142F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9D142F" w:rsidRDefault="009D142F" w:rsidP="009D14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так же приведен расчет коэффициентов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142F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142F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142F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D142F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D1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средних значений устойчивости работы программных комплексов.</w:t>
      </w:r>
    </w:p>
    <w:p w:rsidR="00084799" w:rsidRPr="009D142F" w:rsidRDefault="00084799" w:rsidP="000847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E18A6CE" wp14:editId="231EC518">
            <wp:extent cx="4819135" cy="45720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076" cy="45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92" w:rsidRPr="003C2068" w:rsidRDefault="00410592" w:rsidP="003656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Расчет прикладной добротности</w:t>
      </w:r>
    </w:p>
    <w:p w:rsidR="00365663" w:rsidRDefault="00365663" w:rsidP="0036566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3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Интеграционная добротность (ИД)</w:t>
      </w:r>
      <w:r w:rsidRPr="005339AC"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 определяется количеством </w:t>
      </w:r>
      <w:r w:rsidRPr="00533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автоматизированных взаимодействий между программными комплексами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65663" w:rsidRDefault="00365663" w:rsidP="00365663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 состоит из трех</w:t>
      </w:r>
      <w:r w:rsidRPr="0053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ных комплексов – веб-приложения,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Pr="00365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365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платежного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Pr="003656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365663" w:rsidRDefault="00365663" w:rsidP="00365663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интеграционная добротность ИС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вычисляется по формуле ниже (рис.3)</w:t>
      </w:r>
      <w:r w:rsidRPr="0053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365663" w:rsidRPr="00365663" w:rsidRDefault="007B232B" w:rsidP="00365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3C2068" w:rsidRDefault="003C2068" w:rsidP="003C206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C2068">
        <w:rPr>
          <w:rFonts w:ascii="Times New Roman" w:hAnsi="Times New Roman" w:cs="Times New Roman"/>
          <w:color w:val="000000"/>
          <w:sz w:val="28"/>
          <w:szCs w:val="28"/>
        </w:rPr>
        <w:t>Интеграционная добротность равна 3/3 = 1</w:t>
      </w:r>
    </w:p>
    <w:p w:rsidR="00365663" w:rsidRDefault="00365663" w:rsidP="00365663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Квадрат интеграционной добротности равен 1.</w:t>
      </w:r>
    </w:p>
    <w:p w:rsidR="00365663" w:rsidRDefault="00365663" w:rsidP="0036566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6897E09" wp14:editId="31D15E14">
            <wp:extent cx="5943600" cy="9099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63" w:rsidRDefault="00365663" w:rsidP="003656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3. Расчет интеграционной добротности</w:t>
      </w:r>
    </w:p>
    <w:p w:rsidR="00365663" w:rsidRDefault="00365663" w:rsidP="003656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5663" w:rsidRDefault="00365663" w:rsidP="003656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5663" w:rsidRDefault="00365663" w:rsidP="003656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5663" w:rsidRDefault="00365663" w:rsidP="003656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5663" w:rsidRDefault="00365663" w:rsidP="003656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5663" w:rsidRDefault="00365663" w:rsidP="003656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5663" w:rsidRDefault="00365663" w:rsidP="003656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5663" w:rsidRDefault="00365663" w:rsidP="003656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65663" w:rsidRPr="00365663" w:rsidRDefault="00365663" w:rsidP="0036566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777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обротность информационного обеспечения (ДИО) определяется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7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нормализованн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остью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структуры базы данных</w:t>
      </w:r>
      <w:r w:rsidRPr="00777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полнотой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779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65663" w:rsidRDefault="00365663" w:rsidP="0036566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65663" w:rsidRDefault="00365663" w:rsidP="0036566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79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Объекты данных, хранящиеся в ИС, приведены в таблице 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65663" w:rsidRDefault="00365663" w:rsidP="003C206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84799" w:rsidRDefault="00084799" w:rsidP="003C206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84799" w:rsidRDefault="00084799" w:rsidP="003C206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84799" w:rsidRDefault="00084799" w:rsidP="003C206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84799" w:rsidRPr="003C2068" w:rsidRDefault="00084799" w:rsidP="003C2068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C2068" w:rsidRPr="003C2068" w:rsidRDefault="00365663" w:rsidP="003C206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 Объекты данных, хранящиеся в ПС</w:t>
      </w:r>
    </w:p>
    <w:tbl>
      <w:tblPr>
        <w:tblW w:w="5871" w:type="dxa"/>
        <w:jc w:val="center"/>
        <w:tblLook w:val="04A0" w:firstRow="1" w:lastRow="0" w:firstColumn="1" w:lastColumn="0" w:noHBand="0" w:noVBand="1"/>
      </w:tblPr>
      <w:tblGrid>
        <w:gridCol w:w="1936"/>
        <w:gridCol w:w="2155"/>
        <w:gridCol w:w="1780"/>
      </w:tblGrid>
      <w:tr w:rsidR="003C2068" w:rsidRPr="003C2068" w:rsidTr="00365663">
        <w:trPr>
          <w:trHeight w:val="1131"/>
          <w:jc w:val="center"/>
        </w:trPr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</w:t>
            </w:r>
          </w:p>
        </w:tc>
        <w:tc>
          <w:tcPr>
            <w:tcW w:w="2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Хранение поддерживается в ИС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Реализовано ?</w:t>
            </w:r>
          </w:p>
        </w:tc>
      </w:tr>
      <w:tr w:rsidR="003C2068" w:rsidRPr="003C2068" w:rsidTr="00BB2C2C">
        <w:trPr>
          <w:trHeight w:val="1125"/>
          <w:jc w:val="center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о спортивных событиях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3C2068" w:rsidRPr="003C2068" w:rsidTr="00BB2C2C">
        <w:trPr>
          <w:trHeight w:val="1125"/>
          <w:jc w:val="center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о пользователях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3C2068" w:rsidRPr="003C2068" w:rsidTr="00BB2C2C">
        <w:trPr>
          <w:trHeight w:val="750"/>
          <w:jc w:val="center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о трейдерах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  <w:tr w:rsidR="003C2068" w:rsidRPr="003C2068" w:rsidTr="00BB2C2C">
        <w:trPr>
          <w:trHeight w:val="750"/>
          <w:jc w:val="center"/>
        </w:trPr>
        <w:tc>
          <w:tcPr>
            <w:tcW w:w="1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Данные о ставках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2068" w:rsidRPr="00365663" w:rsidRDefault="003C2068" w:rsidP="00BB2C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65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</w:tr>
    </w:tbl>
    <w:p w:rsidR="00365663" w:rsidRDefault="00365663" w:rsidP="0036566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65663" w:rsidRDefault="00365663" w:rsidP="0036566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2068">
        <w:rPr>
          <w:rFonts w:ascii="Times New Roman" w:hAnsi="Times New Roman" w:cs="Times New Roman"/>
          <w:sz w:val="28"/>
          <w:szCs w:val="28"/>
        </w:rPr>
        <w:t>Добротност</w:t>
      </w:r>
      <w:r>
        <w:rPr>
          <w:rFonts w:ascii="Times New Roman" w:hAnsi="Times New Roman" w:cs="Times New Roman"/>
          <w:sz w:val="28"/>
          <w:szCs w:val="28"/>
        </w:rPr>
        <w:t>ь информационного обеспечения вычисляется по формуле ниже (рис.4):</w:t>
      </w:r>
    </w:p>
    <w:p w:rsidR="00365663" w:rsidRPr="00365663" w:rsidRDefault="007B232B" w:rsidP="00365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1*4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365663" w:rsidRDefault="00365663" w:rsidP="00365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22637E7" wp14:editId="1B93E48C">
            <wp:extent cx="5943600" cy="825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63" w:rsidRPr="00365663" w:rsidRDefault="00365663" w:rsidP="00365663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4. Расчет добротности информационного обеспечения</w:t>
      </w:r>
    </w:p>
    <w:p w:rsidR="00F760B2" w:rsidRDefault="00F760B2" w:rsidP="00F760B2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Техническая добротность (ТД) ИС рассчитывается по формуле:</w:t>
      </w:r>
    </w:p>
    <w:p w:rsidR="00F760B2" w:rsidRPr="00523C21" w:rsidRDefault="007B232B" w:rsidP="00F760B2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:rsidR="00F760B2" w:rsidRPr="00523C21" w:rsidRDefault="00F760B2" w:rsidP="00F760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ν1 – укомплектованность персонала, обслуживающего ИС (рассчитывается как отношение фактического числа технического персонала к числу персонала, предусмотренного штатным расписанием);</w:t>
      </w:r>
    </w:p>
    <w:p w:rsidR="00F760B2" w:rsidRPr="00523C21" w:rsidRDefault="00F760B2" w:rsidP="00F760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ν2 – охват пользователей (рассчитывается как отношение числа автоматизированных рабочих мест к общему числу сотрудников организации, которые должны работать с ИС);</w:t>
      </w:r>
    </w:p>
    <w:p w:rsidR="00F760B2" w:rsidRPr="00523C21" w:rsidRDefault="00F760B2" w:rsidP="00F760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ν3 – средний коэффициент надежности функционирования компонентов технического обеспечения (коэффициент надежности рассчитывается как отношение времени работы компонента технического обеспечения без сбоев к общему времени работы);</w:t>
      </w:r>
    </w:p>
    <w:p w:rsidR="00F760B2" w:rsidRPr="00523C21" w:rsidRDefault="00F760B2" w:rsidP="00F760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ν4 – </w:t>
      </w:r>
      <w:proofErr w:type="spellStart"/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затратность</w:t>
      </w:r>
      <w:proofErr w:type="spellEnd"/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сопровождения ИС (принимается равным 0, если стоимость владения ИС меньше совокупных затрат на поддержание ее работоспособности, а в противном случае рассчитывается как разность значения 1 и отношения стоимости владения к совокупным затратам на поддержание работоспособности системы);</w:t>
      </w:r>
    </w:p>
    <w:p w:rsidR="00F760B2" w:rsidRPr="00523C21" w:rsidRDefault="00F760B2" w:rsidP="00F760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ν5 – средний запас прочности компонентов технического обеспечения (рассчитывается как отношение времени работы компонента технического обеспечения не с пиковыми нагрузками к общему времени работы);</w:t>
      </w:r>
    </w:p>
    <w:p w:rsidR="00F760B2" w:rsidRPr="00D52B34" w:rsidRDefault="00F760B2" w:rsidP="00F760B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ν6 – уровень информационной безопасности (вычисляется по специализированной методике, учитывающий такие аспекты информационной безопасности, как наличие политики безопасности, организационная поддержка безопасности, физическая защита, наличие технических средств защиты и т.д.).</w:t>
      </w:r>
    </w:p>
    <w:p w:rsidR="00F760B2" w:rsidRDefault="00F760B2" w:rsidP="00F760B2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т</w:t>
      </w:r>
      <w:r w:rsidRPr="00092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ехническая добротность ИС равна:</w:t>
      </w:r>
    </w:p>
    <w:p w:rsidR="00F760B2" w:rsidRPr="00F760B2" w:rsidRDefault="007B232B" w:rsidP="00F760B2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1000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8760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+0+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1000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8760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+0,7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=0,52</m:t>
          </m:r>
        </m:oMath>
      </m:oMathPara>
    </w:p>
    <w:p w:rsidR="00F760B2" w:rsidRPr="00084799" w:rsidRDefault="00F760B2" w:rsidP="00F760B2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Квадрат технической добротности равен </w:t>
      </w:r>
      <w:r w:rsidRPr="00084799">
        <w:rPr>
          <w:rFonts w:ascii="Times New Roman" w:eastAsiaTheme="minorEastAsia" w:hAnsi="Times New Roman" w:cs="Times New Roman"/>
          <w:sz w:val="28"/>
          <w:szCs w:val="28"/>
        </w:rPr>
        <w:t>0,27.</w:t>
      </w:r>
    </w:p>
    <w:p w:rsidR="00F760B2" w:rsidRDefault="00F760B2" w:rsidP="0036566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65663" w:rsidRDefault="00365663" w:rsidP="0036566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Расчет технич</w:t>
      </w:r>
      <w:r w:rsidR="00F760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еской добротности представлен ниже (рис.5):</w:t>
      </w:r>
    </w:p>
    <w:p w:rsidR="003C2068" w:rsidRPr="003C2068" w:rsidRDefault="003C2068" w:rsidP="003C2068">
      <w:pPr>
        <w:spacing w:before="24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2068" w:rsidRDefault="003C2068" w:rsidP="003C206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206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3D20F3B" wp14:editId="0C9F2B52">
            <wp:extent cx="5940425" cy="2019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AC" w:rsidRDefault="001717AC" w:rsidP="003C206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760B2" w:rsidRDefault="00F760B2" w:rsidP="00F760B2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Расчет технической добротности</w:t>
      </w:r>
    </w:p>
    <w:p w:rsidR="00F760B2" w:rsidRDefault="00F760B2" w:rsidP="00F760B2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60B2" w:rsidRDefault="00F760B2" w:rsidP="00F760B2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74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Добротность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 </w:t>
      </w:r>
      <w:r w:rsidRPr="004B74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равна:</w:t>
      </w:r>
    </w:p>
    <w:p w:rsidR="00F760B2" w:rsidRPr="00F760B2" w:rsidRDefault="00F760B2" w:rsidP="00F760B2">
      <w:pPr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D</m:t>
          </m:r>
          <m:r>
            <w:rPr>
              <w:rFonts w:ascii="Cambria Math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0,79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0,5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0,52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 w:cs="Times New Roman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0,62+0,25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+1+1+0,27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 w:cs="Times New Roman"/>
              <w:sz w:val="26"/>
              <w:szCs w:val="26"/>
            </w:rPr>
            <m:t>= 0,79</m:t>
          </m:r>
        </m:oMath>
      </m:oMathPara>
    </w:p>
    <w:p w:rsidR="00F760B2" w:rsidRPr="003C2068" w:rsidRDefault="00F760B2" w:rsidP="00F760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C2068" w:rsidRDefault="003C2068" w:rsidP="00F760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2068">
        <w:rPr>
          <w:rFonts w:ascii="Times New Roman" w:hAnsi="Times New Roman" w:cs="Times New Roman"/>
          <w:sz w:val="28"/>
          <w:szCs w:val="28"/>
        </w:rPr>
        <w:t>Расчет добротности ИС</w:t>
      </w:r>
      <w:r w:rsidR="00F760B2" w:rsidRPr="00F760B2">
        <w:rPr>
          <w:rFonts w:ascii="Times New Roman" w:hAnsi="Times New Roman" w:cs="Times New Roman"/>
          <w:sz w:val="28"/>
          <w:szCs w:val="28"/>
        </w:rPr>
        <w:t xml:space="preserve"> в</w:t>
      </w:r>
      <w:r w:rsidR="00F760B2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F760B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F760B2" w:rsidRPr="00F760B2">
        <w:rPr>
          <w:rFonts w:ascii="Times New Roman" w:hAnsi="Times New Roman" w:cs="Times New Roman"/>
          <w:sz w:val="28"/>
          <w:szCs w:val="28"/>
        </w:rPr>
        <w:t xml:space="preserve"> </w:t>
      </w:r>
      <w:r w:rsidR="00F760B2">
        <w:rPr>
          <w:rFonts w:ascii="Times New Roman" w:hAnsi="Times New Roman" w:cs="Times New Roman"/>
          <w:sz w:val="28"/>
          <w:szCs w:val="28"/>
        </w:rPr>
        <w:t>представлен ниже на рисунке 6</w:t>
      </w:r>
      <w:r w:rsidR="00F760B2" w:rsidRPr="00F760B2">
        <w:rPr>
          <w:rFonts w:ascii="Times New Roman" w:hAnsi="Times New Roman" w:cs="Times New Roman"/>
          <w:sz w:val="28"/>
          <w:szCs w:val="28"/>
        </w:rPr>
        <w:t>:</w:t>
      </w:r>
    </w:p>
    <w:p w:rsidR="001717AC" w:rsidRPr="00F760B2" w:rsidRDefault="001717AC" w:rsidP="00F760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2068" w:rsidRDefault="007B232B" w:rsidP="00F760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E8A659D" wp14:editId="4125B016">
            <wp:extent cx="5456498" cy="5775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0956" cy="57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B2" w:rsidRPr="00F760B2" w:rsidRDefault="00F760B2" w:rsidP="001717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6. Расчет добротности ИС (с промежуточными расчетами квадратов остальных показателей)</w:t>
      </w:r>
    </w:p>
    <w:p w:rsidR="00F760B2" w:rsidRDefault="00F760B2" w:rsidP="00F760B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63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Графическое представление добротности ИС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«Букмекерская фирма» показано ниже на рисунке 7:</w:t>
      </w:r>
    </w:p>
    <w:p w:rsidR="00F760B2" w:rsidRPr="003C2068" w:rsidRDefault="00F760B2" w:rsidP="00F760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60B2" w:rsidRDefault="007B232B" w:rsidP="003C20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B9E72C6" wp14:editId="0DE2D948">
            <wp:extent cx="5943600" cy="30365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2B" w:rsidRPr="007B232B" w:rsidRDefault="007B232B" w:rsidP="003C20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7. График добротности ИС</w:t>
      </w:r>
    </w:p>
    <w:p w:rsidR="00F760B2" w:rsidRDefault="00F760B2" w:rsidP="003C20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60B2" w:rsidRDefault="00F760B2" w:rsidP="003C20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60B2" w:rsidRDefault="00F760B2" w:rsidP="003C20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60B2" w:rsidRDefault="00F760B2" w:rsidP="003C20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60B2" w:rsidRDefault="00F760B2" w:rsidP="003C20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60B2" w:rsidRDefault="00F760B2" w:rsidP="003C20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7B232B" w:rsidRDefault="007B232B" w:rsidP="003C2068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760B2" w:rsidRDefault="00F760B2" w:rsidP="00F760B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Таким образом, наиболее высокие показатели добротности, равные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единице и соответствующие абсолютно добротной ИС, получены по двум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показателям: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нтеграционная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добротность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(ИД)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добротность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информационного обеспечения (ДИО) ИС.</w:t>
      </w:r>
    </w:p>
    <w:p w:rsidR="001717AC" w:rsidRDefault="001717AC" w:rsidP="00F760B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Достаточно высокий уровень имеет</w:t>
      </w:r>
      <w:r w:rsidR="00F760B2"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азатель</w:t>
      </w:r>
      <w:r w:rsidR="00F76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функциональной добротности (ФД)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данной ИС – равен 0,79.</w:t>
      </w:r>
    </w:p>
    <w:p w:rsidR="00F760B2" w:rsidRPr="007B232B" w:rsidRDefault="001717AC" w:rsidP="00F760B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низкий по</w:t>
      </w:r>
      <w:r w:rsidR="007B2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казатель среди рассчитанных имеют показатели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B2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прикладной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технической добротно</w:t>
      </w:r>
      <w:r w:rsidR="007B2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 (ТД) данной ИС – равны 0</w:t>
      </w:r>
      <w:r w:rsidR="007B232B" w:rsidRPr="007B2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,5 </w:t>
      </w:r>
      <w:r w:rsidR="007B2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7B232B" w:rsidRPr="007B2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0,52</w:t>
      </w:r>
      <w:r w:rsidR="007B23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соответсвенно.</w:t>
      </w:r>
      <w:bookmarkStart w:id="0" w:name="_GoBack"/>
      <w:bookmarkEnd w:id="0"/>
    </w:p>
    <w:p w:rsidR="001717AC" w:rsidRPr="001D02F3" w:rsidRDefault="001717AC" w:rsidP="00F760B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60B2" w:rsidRDefault="00F760B2" w:rsidP="00F760B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Рассчитанная добротность ИС </w:t>
      </w:r>
      <w:r w:rsidR="00171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«Букмекерская фирма»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равна</w:t>
      </w:r>
      <w:r w:rsidR="00171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0,82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Такое значение является приемлемым и означает, что качество 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находится на довольно высоком уровне, </w:t>
      </w:r>
      <w:r w:rsidR="00171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не дотягивает все равно до идеального состояния, так как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показатель добротности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идеальной ИС равен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760B2" w:rsidRPr="001D02F3" w:rsidRDefault="00F760B2" w:rsidP="00F760B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717AC" w:rsidRPr="001D02F3" w:rsidRDefault="00F760B2" w:rsidP="001717AC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Качество оцениваемой ИС можно повысить путем модернизации.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Прежде всего, следует уделить внимание </w:t>
      </w:r>
      <w:r w:rsidR="00171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составляющей,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т.к.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ее показатель является самым низким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717AC">
        <w:rPr>
          <w:rFonts w:ascii="Times New Roman" w:hAnsi="Times New Roman" w:cs="Times New Roman"/>
          <w:color w:val="000000"/>
          <w:sz w:val="28"/>
          <w:szCs w:val="28"/>
        </w:rPr>
        <w:t xml:space="preserve">Для повышения этого показателя </w:t>
      </w:r>
      <w:r w:rsidR="001717AC" w:rsidRPr="00F7006A">
        <w:rPr>
          <w:rFonts w:ascii="Times New Roman" w:hAnsi="Times New Roman" w:cs="Times New Roman"/>
          <w:color w:val="000000"/>
          <w:sz w:val="28"/>
          <w:szCs w:val="28"/>
        </w:rPr>
        <w:t>следует повысить уровень информационной</w:t>
      </w:r>
      <w:r w:rsidR="001717AC"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безопасности ИС. </w:t>
      </w:r>
    </w:p>
    <w:p w:rsidR="00F760B2" w:rsidRDefault="00F760B2" w:rsidP="001717A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уделить внимание</w:t>
      </w:r>
      <w:r w:rsidR="001717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прикладной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добротности.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повышения этого показателя </w:t>
      </w:r>
      <w:r w:rsidRPr="00F7006A">
        <w:rPr>
          <w:rFonts w:ascii="Times New Roman" w:hAnsi="Times New Roman" w:cs="Times New Roman"/>
          <w:color w:val="000000"/>
          <w:sz w:val="28"/>
          <w:szCs w:val="28"/>
        </w:rPr>
        <w:t xml:space="preserve">следует повысить </w:t>
      </w:r>
      <w:r w:rsidR="001717AC">
        <w:rPr>
          <w:rFonts w:ascii="Times New Roman" w:hAnsi="Times New Roman" w:cs="Times New Roman"/>
          <w:color w:val="000000"/>
          <w:sz w:val="28"/>
          <w:szCs w:val="28"/>
        </w:rPr>
        <w:t xml:space="preserve">время работы системы без сбоев, а также постараться уменьшить общее количество </w:t>
      </w:r>
      <w:proofErr w:type="spellStart"/>
      <w:r w:rsidR="001717AC">
        <w:rPr>
          <w:rFonts w:ascii="Times New Roman" w:hAnsi="Times New Roman" w:cs="Times New Roman"/>
          <w:color w:val="000000"/>
          <w:sz w:val="28"/>
          <w:szCs w:val="28"/>
        </w:rPr>
        <w:t>происходимых</w:t>
      </w:r>
      <w:proofErr w:type="spellEnd"/>
      <w:r w:rsidR="001717AC">
        <w:rPr>
          <w:rFonts w:ascii="Times New Roman" w:hAnsi="Times New Roman" w:cs="Times New Roman"/>
          <w:color w:val="000000"/>
          <w:sz w:val="28"/>
          <w:szCs w:val="28"/>
        </w:rPr>
        <w:t xml:space="preserve"> сбоев в системе.</w:t>
      </w:r>
    </w:p>
    <w:p w:rsidR="001717AC" w:rsidRDefault="001717AC" w:rsidP="001717A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717AC" w:rsidRDefault="001717AC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1717AC" w:rsidRDefault="001717AC" w:rsidP="001717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Вывод</w:t>
      </w:r>
    </w:p>
    <w:p w:rsidR="001717AC" w:rsidRDefault="001717AC" w:rsidP="001717A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717AC" w:rsidRDefault="001717AC" w:rsidP="001717AC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выполнения работы, </w:t>
      </w:r>
      <w:r>
        <w:rPr>
          <w:rFonts w:ascii="Times New Roman" w:hAnsi="Times New Roman" w:cs="Times New Roman"/>
          <w:sz w:val="28"/>
          <w:szCs w:val="24"/>
        </w:rPr>
        <w:t>была</w:t>
      </w:r>
      <w:r w:rsidRPr="009F39E9">
        <w:rPr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изучена</w:t>
      </w:r>
      <w:r w:rsidRPr="00A81A18">
        <w:rPr>
          <w:rFonts w:ascii="Times New Roman" w:hAnsi="Times New Roman" w:cs="Times New Roman"/>
          <w:sz w:val="28"/>
          <w:szCs w:val="24"/>
        </w:rPr>
        <w:t xml:space="preserve"> методик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A81A18">
        <w:rPr>
          <w:rFonts w:ascii="Times New Roman" w:hAnsi="Times New Roman" w:cs="Times New Roman"/>
          <w:sz w:val="28"/>
          <w:szCs w:val="24"/>
        </w:rPr>
        <w:t xml:space="preserve"> оценки ка</w:t>
      </w:r>
      <w:r>
        <w:rPr>
          <w:rFonts w:ascii="Times New Roman" w:hAnsi="Times New Roman" w:cs="Times New Roman"/>
          <w:sz w:val="28"/>
          <w:szCs w:val="24"/>
        </w:rPr>
        <w:t xml:space="preserve">чества ИС на основе показателей </w:t>
      </w:r>
      <w:r w:rsidRPr="00A81A18">
        <w:rPr>
          <w:rFonts w:ascii="Times New Roman" w:hAnsi="Times New Roman" w:cs="Times New Roman"/>
          <w:sz w:val="28"/>
          <w:szCs w:val="24"/>
        </w:rPr>
        <w:t xml:space="preserve">добротности и </w:t>
      </w:r>
      <w:r>
        <w:rPr>
          <w:rFonts w:ascii="Times New Roman" w:hAnsi="Times New Roman" w:cs="Times New Roman"/>
          <w:sz w:val="28"/>
          <w:szCs w:val="24"/>
        </w:rPr>
        <w:t>произведена оценка</w:t>
      </w:r>
      <w:r w:rsidRPr="00A81A18">
        <w:rPr>
          <w:rFonts w:ascii="Times New Roman" w:hAnsi="Times New Roman" w:cs="Times New Roman"/>
          <w:sz w:val="28"/>
          <w:szCs w:val="24"/>
        </w:rPr>
        <w:t xml:space="preserve"> качества ИС выбранной предметной</w:t>
      </w:r>
      <w:r>
        <w:rPr>
          <w:rFonts w:ascii="Times New Roman" w:hAnsi="Times New Roman" w:cs="Times New Roman"/>
          <w:sz w:val="28"/>
          <w:szCs w:val="24"/>
        </w:rPr>
        <w:t xml:space="preserve"> области, а именно ИС «Букмекерская фирма».</w:t>
      </w:r>
    </w:p>
    <w:p w:rsidR="001717AC" w:rsidRPr="001D02F3" w:rsidRDefault="001717AC" w:rsidP="001717A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96804" w:rsidRP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96804" w:rsidRPr="00A96804" w:rsidRDefault="00A96804" w:rsidP="00A96804">
      <w:pPr>
        <w:pStyle w:val="2"/>
        <w:shd w:val="clear" w:color="auto" w:fill="FFFFFF"/>
        <w:jc w:val="both"/>
        <w:rPr>
          <w:sz w:val="28"/>
          <w:szCs w:val="28"/>
        </w:rPr>
      </w:pPr>
    </w:p>
    <w:p w:rsidR="00AC1871" w:rsidRDefault="007B232B"/>
    <w:sectPr w:rsidR="00AC18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20D3"/>
    <w:multiLevelType w:val="hybridMultilevel"/>
    <w:tmpl w:val="838636E6"/>
    <w:lvl w:ilvl="0" w:tplc="A8D68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C8085D"/>
    <w:multiLevelType w:val="multilevel"/>
    <w:tmpl w:val="097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24FB6"/>
    <w:multiLevelType w:val="hybridMultilevel"/>
    <w:tmpl w:val="C1EE528E"/>
    <w:lvl w:ilvl="0" w:tplc="44000CFE">
      <w:start w:val="1"/>
      <w:numFmt w:val="upp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239302F"/>
    <w:multiLevelType w:val="hybridMultilevel"/>
    <w:tmpl w:val="C4FEBD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696A9F"/>
    <w:multiLevelType w:val="multilevel"/>
    <w:tmpl w:val="50EE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251A5"/>
    <w:multiLevelType w:val="hybridMultilevel"/>
    <w:tmpl w:val="D6A2B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47419"/>
    <w:multiLevelType w:val="multilevel"/>
    <w:tmpl w:val="62A0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5128B"/>
    <w:multiLevelType w:val="hybridMultilevel"/>
    <w:tmpl w:val="05BEA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33D"/>
    <w:multiLevelType w:val="hybridMultilevel"/>
    <w:tmpl w:val="ECECC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6796F"/>
    <w:multiLevelType w:val="hybridMultilevel"/>
    <w:tmpl w:val="C122C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EF6449"/>
    <w:multiLevelType w:val="hybridMultilevel"/>
    <w:tmpl w:val="8C980B68"/>
    <w:lvl w:ilvl="0" w:tplc="143ED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3676F1"/>
    <w:multiLevelType w:val="hybridMultilevel"/>
    <w:tmpl w:val="96EEC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96B99"/>
    <w:multiLevelType w:val="hybridMultilevel"/>
    <w:tmpl w:val="26DAD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10"/>
  </w:num>
  <w:num w:numId="10">
    <w:abstractNumId w:val="2"/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5B"/>
    <w:rsid w:val="000018BA"/>
    <w:rsid w:val="00031E8B"/>
    <w:rsid w:val="00080771"/>
    <w:rsid w:val="00084799"/>
    <w:rsid w:val="000A4BF2"/>
    <w:rsid w:val="00103378"/>
    <w:rsid w:val="0011412E"/>
    <w:rsid w:val="001717AC"/>
    <w:rsid w:val="002B2E30"/>
    <w:rsid w:val="002F3AE0"/>
    <w:rsid w:val="00350568"/>
    <w:rsid w:val="00365663"/>
    <w:rsid w:val="00373BED"/>
    <w:rsid w:val="003C2068"/>
    <w:rsid w:val="00410592"/>
    <w:rsid w:val="006A2400"/>
    <w:rsid w:val="006F2F96"/>
    <w:rsid w:val="007B232B"/>
    <w:rsid w:val="00853F83"/>
    <w:rsid w:val="00854341"/>
    <w:rsid w:val="008710C8"/>
    <w:rsid w:val="0093226F"/>
    <w:rsid w:val="009D142F"/>
    <w:rsid w:val="00A3736C"/>
    <w:rsid w:val="00A96804"/>
    <w:rsid w:val="00AC47CF"/>
    <w:rsid w:val="00B17A09"/>
    <w:rsid w:val="00BC18ED"/>
    <w:rsid w:val="00CB6219"/>
    <w:rsid w:val="00CE7593"/>
    <w:rsid w:val="00D32FDA"/>
    <w:rsid w:val="00E10E5B"/>
    <w:rsid w:val="00F31C14"/>
    <w:rsid w:val="00F760B2"/>
    <w:rsid w:val="00FD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F75F"/>
  <w15:chartTrackingRefBased/>
  <w15:docId w15:val="{F503351D-EF5F-4F48-893F-27AAEF47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0C8"/>
    <w:pPr>
      <w:spacing w:line="256" w:lineRule="auto"/>
    </w:pPr>
    <w:rPr>
      <w:lang w:val="ru-RU"/>
    </w:rPr>
  </w:style>
  <w:style w:type="paragraph" w:styleId="3">
    <w:name w:val="heading 3"/>
    <w:basedOn w:val="a"/>
    <w:next w:val="a"/>
    <w:link w:val="30"/>
    <w:qFormat/>
    <w:rsid w:val="00A96804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C8"/>
    <w:pPr>
      <w:ind w:left="720"/>
      <w:contextualSpacing/>
    </w:pPr>
  </w:style>
  <w:style w:type="paragraph" w:styleId="a4">
    <w:name w:val="Normal (Web)"/>
    <w:basedOn w:val="a"/>
    <w:rsid w:val="0035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50568"/>
    <w:rPr>
      <w:color w:val="0000FF"/>
      <w:u w:val="single"/>
    </w:rPr>
  </w:style>
  <w:style w:type="paragraph" w:customStyle="1" w:styleId="1">
    <w:name w:val="Обычный1"/>
    <w:rsid w:val="0093226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2">
    <w:name w:val="Обычный2"/>
    <w:rsid w:val="00CB621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6">
    <w:name w:val="Table Grid"/>
    <w:basedOn w:val="a1"/>
    <w:uiPriority w:val="39"/>
    <w:rsid w:val="00CB6219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Обычный2"/>
    <w:rsid w:val="00CB621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96804"/>
    <w:rPr>
      <w:rFonts w:ascii="Times New Roman" w:eastAsia="Times New Roman" w:hAnsi="Times New Roman" w:cs="Times New Roman"/>
      <w:b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14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4</cp:revision>
  <dcterms:created xsi:type="dcterms:W3CDTF">2023-10-04T15:33:00Z</dcterms:created>
  <dcterms:modified xsi:type="dcterms:W3CDTF">2023-11-02T14:21:00Z</dcterms:modified>
</cp:coreProperties>
</file>