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860120" w:rsidRPr="0019557D" w:rsidRDefault="00860120" w:rsidP="00860120">
      <w:pPr>
        <w:spacing w:line="276" w:lineRule="auto"/>
        <w:jc w:val="center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</w:p>
    <w:p w:rsidR="00860120" w:rsidRPr="00510B03" w:rsidRDefault="00860120" w:rsidP="00860120">
      <w:pPr>
        <w:spacing w:line="276" w:lineRule="auto"/>
        <w:jc w:val="center"/>
        <w:rPr>
          <w:sz w:val="44"/>
          <w:lang w:val="en-US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510B03">
        <w:rPr>
          <w:sz w:val="44"/>
          <w:lang w:val="en-US"/>
        </w:rPr>
        <w:t>5</w:t>
      </w:r>
    </w:p>
    <w:p w:rsidR="00860120" w:rsidRDefault="00860120" w:rsidP="00860120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B14B2C" w:rsidRDefault="00B14B2C" w:rsidP="00860120">
      <w:pPr>
        <w:spacing w:line="276" w:lineRule="auto"/>
        <w:jc w:val="center"/>
        <w:rPr>
          <w:sz w:val="44"/>
        </w:rPr>
      </w:pPr>
    </w:p>
    <w:p w:rsidR="00B14B2C" w:rsidRDefault="00B14B2C" w:rsidP="00B14B2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B14B2C" w:rsidRPr="00510B03" w:rsidRDefault="00B14B2C" w:rsidP="00B14B2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510B03">
        <w:rPr>
          <w:rFonts w:ascii="Times New Roman" w:hAnsi="Times New Roman"/>
          <w:b/>
          <w:sz w:val="28"/>
          <w:szCs w:val="28"/>
        </w:rPr>
        <w:t>«</w:t>
      </w:r>
      <w:r w:rsidR="00510B03" w:rsidRPr="00510B03">
        <w:rPr>
          <w:rFonts w:ascii="Times New Roman" w:hAnsi="Times New Roman"/>
          <w:b/>
          <w:bCs/>
          <w:sz w:val="28"/>
          <w:szCs w:val="28"/>
        </w:rPr>
        <w:t>Анализ структуры документа «SLA -Соглашение об уровне сервиса</w:t>
      </w:r>
      <w:r w:rsidRPr="00510B03">
        <w:rPr>
          <w:rFonts w:ascii="Times New Roman" w:hAnsi="Times New Roman"/>
          <w:b/>
          <w:sz w:val="28"/>
          <w:szCs w:val="28"/>
        </w:rPr>
        <w:t>»</w:t>
      </w:r>
    </w:p>
    <w:p w:rsidR="00B14B2C" w:rsidRPr="0019557D" w:rsidRDefault="00B14B2C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Выполнил:</w:t>
      </w:r>
    </w:p>
    <w:p w:rsidR="00860120" w:rsidRPr="0019557D" w:rsidRDefault="00860120" w:rsidP="00860120">
      <w:pPr>
        <w:spacing w:line="276" w:lineRule="auto"/>
        <w:ind w:left="6521"/>
      </w:pPr>
      <w:r>
        <w:t>студент гр. ПРИ-120</w:t>
      </w:r>
    </w:p>
    <w:p w:rsidR="00860120" w:rsidRPr="00C608AA" w:rsidRDefault="00860120" w:rsidP="00860120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Принял:</w:t>
      </w:r>
    </w:p>
    <w:p w:rsidR="00860120" w:rsidRDefault="00860120" w:rsidP="00B14B2C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C532B4" w:rsidRPr="0019557D" w:rsidRDefault="00C532B4" w:rsidP="00B14B2C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</w:pPr>
    </w:p>
    <w:p w:rsidR="00860120" w:rsidRDefault="00860120" w:rsidP="00860120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510B03" w:rsidRPr="000C5FCE" w:rsidRDefault="00510B03" w:rsidP="00860120">
      <w:pPr>
        <w:spacing w:line="276" w:lineRule="auto"/>
        <w:jc w:val="center"/>
      </w:pP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lastRenderedPageBreak/>
        <w:t>Цель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860120" w:rsidRPr="00510B03" w:rsidRDefault="00860120" w:rsidP="00860120">
      <w:pPr>
        <w:ind w:firstLine="709"/>
        <w:jc w:val="both"/>
        <w:rPr>
          <w:color w:val="000000"/>
          <w:szCs w:val="27"/>
        </w:rPr>
      </w:pPr>
      <w:r w:rsidRPr="007A27A5">
        <w:rPr>
          <w:color w:val="000000"/>
          <w:szCs w:val="27"/>
        </w:rPr>
        <w:t xml:space="preserve">Освоить </w:t>
      </w:r>
      <w:r w:rsidR="00510B03">
        <w:rPr>
          <w:color w:val="000000"/>
          <w:szCs w:val="27"/>
        </w:rPr>
        <w:t xml:space="preserve">подход к анализу структуры документа </w:t>
      </w:r>
      <w:r w:rsidR="00510B03">
        <w:rPr>
          <w:color w:val="000000"/>
          <w:szCs w:val="27"/>
          <w:lang w:val="en-US"/>
        </w:rPr>
        <w:t>SLA</w:t>
      </w:r>
      <w:r w:rsidR="00510B03" w:rsidRPr="00510B03">
        <w:rPr>
          <w:color w:val="000000"/>
          <w:szCs w:val="27"/>
        </w:rPr>
        <w:t xml:space="preserve"> </w:t>
      </w:r>
      <w:r w:rsidR="00510B03">
        <w:rPr>
          <w:color w:val="000000"/>
          <w:szCs w:val="27"/>
        </w:rPr>
        <w:t>(</w:t>
      </w:r>
      <w:r w:rsidR="00510B03">
        <w:rPr>
          <w:color w:val="000000"/>
          <w:szCs w:val="27"/>
          <w:lang w:val="en-US"/>
        </w:rPr>
        <w:t>Service</w:t>
      </w:r>
      <w:r w:rsidR="00510B03" w:rsidRPr="00510B03">
        <w:rPr>
          <w:color w:val="000000"/>
          <w:szCs w:val="27"/>
        </w:rPr>
        <w:t xml:space="preserve"> </w:t>
      </w:r>
      <w:r w:rsidR="00510B03">
        <w:rPr>
          <w:color w:val="000000"/>
          <w:szCs w:val="27"/>
          <w:lang w:val="en-US"/>
        </w:rPr>
        <w:t>Level</w:t>
      </w:r>
      <w:r w:rsidR="00510B03" w:rsidRPr="00510B03">
        <w:rPr>
          <w:color w:val="000000"/>
          <w:szCs w:val="27"/>
        </w:rPr>
        <w:t xml:space="preserve"> </w:t>
      </w:r>
      <w:r w:rsidR="00510B03">
        <w:rPr>
          <w:color w:val="000000"/>
          <w:szCs w:val="27"/>
          <w:lang w:val="en-US"/>
        </w:rPr>
        <w:t>Agreement</w:t>
      </w:r>
      <w:r w:rsidR="00510B03" w:rsidRPr="00510B03">
        <w:rPr>
          <w:color w:val="000000"/>
          <w:szCs w:val="27"/>
        </w:rPr>
        <w:t>)</w:t>
      </w:r>
      <w:r w:rsidR="00510B03">
        <w:rPr>
          <w:color w:val="000000"/>
          <w:szCs w:val="27"/>
        </w:rPr>
        <w:t xml:space="preserve"> – соглашения об уровне сервиса по основным требованиям.</w:t>
      </w: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t>Выполнение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473DD5" w:rsidRDefault="00510B03" w:rsidP="00510B03">
      <w:pPr>
        <w:spacing w:line="360" w:lineRule="auto"/>
        <w:ind w:firstLine="851"/>
      </w:pPr>
      <w:r>
        <w:t>В данной практической работе было использовано «</w:t>
      </w:r>
      <w:r w:rsidRPr="000057BC">
        <w:t>SLA СЕРВИСНОЕ ОБСЛУЖИВАНИЕ СИГИР</w:t>
      </w:r>
      <w:r>
        <w:t>»</w:t>
      </w:r>
      <w:r w:rsidR="00473DD5">
        <w:t>.</w:t>
      </w:r>
    </w:p>
    <w:p w:rsidR="00510B03" w:rsidRDefault="00473DD5" w:rsidP="00510B03">
      <w:pPr>
        <w:spacing w:line="360" w:lineRule="auto"/>
        <w:ind w:firstLine="851"/>
      </w:pPr>
      <w:r>
        <w:t xml:space="preserve">Ссылка на источник для документа: </w:t>
      </w:r>
      <w:hyperlink r:id="rId6" w:history="1">
        <w:r w:rsidRPr="009F474A">
          <w:rPr>
            <w:rStyle w:val="a7"/>
          </w:rPr>
          <w:t>https://www.sigirgroup.ru/forum/primer-sla-servisnoe-obsluzhivanie-sigir.html</w:t>
        </w:r>
      </w:hyperlink>
      <w:r>
        <w:t>.</w:t>
      </w:r>
    </w:p>
    <w:p w:rsidR="00473DD5" w:rsidRDefault="00473DD5" w:rsidP="00510B03">
      <w:pPr>
        <w:spacing w:line="360" w:lineRule="auto"/>
        <w:ind w:firstLine="851"/>
      </w:pPr>
    </w:p>
    <w:p w:rsidR="00510B03" w:rsidRDefault="00510B03" w:rsidP="00510B03">
      <w:pPr>
        <w:spacing w:line="360" w:lineRule="auto"/>
        <w:ind w:firstLine="851"/>
      </w:pPr>
      <w:r>
        <w:t>Анализ соглашения по 10 основным требованиям:</w:t>
      </w:r>
    </w:p>
    <w:p w:rsidR="00473DD5" w:rsidRDefault="00473DD5" w:rsidP="00510B03">
      <w:pPr>
        <w:spacing w:line="360" w:lineRule="auto"/>
        <w:ind w:firstLine="851"/>
      </w:pPr>
    </w:p>
    <w:p w:rsidR="00510B03" w:rsidRDefault="00510B03" w:rsidP="00473DD5">
      <w:pPr>
        <w:pStyle w:val="a6"/>
        <w:numPr>
          <w:ilvl w:val="0"/>
          <w:numId w:val="3"/>
        </w:numPr>
        <w:spacing w:line="360" w:lineRule="auto"/>
        <w:ind w:left="0" w:firstLine="709"/>
      </w:pPr>
      <w:r>
        <w:t>Определение предоставляемого сервиса, стороны, вовлеченные в соглашение, и сроки действия соглашения;</w:t>
      </w:r>
    </w:p>
    <w:p w:rsidR="00473DD5" w:rsidRDefault="00473DD5" w:rsidP="00473DD5">
      <w:pPr>
        <w:pStyle w:val="a6"/>
        <w:spacing w:line="360" w:lineRule="auto"/>
        <w:ind w:left="851" w:firstLine="709"/>
      </w:pPr>
    </w:p>
    <w:p w:rsidR="00510B03" w:rsidRDefault="00510B03" w:rsidP="00473DD5">
      <w:pPr>
        <w:spacing w:line="360" w:lineRule="auto"/>
        <w:ind w:firstLine="709"/>
      </w:pPr>
      <w:r>
        <w:t>В документе описаны стороны, вовлеченные в соглашении</w:t>
      </w:r>
      <w:r w:rsidR="006567DB">
        <w:t xml:space="preserve"> (ниже на рисунке 1.1)</w:t>
      </w:r>
      <w:r>
        <w:t>:</w:t>
      </w:r>
    </w:p>
    <w:p w:rsidR="00510B03" w:rsidRDefault="00510B03" w:rsidP="00473DD5">
      <w:pPr>
        <w:spacing w:line="360" w:lineRule="auto"/>
      </w:pPr>
      <w:r w:rsidRPr="00553D1E">
        <w:rPr>
          <w:noProof/>
          <w:lang w:val="en-US"/>
        </w:rPr>
        <w:drawing>
          <wp:inline distT="0" distB="0" distL="0" distR="0" wp14:anchorId="1507A987" wp14:editId="61FF4AE6">
            <wp:extent cx="6300470" cy="1385570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  <w:jc w:val="center"/>
      </w:pPr>
      <w:r>
        <w:t>Рисунок 1.1.</w:t>
      </w:r>
    </w:p>
    <w:p w:rsidR="006567DB" w:rsidRDefault="006567DB" w:rsidP="00473DD5">
      <w:pPr>
        <w:spacing w:line="360" w:lineRule="auto"/>
        <w:jc w:val="center"/>
      </w:pPr>
    </w:p>
    <w:p w:rsidR="006567DB" w:rsidRDefault="006567DB" w:rsidP="00473DD5">
      <w:pPr>
        <w:spacing w:line="360" w:lineRule="auto"/>
        <w:jc w:val="center"/>
      </w:pPr>
    </w:p>
    <w:p w:rsidR="006567DB" w:rsidRDefault="006567DB" w:rsidP="00473DD5">
      <w:pPr>
        <w:spacing w:line="360" w:lineRule="auto"/>
        <w:jc w:val="center"/>
      </w:pPr>
    </w:p>
    <w:p w:rsidR="006567DB" w:rsidRDefault="006567DB" w:rsidP="00473DD5">
      <w:pPr>
        <w:spacing w:line="360" w:lineRule="auto"/>
        <w:jc w:val="center"/>
      </w:pPr>
    </w:p>
    <w:p w:rsidR="006567DB" w:rsidRDefault="006567DB" w:rsidP="006567DB">
      <w:pPr>
        <w:spacing w:line="360" w:lineRule="auto"/>
        <w:ind w:firstLine="709"/>
        <w:jc w:val="both"/>
      </w:pPr>
      <w:r>
        <w:lastRenderedPageBreak/>
        <w:t xml:space="preserve">Контакты со стороны поставщика и заказчика представлены ниже на рисунке 1.2: </w:t>
      </w:r>
    </w:p>
    <w:p w:rsidR="00510B03" w:rsidRDefault="00510B03" w:rsidP="00473DD5">
      <w:pPr>
        <w:spacing w:line="360" w:lineRule="auto"/>
        <w:jc w:val="center"/>
      </w:pPr>
      <w:r w:rsidRPr="007B5D28">
        <w:rPr>
          <w:noProof/>
          <w:lang w:val="en-US"/>
        </w:rPr>
        <w:drawing>
          <wp:inline distT="0" distB="0" distL="0" distR="0" wp14:anchorId="19E955DD" wp14:editId="278FBFE0">
            <wp:extent cx="6300470" cy="3232785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  <w:jc w:val="center"/>
      </w:pPr>
      <w:r>
        <w:t>Рисунок 1.2.</w:t>
      </w:r>
    </w:p>
    <w:p w:rsidR="00473DD5" w:rsidRDefault="00473DD5" w:rsidP="00473DD5">
      <w:pPr>
        <w:spacing w:line="360" w:lineRule="auto"/>
        <w:jc w:val="center"/>
      </w:pPr>
    </w:p>
    <w:p w:rsidR="00510B03" w:rsidRDefault="00510B03" w:rsidP="00473DD5">
      <w:pPr>
        <w:spacing w:line="360" w:lineRule="auto"/>
        <w:ind w:firstLine="709"/>
      </w:pPr>
      <w:r>
        <w:t>Поставлен срок соглашения</w:t>
      </w:r>
      <w:r w:rsidR="006567DB">
        <w:t xml:space="preserve"> – подтверждение ниже на рисунке 1.3</w:t>
      </w:r>
      <w:r>
        <w:t>:</w:t>
      </w:r>
    </w:p>
    <w:p w:rsidR="00510B03" w:rsidRDefault="00510B03" w:rsidP="00473DD5">
      <w:pPr>
        <w:spacing w:line="360" w:lineRule="auto"/>
      </w:pPr>
      <w:r w:rsidRPr="007B5D28">
        <w:rPr>
          <w:noProof/>
          <w:lang w:val="en-US"/>
        </w:rPr>
        <w:drawing>
          <wp:inline distT="0" distB="0" distL="0" distR="0" wp14:anchorId="50C0BDE1" wp14:editId="0D4141D9">
            <wp:extent cx="6300470" cy="738505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  <w:jc w:val="center"/>
      </w:pPr>
      <w:r>
        <w:t>Рисунок 1.3.</w:t>
      </w: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6567DB">
      <w:pPr>
        <w:spacing w:line="360" w:lineRule="auto"/>
      </w:pPr>
    </w:p>
    <w:p w:rsidR="00473DD5" w:rsidRDefault="00473DD5" w:rsidP="00473DD5">
      <w:pPr>
        <w:spacing w:line="360" w:lineRule="auto"/>
        <w:jc w:val="center"/>
      </w:pPr>
    </w:p>
    <w:p w:rsidR="00510B03" w:rsidRDefault="00510B03" w:rsidP="00510B03">
      <w:pPr>
        <w:spacing w:line="360" w:lineRule="auto"/>
        <w:ind w:firstLine="851"/>
      </w:pPr>
      <w:r>
        <w:lastRenderedPageBreak/>
        <w:t xml:space="preserve">И </w:t>
      </w:r>
      <w:r w:rsidR="00473DD5">
        <w:t>также</w:t>
      </w:r>
      <w:r w:rsidR="006567DB">
        <w:t xml:space="preserve"> в рассматриваемом документе</w:t>
      </w:r>
      <w:r w:rsidR="00473DD5">
        <w:t xml:space="preserve"> поставлено само </w:t>
      </w:r>
      <w:r>
        <w:t>определение сервиса</w:t>
      </w:r>
      <w:r w:rsidR="006567DB">
        <w:t xml:space="preserve"> – указано ниже на рисунке </w:t>
      </w:r>
      <w:proofErr w:type="gramStart"/>
      <w:r w:rsidR="006567DB">
        <w:t xml:space="preserve">1.4 </w:t>
      </w:r>
      <w:r>
        <w:t>:</w:t>
      </w:r>
      <w:proofErr w:type="gramEnd"/>
    </w:p>
    <w:p w:rsidR="00510B03" w:rsidRDefault="00510B03" w:rsidP="00473DD5">
      <w:pPr>
        <w:spacing w:line="360" w:lineRule="auto"/>
      </w:pPr>
      <w:r w:rsidRPr="007B5D28">
        <w:rPr>
          <w:noProof/>
          <w:lang w:val="en-US"/>
        </w:rPr>
        <w:drawing>
          <wp:inline distT="0" distB="0" distL="0" distR="0" wp14:anchorId="1B87E4E5" wp14:editId="4764EE79">
            <wp:extent cx="6300470" cy="36588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spacing w:line="360" w:lineRule="auto"/>
      </w:pPr>
    </w:p>
    <w:p w:rsidR="00473DD5" w:rsidRDefault="00473DD5" w:rsidP="00473DD5">
      <w:pPr>
        <w:spacing w:line="360" w:lineRule="auto"/>
        <w:jc w:val="center"/>
      </w:pPr>
      <w:r>
        <w:t>Рисунок 1.4.</w:t>
      </w: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Default="00473DD5" w:rsidP="00473DD5">
      <w:pPr>
        <w:spacing w:line="360" w:lineRule="auto"/>
        <w:jc w:val="center"/>
      </w:pPr>
    </w:p>
    <w:p w:rsidR="00473DD5" w:rsidRPr="007B5D28" w:rsidRDefault="00473DD5" w:rsidP="00473DD5">
      <w:pPr>
        <w:spacing w:line="360" w:lineRule="auto"/>
        <w:jc w:val="center"/>
      </w:pPr>
    </w:p>
    <w:p w:rsidR="00510B03" w:rsidRDefault="00510B03" w:rsidP="00473DD5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Доступность ИТ-сервиса;</w:t>
      </w:r>
    </w:p>
    <w:p w:rsidR="00473DD5" w:rsidRDefault="00473DD5" w:rsidP="00473DD5">
      <w:pPr>
        <w:pStyle w:val="a6"/>
        <w:spacing w:line="360" w:lineRule="auto"/>
        <w:ind w:left="709"/>
        <w:jc w:val="both"/>
        <w:rPr>
          <w:color w:val="000000"/>
        </w:rPr>
      </w:pPr>
    </w:p>
    <w:p w:rsidR="00510B03" w:rsidRDefault="00510B03" w:rsidP="00473DD5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Параметры обслуживания присутствую в договоре и представлены ниже</w:t>
      </w:r>
      <w:r w:rsidR="006567DB">
        <w:rPr>
          <w:color w:val="000000"/>
        </w:rPr>
        <w:t xml:space="preserve"> – на рисунке 2.1</w:t>
      </w:r>
      <w:r w:rsidR="00473DD5">
        <w:rPr>
          <w:color w:val="000000"/>
        </w:rPr>
        <w:t>:</w:t>
      </w:r>
    </w:p>
    <w:p w:rsidR="00510B03" w:rsidRDefault="00510B03" w:rsidP="00473DD5">
      <w:pPr>
        <w:jc w:val="center"/>
      </w:pPr>
      <w:r w:rsidRPr="008506A7">
        <w:rPr>
          <w:noProof/>
          <w:lang w:val="en-US"/>
        </w:rPr>
        <w:drawing>
          <wp:inline distT="0" distB="0" distL="0" distR="0" wp14:anchorId="061D642A" wp14:editId="30984852">
            <wp:extent cx="5342990" cy="598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341" cy="59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jc w:val="center"/>
      </w:pPr>
    </w:p>
    <w:p w:rsidR="00473DD5" w:rsidRDefault="00473DD5" w:rsidP="00473DD5">
      <w:pPr>
        <w:jc w:val="center"/>
      </w:pPr>
      <w:r>
        <w:t>Рисунок 2.1.</w:t>
      </w:r>
    </w:p>
    <w:p w:rsidR="00473DD5" w:rsidRDefault="00473DD5" w:rsidP="00473DD5">
      <w:pPr>
        <w:jc w:val="center"/>
      </w:pPr>
    </w:p>
    <w:p w:rsidR="00473DD5" w:rsidRDefault="00473DD5" w:rsidP="00473DD5">
      <w:pPr>
        <w:ind w:firstLine="709"/>
        <w:jc w:val="both"/>
      </w:pPr>
      <w:r>
        <w:lastRenderedPageBreak/>
        <w:t>Реакции на запросы на обслуживание и инциденты присутствуют и представлены ниже</w:t>
      </w:r>
      <w:r w:rsidR="006567DB">
        <w:t xml:space="preserve"> – на рисунке 2.2</w:t>
      </w:r>
      <w:r>
        <w:t>:</w:t>
      </w:r>
    </w:p>
    <w:p w:rsidR="00473DD5" w:rsidRDefault="00473DD5" w:rsidP="00473DD5">
      <w:pPr>
        <w:ind w:firstLine="709"/>
        <w:jc w:val="both"/>
      </w:pPr>
    </w:p>
    <w:p w:rsidR="00510B03" w:rsidRDefault="00510B03" w:rsidP="00473DD5">
      <w:r w:rsidRPr="008506A7">
        <w:rPr>
          <w:noProof/>
          <w:lang w:val="en-US"/>
        </w:rPr>
        <w:drawing>
          <wp:inline distT="0" distB="0" distL="0" distR="0" wp14:anchorId="5D1B39F2" wp14:editId="788ACFAE">
            <wp:extent cx="6300470" cy="7390765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jc w:val="center"/>
      </w:pPr>
      <w:r>
        <w:t>Рисунок 2.2.</w:t>
      </w:r>
    </w:p>
    <w:p w:rsidR="00510B03" w:rsidRDefault="00510B03" w:rsidP="00510B03">
      <w:pPr>
        <w:pStyle w:val="a6"/>
        <w:numPr>
          <w:ilvl w:val="0"/>
          <w:numId w:val="3"/>
        </w:numPr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>Число и размещение пользователей и/или оборудования, использующих данный ИТ-сервис</w:t>
      </w:r>
    </w:p>
    <w:p w:rsidR="00473DD5" w:rsidRDefault="00473DD5" w:rsidP="00473DD5">
      <w:pPr>
        <w:pStyle w:val="a6"/>
        <w:spacing w:line="360" w:lineRule="auto"/>
        <w:ind w:left="851"/>
        <w:jc w:val="both"/>
        <w:rPr>
          <w:color w:val="000000"/>
        </w:rPr>
      </w:pP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Данный пункт представлен в документе</w:t>
      </w:r>
      <w:r w:rsidR="00473DD5">
        <w:rPr>
          <w:color w:val="000000"/>
        </w:rPr>
        <w:t xml:space="preserve"> на рисунке 3.1 ниже</w:t>
      </w:r>
      <w:r>
        <w:rPr>
          <w:color w:val="000000"/>
        </w:rPr>
        <w:t>:</w:t>
      </w:r>
    </w:p>
    <w:p w:rsidR="006567DB" w:rsidRDefault="006567DB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Default="00510B03" w:rsidP="00473DD5">
      <w:pPr>
        <w:pStyle w:val="a6"/>
        <w:spacing w:line="360" w:lineRule="auto"/>
        <w:ind w:left="0"/>
        <w:jc w:val="center"/>
        <w:rPr>
          <w:color w:val="000000"/>
        </w:rPr>
      </w:pPr>
      <w:r w:rsidRPr="008506A7">
        <w:rPr>
          <w:noProof/>
          <w:color w:val="000000"/>
          <w:lang w:val="en-US" w:eastAsia="en-US"/>
        </w:rPr>
        <w:drawing>
          <wp:inline distT="0" distB="0" distL="0" distR="0" wp14:anchorId="004E2D17" wp14:editId="52248DF7">
            <wp:extent cx="4762500" cy="637995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58" cy="63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Pr="006567DB" w:rsidRDefault="00473DD5" w:rsidP="006567DB">
      <w:pPr>
        <w:pStyle w:val="a6"/>
        <w:spacing w:line="360" w:lineRule="auto"/>
        <w:ind w:left="0"/>
        <w:jc w:val="center"/>
        <w:rPr>
          <w:color w:val="000000"/>
        </w:rPr>
      </w:pPr>
      <w:r>
        <w:rPr>
          <w:color w:val="000000"/>
        </w:rPr>
        <w:t>Рисунок 3.1.</w:t>
      </w:r>
    </w:p>
    <w:p w:rsidR="00510B03" w:rsidRDefault="00510B03" w:rsidP="00510B03">
      <w:pPr>
        <w:pStyle w:val="a6"/>
        <w:numPr>
          <w:ilvl w:val="0"/>
          <w:numId w:val="3"/>
        </w:numPr>
        <w:ind w:left="0" w:firstLine="851"/>
        <w:rPr>
          <w:color w:val="000000"/>
        </w:rPr>
      </w:pPr>
      <w:r>
        <w:rPr>
          <w:color w:val="000000"/>
        </w:rPr>
        <w:lastRenderedPageBreak/>
        <w:t xml:space="preserve">Описание процедуры отчетов о проблемах; </w:t>
      </w:r>
    </w:p>
    <w:p w:rsidR="00473DD5" w:rsidRDefault="00473DD5" w:rsidP="00473DD5">
      <w:pPr>
        <w:pStyle w:val="a6"/>
        <w:ind w:left="851"/>
        <w:rPr>
          <w:color w:val="000000"/>
        </w:rPr>
      </w:pPr>
    </w:p>
    <w:p w:rsidR="00510B03" w:rsidRDefault="00510B03" w:rsidP="00510B03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Явно данный пункт не указан в соглашении, но похожие</w:t>
      </w:r>
      <w:r w:rsidR="00473DD5">
        <w:rPr>
          <w:color w:val="000000"/>
        </w:rPr>
        <w:t xml:space="preserve"> позиции по данному требованию все-таки присутствуют - и</w:t>
      </w:r>
      <w:r>
        <w:rPr>
          <w:color w:val="000000"/>
        </w:rPr>
        <w:t xml:space="preserve"> они представлен</w:t>
      </w:r>
      <w:r w:rsidR="00473DD5">
        <w:rPr>
          <w:color w:val="000000"/>
        </w:rPr>
        <w:t>ы</w:t>
      </w:r>
      <w:r>
        <w:rPr>
          <w:color w:val="000000"/>
        </w:rPr>
        <w:t xml:space="preserve"> ниже</w:t>
      </w:r>
      <w:r w:rsidR="006567DB">
        <w:rPr>
          <w:color w:val="000000"/>
        </w:rPr>
        <w:t xml:space="preserve"> – на рисунке 4.1</w:t>
      </w:r>
      <w:r>
        <w:rPr>
          <w:color w:val="000000"/>
        </w:rPr>
        <w:t>:</w:t>
      </w:r>
    </w:p>
    <w:p w:rsidR="00473DD5" w:rsidRDefault="00473DD5" w:rsidP="00510B03">
      <w:pPr>
        <w:spacing w:line="360" w:lineRule="auto"/>
        <w:ind w:firstLine="851"/>
        <w:jc w:val="both"/>
        <w:rPr>
          <w:color w:val="000000"/>
        </w:rPr>
      </w:pPr>
    </w:p>
    <w:p w:rsidR="00510B03" w:rsidRDefault="00510B03" w:rsidP="006567DB">
      <w:pPr>
        <w:spacing w:line="360" w:lineRule="auto"/>
        <w:jc w:val="both"/>
        <w:rPr>
          <w:color w:val="000000"/>
        </w:rPr>
      </w:pPr>
      <w:r w:rsidRPr="008B1D7E">
        <w:rPr>
          <w:noProof/>
          <w:color w:val="000000"/>
          <w:lang w:val="en-US"/>
        </w:rPr>
        <w:drawing>
          <wp:inline distT="0" distB="0" distL="0" distR="0" wp14:anchorId="5F6728ED" wp14:editId="1399FF6A">
            <wp:extent cx="5582429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DB" w:rsidRDefault="006567DB" w:rsidP="006567DB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4.1.</w:t>
      </w:r>
    </w:p>
    <w:p w:rsidR="006567DB" w:rsidRDefault="006567DB" w:rsidP="006567DB">
      <w:pPr>
        <w:spacing w:line="360" w:lineRule="auto"/>
        <w:jc w:val="center"/>
        <w:rPr>
          <w:color w:val="000000"/>
        </w:rPr>
      </w:pPr>
    </w:p>
    <w:p w:rsidR="00CC60AF" w:rsidRDefault="00CC60AF" w:rsidP="00CC60AF">
      <w:pPr>
        <w:spacing w:line="360" w:lineRule="auto"/>
        <w:jc w:val="both"/>
        <w:rPr>
          <w:color w:val="000000"/>
        </w:rPr>
      </w:pPr>
      <w:r>
        <w:rPr>
          <w:color w:val="000000"/>
        </w:rPr>
        <w:t>Реакции на запросы на обслуживание и инциденты (а инциденты обычно связаны с явными воспроизведенными на практике примерами проблем) – представлены ниже на рисунке 4.2:</w:t>
      </w:r>
    </w:p>
    <w:p w:rsidR="00510B03" w:rsidRDefault="00510B03" w:rsidP="00473DD5">
      <w:pPr>
        <w:spacing w:line="360" w:lineRule="auto"/>
        <w:jc w:val="center"/>
        <w:rPr>
          <w:color w:val="000000"/>
        </w:rPr>
      </w:pPr>
      <w:r w:rsidRPr="008B1D7E">
        <w:rPr>
          <w:noProof/>
          <w:color w:val="000000"/>
          <w:lang w:val="en-US"/>
        </w:rPr>
        <w:drawing>
          <wp:inline distT="0" distB="0" distL="0" distR="0" wp14:anchorId="15E84DE4" wp14:editId="0C00E924">
            <wp:extent cx="4813935" cy="3901978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667" cy="39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DB" w:rsidRDefault="006567DB" w:rsidP="00473DD5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4.2.</w:t>
      </w:r>
    </w:p>
    <w:p w:rsidR="00510B03" w:rsidRDefault="00510B03" w:rsidP="006567DB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lastRenderedPageBreak/>
        <w:t>Описание процедуры запросов на изменение</w:t>
      </w:r>
    </w:p>
    <w:p w:rsidR="00510B03" w:rsidRDefault="00510B03" w:rsidP="006567DB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Данный пункт не представлен в документе</w:t>
      </w:r>
      <w:r w:rsidR="006567DB">
        <w:rPr>
          <w:color w:val="000000"/>
        </w:rPr>
        <w:t xml:space="preserve"> вообще</w:t>
      </w:r>
      <w:r>
        <w:rPr>
          <w:color w:val="000000"/>
        </w:rPr>
        <w:t>.</w:t>
      </w:r>
    </w:p>
    <w:p w:rsidR="006567DB" w:rsidRDefault="006567DB" w:rsidP="006567DB">
      <w:pPr>
        <w:pStyle w:val="a6"/>
        <w:spacing w:line="360" w:lineRule="auto"/>
        <w:ind w:left="0" w:firstLine="709"/>
        <w:jc w:val="both"/>
        <w:rPr>
          <w:color w:val="000000"/>
        </w:rPr>
      </w:pPr>
    </w:p>
    <w:p w:rsidR="00510B03" w:rsidRDefault="00510B03" w:rsidP="006567DB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Спецификации целевых уровней качества сервиса</w:t>
      </w:r>
    </w:p>
    <w:p w:rsidR="00510B03" w:rsidRDefault="00510B03" w:rsidP="006567DB">
      <w:pPr>
        <w:pStyle w:val="a6"/>
        <w:spacing w:line="360" w:lineRule="auto"/>
        <w:ind w:left="153" w:firstLine="709"/>
        <w:jc w:val="both"/>
        <w:rPr>
          <w:color w:val="000000"/>
        </w:rPr>
      </w:pPr>
      <w:r>
        <w:rPr>
          <w:color w:val="000000"/>
        </w:rPr>
        <w:t>Данный пункт не представлен в документе</w:t>
      </w:r>
      <w:r w:rsidR="006567DB">
        <w:rPr>
          <w:color w:val="000000"/>
        </w:rPr>
        <w:t xml:space="preserve"> вообще</w:t>
      </w:r>
      <w:r>
        <w:rPr>
          <w:color w:val="000000"/>
        </w:rPr>
        <w:t>.</w:t>
      </w:r>
    </w:p>
    <w:p w:rsidR="006567DB" w:rsidRDefault="006567DB" w:rsidP="006567DB">
      <w:pPr>
        <w:pStyle w:val="a6"/>
        <w:spacing w:line="360" w:lineRule="auto"/>
        <w:ind w:left="153" w:firstLine="709"/>
        <w:jc w:val="both"/>
        <w:rPr>
          <w:color w:val="000000"/>
        </w:rPr>
      </w:pPr>
    </w:p>
    <w:p w:rsidR="00510B03" w:rsidRDefault="00510B03" w:rsidP="006567DB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Описание платежей, связанных с сервисом.</w:t>
      </w:r>
    </w:p>
    <w:p w:rsidR="006567DB" w:rsidRDefault="006567DB" w:rsidP="006567DB">
      <w:pPr>
        <w:pStyle w:val="a6"/>
        <w:spacing w:line="360" w:lineRule="auto"/>
        <w:ind w:left="851"/>
        <w:jc w:val="both"/>
        <w:rPr>
          <w:color w:val="000000"/>
        </w:rPr>
      </w:pPr>
    </w:p>
    <w:p w:rsidR="00510B03" w:rsidRDefault="00CC60AF" w:rsidP="006567DB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Позиции о дополнительных услугах, связанных с предоставлением отдельной платы (и стоимостью соответствующих платежей)</w:t>
      </w:r>
      <w:r w:rsidR="00510B03">
        <w:rPr>
          <w:color w:val="000000"/>
        </w:rPr>
        <w:t xml:space="preserve"> представлен</w:t>
      </w:r>
      <w:r>
        <w:rPr>
          <w:color w:val="000000"/>
        </w:rPr>
        <w:t>ы</w:t>
      </w:r>
      <w:r w:rsidR="00510B03">
        <w:rPr>
          <w:color w:val="000000"/>
        </w:rPr>
        <w:t xml:space="preserve"> в документе</w:t>
      </w:r>
      <w:r w:rsidR="006567DB">
        <w:rPr>
          <w:color w:val="000000"/>
        </w:rPr>
        <w:t xml:space="preserve"> – на рисунке 5.1 ниже:</w:t>
      </w:r>
    </w:p>
    <w:p w:rsidR="00510B03" w:rsidRDefault="00510B03" w:rsidP="006567DB">
      <w:pPr>
        <w:pStyle w:val="a6"/>
        <w:spacing w:line="360" w:lineRule="auto"/>
        <w:ind w:left="0"/>
        <w:jc w:val="center"/>
        <w:rPr>
          <w:color w:val="000000"/>
        </w:rPr>
      </w:pPr>
      <w:r w:rsidRPr="008B1D7E">
        <w:rPr>
          <w:noProof/>
          <w:color w:val="000000"/>
          <w:lang w:val="en-US" w:eastAsia="en-US"/>
        </w:rPr>
        <w:drawing>
          <wp:inline distT="0" distB="0" distL="0" distR="0" wp14:anchorId="19FCBE3B" wp14:editId="101AA119">
            <wp:extent cx="5801926" cy="3916680"/>
            <wp:effectExtent l="0" t="0" r="889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8704" cy="39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DB" w:rsidRDefault="006567DB" w:rsidP="006567DB">
      <w:pPr>
        <w:pStyle w:val="a6"/>
        <w:spacing w:line="360" w:lineRule="auto"/>
        <w:ind w:left="0"/>
        <w:jc w:val="center"/>
        <w:rPr>
          <w:color w:val="000000"/>
        </w:rPr>
      </w:pPr>
      <w:r>
        <w:rPr>
          <w:color w:val="000000"/>
        </w:rPr>
        <w:t>Рисунок 5.1.</w:t>
      </w:r>
    </w:p>
    <w:p w:rsidR="00CC60AF" w:rsidRDefault="00CC60AF" w:rsidP="006567DB">
      <w:pPr>
        <w:pStyle w:val="a6"/>
        <w:spacing w:line="360" w:lineRule="auto"/>
        <w:ind w:left="0"/>
        <w:jc w:val="center"/>
        <w:rPr>
          <w:color w:val="000000"/>
        </w:rPr>
      </w:pPr>
    </w:p>
    <w:p w:rsidR="006567DB" w:rsidRDefault="006567DB" w:rsidP="006567DB">
      <w:pPr>
        <w:pStyle w:val="a6"/>
        <w:spacing w:line="360" w:lineRule="auto"/>
        <w:ind w:left="0"/>
        <w:jc w:val="center"/>
        <w:rPr>
          <w:color w:val="000000"/>
        </w:rPr>
      </w:pPr>
    </w:p>
    <w:p w:rsidR="00CC60AF" w:rsidRDefault="00510B03" w:rsidP="00CC60AF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lastRenderedPageBreak/>
        <w:t>Ответственности клиентов при использовании сервиса</w:t>
      </w:r>
    </w:p>
    <w:p w:rsidR="00510B03" w:rsidRDefault="00510B03" w:rsidP="00CC60AF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br/>
      </w:r>
      <w:r w:rsidR="00CC60AF">
        <w:rPr>
          <w:color w:val="000000"/>
        </w:rPr>
        <w:t>Права и привилегии персонала заказчика – относящиеся также к зоне ответственности клиентов – приведены ниже на рисунке 6.1:</w:t>
      </w:r>
    </w:p>
    <w:p w:rsidR="00CC60AF" w:rsidRDefault="00CC60AF" w:rsidP="00CC60AF">
      <w:pPr>
        <w:pStyle w:val="a6"/>
        <w:spacing w:line="360" w:lineRule="auto"/>
        <w:ind w:left="851"/>
        <w:jc w:val="both"/>
        <w:rPr>
          <w:color w:val="000000"/>
        </w:rPr>
      </w:pPr>
    </w:p>
    <w:p w:rsidR="00510B03" w:rsidRDefault="00510B03" w:rsidP="00CC60AF">
      <w:pPr>
        <w:spacing w:line="360" w:lineRule="auto"/>
        <w:jc w:val="center"/>
        <w:rPr>
          <w:color w:val="000000"/>
        </w:rPr>
      </w:pPr>
      <w:r w:rsidRPr="008B1D7E">
        <w:rPr>
          <w:noProof/>
          <w:lang w:val="en-US"/>
        </w:rPr>
        <w:drawing>
          <wp:inline distT="0" distB="0" distL="0" distR="0" wp14:anchorId="68A2F061" wp14:editId="4DECB133">
            <wp:extent cx="5396280" cy="6065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7602" cy="60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AF" w:rsidRPr="008B1D7E" w:rsidRDefault="00CC60AF" w:rsidP="00CC60AF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6.1.</w:t>
      </w:r>
    </w:p>
    <w:p w:rsidR="00510B03" w:rsidRDefault="00510B03" w:rsidP="006B2655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lastRenderedPageBreak/>
        <w:t>Процедура разрешения рассогласований, связанных с предоставлением сервиса</w:t>
      </w:r>
    </w:p>
    <w:p w:rsidR="00510B03" w:rsidRDefault="00510B03" w:rsidP="006B2655">
      <w:pPr>
        <w:pStyle w:val="a6"/>
        <w:spacing w:line="360" w:lineRule="auto"/>
        <w:ind w:left="0" w:firstLine="709"/>
        <w:jc w:val="both"/>
        <w:rPr>
          <w:noProof/>
          <w:color w:val="000000"/>
        </w:rPr>
      </w:pPr>
      <w:r>
        <w:rPr>
          <w:color w:val="000000"/>
        </w:rPr>
        <w:t>Данный пункт не представлен в документе</w:t>
      </w:r>
      <w:r>
        <w:rPr>
          <w:noProof/>
          <w:color w:val="000000"/>
        </w:rPr>
        <w:t xml:space="preserve"> </w:t>
      </w:r>
      <w:r w:rsidR="006B2655">
        <w:rPr>
          <w:noProof/>
          <w:color w:val="000000"/>
        </w:rPr>
        <w:t>впринципе</w:t>
      </w:r>
    </w:p>
    <w:p w:rsidR="006B2655" w:rsidRDefault="006B2655" w:rsidP="006B2655">
      <w:pPr>
        <w:pStyle w:val="a6"/>
        <w:spacing w:line="360" w:lineRule="auto"/>
        <w:ind w:left="0" w:firstLine="709"/>
        <w:jc w:val="both"/>
        <w:rPr>
          <w:color w:val="000000"/>
        </w:rPr>
      </w:pPr>
    </w:p>
    <w:p w:rsidR="00510B03" w:rsidRDefault="00510B03" w:rsidP="006B2655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lang w:val="en-US"/>
        </w:rPr>
      </w:pPr>
      <w:r w:rsidRPr="008B1D7E">
        <w:rPr>
          <w:color w:val="000000"/>
        </w:rPr>
        <w:t xml:space="preserve"> </w:t>
      </w:r>
      <w:r>
        <w:rPr>
          <w:color w:val="000000"/>
        </w:rPr>
        <w:t>Процесс улучшения SLA</w:t>
      </w:r>
      <w:r>
        <w:rPr>
          <w:color w:val="000000"/>
          <w:lang w:val="en-US"/>
        </w:rPr>
        <w:t>.</w:t>
      </w:r>
    </w:p>
    <w:p w:rsidR="00510B03" w:rsidRDefault="006B2655" w:rsidP="006B2655">
      <w:pPr>
        <w:pStyle w:val="a6"/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Описание процедур, связанных с улучшением (или конкретнее с изменением соглашения об уровне услуг – </w:t>
      </w:r>
      <w:r>
        <w:rPr>
          <w:color w:val="000000"/>
          <w:lang w:val="en-US"/>
        </w:rPr>
        <w:t>Service</w:t>
      </w:r>
      <w:r w:rsidRPr="006B2655">
        <w:rPr>
          <w:color w:val="000000"/>
        </w:rPr>
        <w:t xml:space="preserve"> </w:t>
      </w:r>
      <w:r>
        <w:rPr>
          <w:color w:val="000000"/>
          <w:lang w:val="en-US"/>
        </w:rPr>
        <w:t>Agreement</w:t>
      </w:r>
      <w:r w:rsidRPr="006B2655">
        <w:rPr>
          <w:color w:val="000000"/>
        </w:rPr>
        <w:t xml:space="preserve"> </w:t>
      </w:r>
      <w:r>
        <w:rPr>
          <w:color w:val="000000"/>
          <w:lang w:val="en-US"/>
        </w:rPr>
        <w:t>Level</w:t>
      </w:r>
      <w:r>
        <w:rPr>
          <w:color w:val="000000"/>
        </w:rPr>
        <w:t>) – представлены ниже на рисунке 7.1:</w:t>
      </w:r>
    </w:p>
    <w:p w:rsidR="006B2655" w:rsidRDefault="006B2655" w:rsidP="006B2655">
      <w:pPr>
        <w:pStyle w:val="a6"/>
        <w:spacing w:line="360" w:lineRule="auto"/>
        <w:ind w:left="0" w:firstLine="709"/>
        <w:jc w:val="both"/>
        <w:rPr>
          <w:color w:val="000000"/>
        </w:rPr>
      </w:pPr>
    </w:p>
    <w:p w:rsidR="00510B03" w:rsidRDefault="00510B03" w:rsidP="006B2655">
      <w:pPr>
        <w:pStyle w:val="a6"/>
        <w:spacing w:line="360" w:lineRule="auto"/>
        <w:ind w:left="0"/>
        <w:jc w:val="center"/>
        <w:rPr>
          <w:color w:val="000000"/>
        </w:rPr>
      </w:pPr>
      <w:r w:rsidRPr="008B1D7E">
        <w:rPr>
          <w:noProof/>
          <w:color w:val="000000"/>
          <w:lang w:val="en-US" w:eastAsia="en-US"/>
        </w:rPr>
        <w:drawing>
          <wp:inline distT="0" distB="0" distL="0" distR="0" wp14:anchorId="0C56C3F4" wp14:editId="77A8139F">
            <wp:extent cx="5591955" cy="326753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  <w:r>
        <w:rPr>
          <w:color w:val="000000"/>
        </w:rPr>
        <w:t>Рисунок 7.1.</w:t>
      </w: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</w:p>
    <w:p w:rsidR="006B2655" w:rsidRDefault="006B2655" w:rsidP="006B2655">
      <w:pPr>
        <w:pStyle w:val="a6"/>
        <w:spacing w:line="360" w:lineRule="auto"/>
        <w:ind w:left="0"/>
        <w:jc w:val="center"/>
        <w:rPr>
          <w:color w:val="000000"/>
        </w:rPr>
      </w:pPr>
      <w:bookmarkStart w:id="0" w:name="_GoBack"/>
      <w:bookmarkEnd w:id="0"/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lastRenderedPageBreak/>
        <w:t>Анализ полученных результатов:</w:t>
      </w: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Default="00510B03" w:rsidP="00510B03">
      <w:pPr>
        <w:spacing w:line="360" w:lineRule="auto"/>
        <w:ind w:firstLine="851"/>
        <w:rPr>
          <w:color w:val="000000"/>
        </w:rPr>
      </w:pPr>
      <w:r>
        <w:rPr>
          <w:color w:val="000000"/>
        </w:rPr>
        <w:t>Рассмотренное соглашение</w:t>
      </w:r>
      <w:r w:rsidRPr="00510B03">
        <w:rPr>
          <w:color w:val="000000"/>
        </w:rPr>
        <w:t xml:space="preserve"> </w:t>
      </w:r>
      <w:r>
        <w:rPr>
          <w:color w:val="000000"/>
          <w:lang w:val="en-US"/>
        </w:rPr>
        <w:t>SLA</w:t>
      </w:r>
      <w:r>
        <w:rPr>
          <w:color w:val="000000"/>
        </w:rPr>
        <w:t xml:space="preserve"> компании СИГИР</w:t>
      </w:r>
      <w:r>
        <w:rPr>
          <w:color w:val="000000"/>
        </w:rPr>
        <w:t xml:space="preserve"> соответствует большинству пунктов. Пункты </w:t>
      </w:r>
      <w:r w:rsidRPr="000057BC">
        <w:rPr>
          <w:color w:val="000000"/>
        </w:rPr>
        <w:t xml:space="preserve">5, </w:t>
      </w:r>
      <w:r>
        <w:rPr>
          <w:color w:val="000000"/>
        </w:rPr>
        <w:t>6</w:t>
      </w:r>
      <w:r w:rsidRPr="000057BC">
        <w:rPr>
          <w:color w:val="000000"/>
        </w:rPr>
        <w:t xml:space="preserve">, </w:t>
      </w:r>
      <w:r>
        <w:rPr>
          <w:color w:val="000000"/>
        </w:rPr>
        <w:t>9</w:t>
      </w:r>
      <w:r w:rsidRPr="000057BC">
        <w:rPr>
          <w:color w:val="000000"/>
        </w:rPr>
        <w:t xml:space="preserve"> </w:t>
      </w:r>
      <w:r>
        <w:rPr>
          <w:color w:val="000000"/>
        </w:rPr>
        <w:t>полностью отсутствуют.</w:t>
      </w:r>
    </w:p>
    <w:p w:rsidR="00510B03" w:rsidRDefault="00510B03" w:rsidP="00510B03">
      <w:pPr>
        <w:spacing w:line="360" w:lineRule="auto"/>
        <w:ind w:firstLine="851"/>
        <w:rPr>
          <w:color w:val="000000"/>
        </w:rPr>
      </w:pPr>
      <w:r>
        <w:rPr>
          <w:color w:val="000000"/>
        </w:rPr>
        <w:t xml:space="preserve">После рассмотрения данного соглашения можно сделать вывод, что в нем присутствует большинство половины, что </w:t>
      </w:r>
      <w:r>
        <w:rPr>
          <w:color w:val="000000"/>
        </w:rPr>
        <w:t xml:space="preserve">достаточно неплохо для такой </w:t>
      </w:r>
      <w:r>
        <w:rPr>
          <w:color w:val="000000"/>
          <w:lang w:val="en-US"/>
        </w:rPr>
        <w:t>IT</w:t>
      </w:r>
      <w:r>
        <w:rPr>
          <w:color w:val="000000"/>
        </w:rPr>
        <w:t xml:space="preserve"> – компании.</w:t>
      </w:r>
      <w:r>
        <w:rPr>
          <w:color w:val="000000"/>
        </w:rPr>
        <w:t xml:space="preserve"> </w:t>
      </w:r>
    </w:p>
    <w:p w:rsidR="00510B03" w:rsidRDefault="00510B03" w:rsidP="00510B03">
      <w:pPr>
        <w:spacing w:line="360" w:lineRule="auto"/>
        <w:ind w:firstLine="851"/>
        <w:rPr>
          <w:color w:val="000000"/>
        </w:rPr>
      </w:pPr>
      <w:r>
        <w:rPr>
          <w:color w:val="000000"/>
        </w:rPr>
        <w:t>Но</w:t>
      </w:r>
      <w:r>
        <w:rPr>
          <w:color w:val="000000"/>
        </w:rPr>
        <w:t xml:space="preserve"> некоторые</w:t>
      </w:r>
      <w:r>
        <w:rPr>
          <w:color w:val="000000"/>
        </w:rPr>
        <w:t xml:space="preserve"> требования</w:t>
      </w:r>
      <w:r>
        <w:rPr>
          <w:color w:val="000000"/>
        </w:rPr>
        <w:t xml:space="preserve">, такие как пункт 9, отсутствуют в </w:t>
      </w:r>
      <w:r>
        <w:rPr>
          <w:color w:val="000000"/>
        </w:rPr>
        <w:t xml:space="preserve">данном соглашении об </w:t>
      </w:r>
      <w:r>
        <w:rPr>
          <w:color w:val="000000"/>
          <w:lang w:val="en-US"/>
        </w:rPr>
        <w:t>SLA</w:t>
      </w:r>
      <w:r w:rsidRPr="00510B03">
        <w:rPr>
          <w:color w:val="000000"/>
        </w:rPr>
        <w:t xml:space="preserve"> </w:t>
      </w:r>
      <w:r>
        <w:rPr>
          <w:color w:val="000000"/>
        </w:rPr>
        <w:t>вообще в принципе, что достаточно плохо.</w:t>
      </w:r>
    </w:p>
    <w:p w:rsidR="00510B03" w:rsidRDefault="00510B03" w:rsidP="00510B03">
      <w:pPr>
        <w:pStyle w:val="a6"/>
        <w:spacing w:line="360" w:lineRule="auto"/>
        <w:ind w:left="0" w:firstLine="851"/>
        <w:jc w:val="both"/>
        <w:rPr>
          <w:color w:val="000000"/>
        </w:rPr>
      </w:pPr>
    </w:p>
    <w:p w:rsidR="00510B03" w:rsidRPr="00510B03" w:rsidRDefault="00510B03" w:rsidP="00510B03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510B03" w:rsidRPr="00510B03" w:rsidRDefault="00510B03" w:rsidP="00510B03">
      <w:pPr>
        <w:pStyle w:val="a6"/>
        <w:spacing w:line="360" w:lineRule="auto"/>
        <w:ind w:left="0"/>
        <w:jc w:val="center"/>
        <w:rPr>
          <w:bCs/>
          <w:color w:val="000000"/>
        </w:rPr>
      </w:pPr>
      <w:r w:rsidRPr="00510B03">
        <w:rPr>
          <w:bCs/>
          <w:color w:val="000000"/>
        </w:rPr>
        <w:lastRenderedPageBreak/>
        <w:t>Вывод</w:t>
      </w:r>
    </w:p>
    <w:p w:rsidR="00435E3C" w:rsidRP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Pr="00510B03" w:rsidRDefault="00510B03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В результате выполнения практической работы я освоил </w:t>
      </w:r>
      <w:r>
        <w:rPr>
          <w:color w:val="000000"/>
          <w:szCs w:val="27"/>
        </w:rPr>
        <w:t xml:space="preserve">подход к анализу структуры документа </w:t>
      </w:r>
      <w:r>
        <w:rPr>
          <w:color w:val="000000"/>
          <w:szCs w:val="27"/>
          <w:lang w:val="en-US"/>
        </w:rPr>
        <w:t>SLA</w:t>
      </w:r>
      <w:r>
        <w:rPr>
          <w:color w:val="000000"/>
          <w:szCs w:val="27"/>
        </w:rPr>
        <w:t xml:space="preserve"> выбранной </w:t>
      </w:r>
      <w:r>
        <w:rPr>
          <w:color w:val="000000"/>
          <w:szCs w:val="27"/>
          <w:lang w:val="en-US"/>
        </w:rPr>
        <w:t>IT</w:t>
      </w:r>
      <w:r>
        <w:rPr>
          <w:color w:val="000000"/>
          <w:szCs w:val="27"/>
        </w:rPr>
        <w:t xml:space="preserve"> – компании по основным выделенным требованиям к такому типу документа.</w:t>
      </w:r>
    </w:p>
    <w:p w:rsidR="001B1F41" w:rsidRDefault="001B1F41" w:rsidP="001B1F41">
      <w:pPr>
        <w:jc w:val="right"/>
        <w:rPr>
          <w:bCs/>
        </w:rPr>
      </w:pPr>
    </w:p>
    <w:p w:rsidR="001B1F41" w:rsidRPr="001B1F41" w:rsidRDefault="001B1F41" w:rsidP="001B1F41">
      <w:pPr>
        <w:jc w:val="right"/>
        <w:rPr>
          <w:bCs/>
        </w:rPr>
      </w:pPr>
    </w:p>
    <w:p w:rsidR="001B1F41" w:rsidRPr="001B1F41" w:rsidRDefault="001B1F41" w:rsidP="00FB5B04">
      <w:pPr>
        <w:ind w:firstLine="851"/>
        <w:jc w:val="both"/>
        <w:rPr>
          <w:b/>
          <w:bCs/>
        </w:rPr>
      </w:pPr>
    </w:p>
    <w:sectPr w:rsidR="001B1F41" w:rsidRPr="001B1F41" w:rsidSect="00FB5B04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097F"/>
    <w:multiLevelType w:val="multilevel"/>
    <w:tmpl w:val="436C032C"/>
    <w:lvl w:ilvl="0">
      <w:start w:val="1"/>
      <w:numFmt w:val="decimal"/>
      <w:lvlText w:val="%1."/>
      <w:lvlJc w:val="left"/>
      <w:pPr>
        <w:ind w:left="12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79" w:hanging="2160"/>
      </w:pPr>
      <w:rPr>
        <w:rFonts w:hint="default"/>
      </w:rPr>
    </w:lvl>
  </w:abstractNum>
  <w:abstractNum w:abstractNumId="1" w15:restartNumberingAfterBreak="0">
    <w:nsid w:val="4A432D3E"/>
    <w:multiLevelType w:val="hybridMultilevel"/>
    <w:tmpl w:val="8D28A6EE"/>
    <w:lvl w:ilvl="0" w:tplc="9280A4E6">
      <w:start w:val="1"/>
      <w:numFmt w:val="decimal"/>
      <w:lvlText w:val="%1)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" w15:restartNumberingAfterBreak="0">
    <w:nsid w:val="69541A12"/>
    <w:multiLevelType w:val="hybridMultilevel"/>
    <w:tmpl w:val="885834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1"/>
    <w:rsid w:val="00080771"/>
    <w:rsid w:val="00150DA5"/>
    <w:rsid w:val="00182E40"/>
    <w:rsid w:val="001B1F41"/>
    <w:rsid w:val="00247768"/>
    <w:rsid w:val="002B2E30"/>
    <w:rsid w:val="002E68F7"/>
    <w:rsid w:val="003E1677"/>
    <w:rsid w:val="00435E3C"/>
    <w:rsid w:val="00473DD5"/>
    <w:rsid w:val="00510B03"/>
    <w:rsid w:val="006567DB"/>
    <w:rsid w:val="006A6D6A"/>
    <w:rsid w:val="006B2655"/>
    <w:rsid w:val="00860120"/>
    <w:rsid w:val="008B03F2"/>
    <w:rsid w:val="008D1420"/>
    <w:rsid w:val="00942C00"/>
    <w:rsid w:val="009E53D1"/>
    <w:rsid w:val="00A20549"/>
    <w:rsid w:val="00AB7CC1"/>
    <w:rsid w:val="00AC78F8"/>
    <w:rsid w:val="00B14B2C"/>
    <w:rsid w:val="00B63B55"/>
    <w:rsid w:val="00C532B4"/>
    <w:rsid w:val="00CC60AF"/>
    <w:rsid w:val="00EB4E84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D3B"/>
  <w15:chartTrackingRefBased/>
  <w15:docId w15:val="{CD07D0DB-6E12-4F22-B5BA-E2117ED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1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B2C"/>
    <w:rPr>
      <w:rFonts w:ascii="Courier New" w:hAnsi="Courier New"/>
      <w:sz w:val="20"/>
      <w:szCs w:val="24"/>
    </w:rPr>
  </w:style>
  <w:style w:type="character" w:customStyle="1" w:styleId="a4">
    <w:name w:val="Текст Знак"/>
    <w:basedOn w:val="a0"/>
    <w:link w:val="a3"/>
    <w:rsid w:val="00B14B2C"/>
    <w:rPr>
      <w:rFonts w:ascii="Courier New" w:eastAsia="Times New Roman" w:hAnsi="Courier New" w:cs="Times New Roman"/>
      <w:sz w:val="20"/>
      <w:szCs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EB4E84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EB4E8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B4E84"/>
    <w:rPr>
      <w:color w:val="0000FF"/>
      <w:u w:val="single"/>
    </w:rPr>
  </w:style>
  <w:style w:type="table" w:styleId="a8">
    <w:name w:val="Table Grid"/>
    <w:basedOn w:val="a1"/>
    <w:uiPriority w:val="39"/>
    <w:rsid w:val="009E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girgroup.ru/forum/primer-sla-servisnoe-obsluzhivanie-sigir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E4DE-E01C-4E91-85AD-5012EE46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15</cp:revision>
  <dcterms:created xsi:type="dcterms:W3CDTF">2023-09-14T07:29:00Z</dcterms:created>
  <dcterms:modified xsi:type="dcterms:W3CDTF">2023-11-03T11:42:00Z</dcterms:modified>
</cp:coreProperties>
</file>