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высшего профессионального образования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(ВлГУ)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Pr="00FC0CB5" w:rsidRDefault="00A675B7" w:rsidP="00A675B7">
      <w:pPr>
        <w:ind w:right="-710"/>
        <w:rPr>
          <w:rFonts w:ascii="Times New Roman" w:hAnsi="Times New Roman" w:cs="Times New Roman"/>
          <w:sz w:val="28"/>
          <w:szCs w:val="28"/>
        </w:rPr>
      </w:pPr>
    </w:p>
    <w:p w:rsidR="00A675B7" w:rsidRPr="00CA3018" w:rsidRDefault="00811013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</w:t>
      </w:r>
      <w:r w:rsidR="00CC22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C228B">
        <w:rPr>
          <w:rFonts w:ascii="Times New Roman" w:hAnsi="Times New Roman" w:cs="Times New Roman"/>
          <w:sz w:val="28"/>
          <w:szCs w:val="28"/>
        </w:rPr>
        <w:t>работа  №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39FD">
        <w:rPr>
          <w:rFonts w:ascii="Times New Roman" w:hAnsi="Times New Roman" w:cs="Times New Roman"/>
          <w:sz w:val="28"/>
          <w:szCs w:val="28"/>
        </w:rPr>
        <w:t>5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FC0CB5">
        <w:rPr>
          <w:rFonts w:ascii="Times New Roman" w:hAnsi="Times New Roman" w:cs="Times New Roman"/>
          <w:sz w:val="28"/>
          <w:szCs w:val="28"/>
        </w:rPr>
        <w:t>по  дисципли</w:t>
      </w:r>
      <w:r w:rsidR="008B61C1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="008B61C1">
        <w:rPr>
          <w:rFonts w:ascii="Times New Roman" w:hAnsi="Times New Roman" w:cs="Times New Roman"/>
          <w:sz w:val="28"/>
          <w:szCs w:val="28"/>
        </w:rPr>
        <w:t xml:space="preserve">  "</w:t>
      </w:r>
      <w:r w:rsidR="007D4095">
        <w:rPr>
          <w:rFonts w:ascii="Times New Roman" w:hAnsi="Times New Roman" w:cs="Times New Roman"/>
          <w:sz w:val="28"/>
          <w:szCs w:val="28"/>
        </w:rPr>
        <w:t>Информационный менеджмент</w:t>
      </w:r>
      <w:r w:rsidRPr="00FC0CB5">
        <w:rPr>
          <w:rFonts w:ascii="Times New Roman" w:hAnsi="Times New Roman" w:cs="Times New Roman"/>
          <w:sz w:val="28"/>
          <w:szCs w:val="28"/>
        </w:rPr>
        <w:t>"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 xml:space="preserve">ТЕМА РАБОТЫ: </w:t>
      </w:r>
    </w:p>
    <w:p w:rsidR="00C34374" w:rsidRPr="00C34374" w:rsidRDefault="005D39FD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Соответствие зрелости системы обработки информации организационной зрелости компании</w:t>
      </w:r>
    </w:p>
    <w:p w:rsidR="00C34374" w:rsidRDefault="00C34374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Выполнил: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студент гр. ПРИ</w:t>
      </w:r>
      <w:r w:rsidR="00A541FB">
        <w:rPr>
          <w:rFonts w:ascii="Times New Roman" w:hAnsi="Times New Roman" w:cs="Times New Roman"/>
          <w:sz w:val="28"/>
          <w:szCs w:val="28"/>
        </w:rPr>
        <w:t>м-124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Парахин К.В.</w:t>
      </w:r>
    </w:p>
    <w:p w:rsidR="004074A9" w:rsidRPr="00484B4A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A675B7" w:rsidRDefault="00A675B7" w:rsidP="00A0236B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Принял</w:t>
      </w:r>
      <w:r w:rsidR="00A0236B">
        <w:rPr>
          <w:rFonts w:ascii="Times New Roman" w:hAnsi="Times New Roman" w:cs="Times New Roman"/>
          <w:sz w:val="28"/>
          <w:szCs w:val="28"/>
        </w:rPr>
        <w:t>:</w:t>
      </w:r>
    </w:p>
    <w:p w:rsidR="00A0236B" w:rsidRDefault="007D4095" w:rsidP="00A0236B">
      <w:pPr>
        <w:ind w:left="8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Преп. </w:t>
      </w:r>
      <w:r w:rsidR="00E85460">
        <w:rPr>
          <w:rFonts w:ascii="Times New Roman" w:hAnsi="Times New Roman" w:cs="Times New Roman"/>
          <w:sz w:val="28"/>
          <w:szCs w:val="28"/>
        </w:rPr>
        <w:t>кафедры ИСПИ</w:t>
      </w:r>
    </w:p>
    <w:p w:rsidR="004074A9" w:rsidRDefault="007D4095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Якунина М.В.</w:t>
      </w:r>
    </w:p>
    <w:p w:rsidR="004074A9" w:rsidRDefault="004074A9" w:rsidP="005D39FD">
      <w:pPr>
        <w:rPr>
          <w:rFonts w:ascii="Times New Roman" w:hAnsi="Times New Roman" w:cs="Times New Roman"/>
          <w:sz w:val="28"/>
          <w:szCs w:val="28"/>
        </w:rPr>
      </w:pP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06335C" w:rsidRDefault="00CE1991" w:rsidP="00E854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Владимир 202</w:t>
      </w:r>
      <w:r w:rsidR="007D4095">
        <w:rPr>
          <w:rFonts w:ascii="Times New Roman" w:hAnsi="Times New Roman" w:cs="Times New Roman"/>
          <w:sz w:val="28"/>
          <w:szCs w:val="28"/>
        </w:rPr>
        <w:t>5</w:t>
      </w:r>
      <w:r w:rsidR="00A675B7" w:rsidRPr="00FC0CB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7D4095" w:rsidRPr="00EC43D5" w:rsidRDefault="007D4095" w:rsidP="00E85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4713" w:rsidRDefault="00A675B7" w:rsidP="00097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Цель работы:</w:t>
      </w:r>
    </w:p>
    <w:p w:rsidR="00912FDC" w:rsidRPr="00BD53FB" w:rsidRDefault="00912FDC" w:rsidP="00912FDC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D53FB">
        <w:rPr>
          <w:rFonts w:ascii="Times New Roman" w:hAnsi="Times New Roman"/>
          <w:color w:val="000000"/>
          <w:sz w:val="28"/>
          <w:szCs w:val="28"/>
        </w:rPr>
        <w:t xml:space="preserve">Изучить типовые стадии развития (зрелости) систем обработки информации по Ричарду Л. </w:t>
      </w:r>
      <w:proofErr w:type="spellStart"/>
      <w:r w:rsidRPr="00BD53FB">
        <w:rPr>
          <w:rFonts w:ascii="Times New Roman" w:hAnsi="Times New Roman"/>
          <w:color w:val="000000"/>
          <w:sz w:val="28"/>
          <w:szCs w:val="28"/>
        </w:rPr>
        <w:t>Нолану</w:t>
      </w:r>
      <w:proofErr w:type="spellEnd"/>
      <w:r w:rsidRPr="00BD53FB">
        <w:rPr>
          <w:rFonts w:ascii="Times New Roman" w:hAnsi="Times New Roman"/>
          <w:color w:val="000000"/>
          <w:sz w:val="28"/>
          <w:szCs w:val="28"/>
        </w:rPr>
        <w:t xml:space="preserve"> и провести оценку информационной зрелости предприятия.</w:t>
      </w:r>
      <w:r w:rsidRPr="00BD53FB">
        <w:rPr>
          <w:rFonts w:ascii="Times New Roman" w:hAnsi="Times New Roman"/>
          <w:sz w:val="28"/>
          <w:szCs w:val="24"/>
        </w:rPr>
        <w:t xml:space="preserve"> </w:t>
      </w:r>
    </w:p>
    <w:p w:rsidR="00116A17" w:rsidRDefault="00116A17" w:rsidP="00CE19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6A17" w:rsidRDefault="00116A17" w:rsidP="00116A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:rsidR="00912FDC" w:rsidRDefault="00912FDC" w:rsidP="00116A1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12FDC" w:rsidRPr="009044ED" w:rsidRDefault="00912FDC" w:rsidP="00912FDC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044ED">
        <w:rPr>
          <w:rFonts w:ascii="Times New Roman" w:hAnsi="Times New Roman"/>
          <w:sz w:val="28"/>
          <w:szCs w:val="28"/>
        </w:rPr>
        <w:t>Предметная область: ООО «АИСТСОФТ».</w:t>
      </w:r>
    </w:p>
    <w:p w:rsidR="00912FDC" w:rsidRDefault="00912FDC" w:rsidP="00912FDC">
      <w:pPr>
        <w:spacing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Предприятие ООО «АИСТСОФТ» - </w:t>
      </w:r>
      <w:r w:rsidRPr="000A0F5E">
        <w:rPr>
          <w:rFonts w:ascii="Times New Roman" w:hAnsi="Times New Roman"/>
          <w:bCs/>
          <w:sz w:val="28"/>
          <w:szCs w:val="28"/>
        </w:rPr>
        <w:t>компания, занимающаяся разработкой высоконагруженного программного обеспечения для сбора, обработки и анализа данных в реальном времени, и их последующего преобразования в информацию.</w:t>
      </w:r>
    </w:p>
    <w:p w:rsidR="005D39FD" w:rsidRDefault="005D39FD" w:rsidP="00912FDC">
      <w:pPr>
        <w:spacing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</w:p>
    <w:p w:rsidR="005D39FD" w:rsidRPr="00D463B4" w:rsidRDefault="005D39FD" w:rsidP="005D39FD">
      <w:pPr>
        <w:numPr>
          <w:ilvl w:val="0"/>
          <w:numId w:val="32"/>
        </w:numPr>
        <w:spacing w:after="20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D463B4">
        <w:rPr>
          <w:rFonts w:ascii="Times New Roman" w:hAnsi="Times New Roman"/>
          <w:b/>
          <w:sz w:val="28"/>
          <w:szCs w:val="28"/>
        </w:rPr>
        <w:t>Оценка организационной зрелости</w:t>
      </w:r>
    </w:p>
    <w:p w:rsidR="005D39FD" w:rsidRPr="009044E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Оценка частных критериев.</w:t>
      </w:r>
    </w:p>
    <w:p w:rsidR="005D39FD" w:rsidRPr="009044E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044ED">
        <w:rPr>
          <w:rFonts w:ascii="Times New Roman" w:hAnsi="Times New Roman"/>
          <w:sz w:val="28"/>
          <w:szCs w:val="28"/>
        </w:rPr>
        <w:t>Количественно оценим частные критерии по группам, используя шкалу баллов от 0 (критерий отсутствует) до 1 (критерий присутствует в полной мере).  При этом для каждой из групп будет определяться обобщенный групповой критерий.</w:t>
      </w:r>
    </w:p>
    <w:p w:rsidR="005D39FD" w:rsidRPr="009044E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044ED">
        <w:rPr>
          <w:rFonts w:ascii="Times New Roman" w:hAnsi="Times New Roman"/>
          <w:sz w:val="28"/>
          <w:szCs w:val="28"/>
        </w:rPr>
        <w:t>Обобщенный групповой критерий определяется по формуле:</w:t>
      </w:r>
    </w:p>
    <w:p w:rsidR="005D39FD" w:rsidRPr="009044ED" w:rsidRDefault="005D39FD" w:rsidP="005D39FD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9044ED">
        <w:rPr>
          <w:rFonts w:ascii="Times New Roman" w:hAnsi="Times New Roman"/>
          <w:sz w:val="28"/>
          <w:szCs w:val="28"/>
        </w:rPr>
        <w:t>Гр</w:t>
      </w:r>
      <w:r w:rsidRPr="009044ED">
        <w:rPr>
          <w:rFonts w:ascii="Times New Roman" w:hAnsi="Times New Roman"/>
          <w:sz w:val="28"/>
          <w:szCs w:val="28"/>
          <w:vertAlign w:val="subscript"/>
        </w:rPr>
        <w:t>i</w:t>
      </w:r>
      <w:proofErr w:type="spellEnd"/>
      <w:r w:rsidRPr="009044ED">
        <w:rPr>
          <w:rFonts w:ascii="Times New Roman" w:hAnsi="Times New Roman"/>
          <w:sz w:val="28"/>
          <w:szCs w:val="28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sub>
            </m:sSub>
          </m:e>
        </m:nary>
      </m:oMath>
      <w:r w:rsidRPr="009044ED">
        <w:rPr>
          <w:rFonts w:ascii="Times New Roman" w:hAnsi="Times New Roman"/>
          <w:sz w:val="28"/>
          <w:szCs w:val="28"/>
        </w:rPr>
        <w:t xml:space="preserve">,  </w:t>
      </w:r>
      <m:oMath>
        <m:r>
          <w:rPr>
            <w:rFonts w:ascii="Cambria Math" w:hAnsi="Cambria Math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r</m:t>
        </m:r>
      </m:oMath>
    </w:p>
    <w:p w:rsidR="005D39FD" w:rsidRPr="009044E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044ED">
        <w:rPr>
          <w:rFonts w:ascii="Times New Roman" w:hAnsi="Times New Roman"/>
          <w:sz w:val="28"/>
          <w:szCs w:val="28"/>
        </w:rPr>
        <w:t xml:space="preserve">где i = 1, 2, 3 – номера групп критериев; символ </w:t>
      </w:r>
      <m:oMath>
        <m:r>
          <w:rPr>
            <w:rFonts w:ascii="Cambria Math" w:hAnsi="Cambria Math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r</m:t>
        </m:r>
      </m:oMath>
      <w:r w:rsidRPr="009044ED">
        <w:rPr>
          <w:rFonts w:ascii="Times New Roman" w:hAnsi="Times New Roman"/>
          <w:sz w:val="28"/>
          <w:szCs w:val="28"/>
        </w:rPr>
        <w:t xml:space="preserve"> обозначает суммирование по всем r, то есть по всем частным критериям соответствующей группы. Результаты расчетов по формуле 1 приведены в таблице 1.</w:t>
      </w:r>
    </w:p>
    <w:p w:rsidR="005D39FD" w:rsidRPr="009044E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044ED">
        <w:rPr>
          <w:rFonts w:ascii="Times New Roman" w:hAnsi="Times New Roman"/>
          <w:sz w:val="28"/>
          <w:szCs w:val="28"/>
        </w:rPr>
        <w:t>На основании уравнения сферы в трехмерном пространстве можно определить радиусы сфер, разделяющих области пространства глобальных критериев на области, соответствующие смежным стадиям; это будет выражение</w:t>
      </w:r>
    </w:p>
    <w:p w:rsidR="005D39FD" w:rsidRPr="009044ED" w:rsidRDefault="005D39FD" w:rsidP="005D39FD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 w:rsidRPr="009044ED">
        <w:rPr>
          <w:rFonts w:ascii="Times New Roman" w:hAnsi="Times New Roman"/>
          <w:position w:val="-12"/>
          <w:sz w:val="28"/>
          <w:szCs w:val="28"/>
        </w:rPr>
        <w:object w:dxaOrig="308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53.75pt;height:21pt" o:ole="">
            <v:imagedata r:id="rId6" o:title=""/>
          </v:shape>
          <o:OLEObject Type="Embed" ProgID="Equation.3" ShapeID="_x0000_i1031" DrawAspect="Content" ObjectID="_1824993723" r:id="rId7"/>
        </w:object>
      </w:r>
    </w:p>
    <w:p w:rsidR="005D39F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044ED">
        <w:rPr>
          <w:rFonts w:ascii="Times New Roman" w:hAnsi="Times New Roman"/>
          <w:sz w:val="28"/>
          <w:szCs w:val="28"/>
        </w:rPr>
        <w:t>Полученные по формуле 2 значения радиусов сфер представлены в таблице 1.</w:t>
      </w:r>
    </w:p>
    <w:p w:rsidR="005D39F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5D39F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5D39FD" w:rsidRPr="009044E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5D39FD" w:rsidRPr="009044ED" w:rsidRDefault="005D39FD" w:rsidP="005D39FD">
      <w:pPr>
        <w:ind w:firstLine="709"/>
        <w:rPr>
          <w:rFonts w:ascii="Times New Roman" w:hAnsi="Times New Roman"/>
          <w:sz w:val="28"/>
          <w:szCs w:val="28"/>
        </w:rPr>
      </w:pPr>
      <w:r w:rsidRPr="009044ED">
        <w:rPr>
          <w:rFonts w:ascii="Times New Roman" w:hAnsi="Times New Roman"/>
          <w:sz w:val="28"/>
          <w:szCs w:val="28"/>
        </w:rPr>
        <w:t>Таблица 1 - Сводные данные по распределению диапазонов значений критериев по стадиям зрелости</w:t>
      </w:r>
    </w:p>
    <w:tbl>
      <w:tblPr>
        <w:tblW w:w="10780" w:type="dxa"/>
        <w:tblInd w:w="-861" w:type="dxa"/>
        <w:tblLook w:val="04A0" w:firstRow="1" w:lastRow="0" w:firstColumn="1" w:lastColumn="0" w:noHBand="0" w:noVBand="1"/>
      </w:tblPr>
      <w:tblGrid>
        <w:gridCol w:w="2191"/>
        <w:gridCol w:w="1129"/>
        <w:gridCol w:w="636"/>
        <w:gridCol w:w="756"/>
        <w:gridCol w:w="783"/>
        <w:gridCol w:w="756"/>
        <w:gridCol w:w="783"/>
        <w:gridCol w:w="783"/>
        <w:gridCol w:w="1903"/>
        <w:gridCol w:w="1226"/>
      </w:tblGrid>
      <w:tr w:rsidR="005D39FD" w:rsidRPr="009044ED" w:rsidTr="00C70EE3">
        <w:trPr>
          <w:trHeight w:val="315"/>
        </w:trPr>
        <w:tc>
          <w:tcPr>
            <w:tcW w:w="219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92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Область</w:t>
            </w:r>
          </w:p>
        </w:tc>
        <w:tc>
          <w:tcPr>
            <w:tcW w:w="84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Вес</w:t>
            </w:r>
          </w:p>
        </w:tc>
        <w:tc>
          <w:tcPr>
            <w:tcW w:w="583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Область значений по стадиям зрелости</w:t>
            </w:r>
          </w:p>
        </w:tc>
        <w:tc>
          <w:tcPr>
            <w:tcW w:w="9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D39FD" w:rsidRPr="009044ED" w:rsidTr="00C70EE3">
        <w:trPr>
          <w:trHeight w:val="495"/>
        </w:trPr>
        <w:tc>
          <w:tcPr>
            <w:tcW w:w="219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39FD" w:rsidRPr="009044ED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39FD" w:rsidRPr="009044ED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39FD" w:rsidRPr="009044ED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"АИСТСОФТ"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Значение</w:t>
            </w:r>
          </w:p>
        </w:tc>
      </w:tr>
      <w:tr w:rsidR="005D39FD" w:rsidRPr="009044ED" w:rsidTr="00C70EE3">
        <w:trPr>
          <w:trHeight w:val="315"/>
        </w:trPr>
        <w:tc>
          <w:tcPr>
            <w:tcW w:w="9799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Группа 1. Характеристики контроля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39FD" w:rsidRPr="009044ED" w:rsidTr="00C70EE3">
        <w:trPr>
          <w:trHeight w:val="315"/>
        </w:trPr>
        <w:tc>
          <w:tcPr>
            <w:tcW w:w="2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- целей (</w:t>
            </w:r>
            <w:proofErr w:type="spellStart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К</w:t>
            </w:r>
            <w:r w:rsidRPr="009044ED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ц</w:t>
            </w:r>
            <w:proofErr w:type="spellEnd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[0;1]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0,15</w:t>
            </w:r>
          </w:p>
        </w:tc>
      </w:tr>
      <w:tr w:rsidR="005D39FD" w:rsidRPr="009044ED" w:rsidTr="00C70EE3">
        <w:trPr>
          <w:trHeight w:val="315"/>
        </w:trPr>
        <w:tc>
          <w:tcPr>
            <w:tcW w:w="2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- прогнозов (</w:t>
            </w:r>
            <w:proofErr w:type="spellStart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К</w:t>
            </w:r>
            <w:r w:rsidRPr="009044ED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прог</w:t>
            </w:r>
            <w:proofErr w:type="spellEnd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[0;1]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0,3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0,06</w:t>
            </w:r>
          </w:p>
        </w:tc>
      </w:tr>
      <w:tr w:rsidR="005D39FD" w:rsidRPr="009044ED" w:rsidTr="00C70EE3">
        <w:trPr>
          <w:trHeight w:val="315"/>
        </w:trPr>
        <w:tc>
          <w:tcPr>
            <w:tcW w:w="2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- ограничений (</w:t>
            </w:r>
            <w:proofErr w:type="spellStart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К</w:t>
            </w:r>
            <w:r w:rsidRPr="009044ED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ог</w:t>
            </w:r>
            <w:proofErr w:type="spellEnd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[0;1]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0,3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0,03</w:t>
            </w:r>
          </w:p>
        </w:tc>
      </w:tr>
      <w:tr w:rsidR="005D39FD" w:rsidRPr="009044ED" w:rsidTr="00C70EE3">
        <w:trPr>
          <w:trHeight w:val="315"/>
        </w:trPr>
        <w:tc>
          <w:tcPr>
            <w:tcW w:w="2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- планов (</w:t>
            </w:r>
            <w:proofErr w:type="spellStart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К</w:t>
            </w:r>
            <w:r w:rsidRPr="009044ED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пл</w:t>
            </w:r>
            <w:proofErr w:type="spellEnd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[0;1]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</w:t>
            </w:r>
          </w:p>
        </w:tc>
      </w:tr>
      <w:tr w:rsidR="005D39FD" w:rsidRPr="009044ED" w:rsidTr="00C70EE3">
        <w:trPr>
          <w:trHeight w:val="315"/>
        </w:trPr>
        <w:tc>
          <w:tcPr>
            <w:tcW w:w="2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- бюджетного (</w:t>
            </w:r>
            <w:proofErr w:type="spellStart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К</w:t>
            </w:r>
            <w:r w:rsidRPr="009044ED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бд</w:t>
            </w:r>
            <w:proofErr w:type="spellEnd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[0;1]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0,3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0,03</w:t>
            </w:r>
          </w:p>
        </w:tc>
      </w:tr>
      <w:tr w:rsidR="005D39FD" w:rsidRPr="009044ED" w:rsidTr="00C70EE3">
        <w:trPr>
          <w:trHeight w:val="525"/>
        </w:trPr>
        <w:tc>
          <w:tcPr>
            <w:tcW w:w="2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- производственных процессов (</w:t>
            </w:r>
            <w:proofErr w:type="spellStart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К</w:t>
            </w:r>
            <w:r w:rsidRPr="009044ED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произ</w:t>
            </w:r>
            <w:proofErr w:type="spellEnd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[0;1]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0,06</w:t>
            </w:r>
          </w:p>
        </w:tc>
      </w:tr>
      <w:tr w:rsidR="005D39FD" w:rsidRPr="009044ED" w:rsidTr="00C70EE3">
        <w:trPr>
          <w:trHeight w:val="510"/>
        </w:trPr>
        <w:tc>
          <w:tcPr>
            <w:tcW w:w="396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Граничное значение обобщенного критерия по группе 1 -</w:t>
            </w:r>
            <w:r w:rsidRPr="009044ED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Гр</w:t>
            </w:r>
            <w:r w:rsidRPr="009044ED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0,29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0,59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8461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highlight w:val="green"/>
              </w:rPr>
              <w:t>0,43</w:t>
            </w:r>
          </w:p>
        </w:tc>
      </w:tr>
      <w:tr w:rsidR="005D39FD" w:rsidRPr="009044ED" w:rsidTr="00C70EE3">
        <w:trPr>
          <w:trHeight w:val="315"/>
        </w:trPr>
        <w:tc>
          <w:tcPr>
            <w:tcW w:w="9799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Группа 2. Характеристики бизнес-процессов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39FD" w:rsidRPr="009044ED" w:rsidTr="00C70EE3">
        <w:trPr>
          <w:trHeight w:val="315"/>
        </w:trPr>
        <w:tc>
          <w:tcPr>
            <w:tcW w:w="2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- повторяемость (</w:t>
            </w:r>
            <w:proofErr w:type="spellStart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БП</w:t>
            </w:r>
            <w:r w:rsidRPr="009044ED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Повт</w:t>
            </w:r>
            <w:proofErr w:type="spellEnd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[0;1]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</w:t>
            </w:r>
          </w:p>
        </w:tc>
      </w:tr>
      <w:tr w:rsidR="005D39FD" w:rsidRPr="009044ED" w:rsidTr="00C70EE3">
        <w:trPr>
          <w:trHeight w:val="315"/>
        </w:trPr>
        <w:tc>
          <w:tcPr>
            <w:tcW w:w="2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- управляемость (</w:t>
            </w:r>
            <w:proofErr w:type="spellStart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БП</w:t>
            </w:r>
            <w:r w:rsidRPr="009044ED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Упр</w:t>
            </w:r>
            <w:proofErr w:type="spellEnd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[0;1]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0,21</w:t>
            </w:r>
          </w:p>
        </w:tc>
      </w:tr>
      <w:tr w:rsidR="005D39FD" w:rsidRPr="009044ED" w:rsidTr="00C70EE3">
        <w:trPr>
          <w:trHeight w:val="315"/>
        </w:trPr>
        <w:tc>
          <w:tcPr>
            <w:tcW w:w="2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- стандартизация (</w:t>
            </w:r>
            <w:proofErr w:type="spellStart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БП</w:t>
            </w:r>
            <w:r w:rsidRPr="009044ED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Ст</w:t>
            </w:r>
            <w:proofErr w:type="spellEnd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[0;1]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0,15</w:t>
            </w:r>
          </w:p>
        </w:tc>
      </w:tr>
      <w:tr w:rsidR="005D39FD" w:rsidRPr="009044ED" w:rsidTr="00C70EE3">
        <w:trPr>
          <w:trHeight w:val="315"/>
        </w:trPr>
        <w:tc>
          <w:tcPr>
            <w:tcW w:w="2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- работоспособность (</w:t>
            </w:r>
            <w:proofErr w:type="spellStart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БП</w:t>
            </w:r>
            <w:r w:rsidRPr="009044ED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Раб</w:t>
            </w:r>
            <w:proofErr w:type="spellEnd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[0;1]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0,12</w:t>
            </w:r>
          </w:p>
        </w:tc>
      </w:tr>
      <w:tr w:rsidR="005D39FD" w:rsidRPr="009044ED" w:rsidTr="00C70EE3">
        <w:trPr>
          <w:trHeight w:val="510"/>
        </w:trPr>
        <w:tc>
          <w:tcPr>
            <w:tcW w:w="396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Граничное значение обобщенного критерия по группе 2 -</w:t>
            </w:r>
            <w:r w:rsidRPr="009044ED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Гр</w:t>
            </w:r>
            <w:r w:rsidRPr="009044ED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0,35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0,64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8461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highlight w:val="green"/>
              </w:rPr>
              <w:t>0,58</w:t>
            </w:r>
          </w:p>
        </w:tc>
      </w:tr>
      <w:tr w:rsidR="005D39FD" w:rsidRPr="009044ED" w:rsidTr="00C70EE3">
        <w:trPr>
          <w:trHeight w:val="315"/>
        </w:trPr>
        <w:tc>
          <w:tcPr>
            <w:tcW w:w="9799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Группа 3. Общие характеристики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39FD" w:rsidRPr="009044ED" w:rsidTr="00C70EE3">
        <w:trPr>
          <w:trHeight w:val="495"/>
        </w:trPr>
        <w:tc>
          <w:tcPr>
            <w:tcW w:w="2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- обмен информацией (</w:t>
            </w:r>
            <w:proofErr w:type="spellStart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ПерИнф</w:t>
            </w:r>
            <w:proofErr w:type="spellEnd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[0;1]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0,45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0,27</w:t>
            </w:r>
          </w:p>
        </w:tc>
      </w:tr>
      <w:tr w:rsidR="005D39FD" w:rsidRPr="009044ED" w:rsidTr="00C70EE3">
        <w:trPr>
          <w:trHeight w:val="495"/>
        </w:trPr>
        <w:tc>
          <w:tcPr>
            <w:tcW w:w="2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- наличие постоянных клиентов (</w:t>
            </w:r>
            <w:proofErr w:type="spellStart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ПостКл</w:t>
            </w:r>
            <w:proofErr w:type="spellEnd"/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[0;1]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0,39</w:t>
            </w:r>
          </w:p>
        </w:tc>
      </w:tr>
      <w:tr w:rsidR="005D39FD" w:rsidRPr="009044ED" w:rsidTr="00C70EE3">
        <w:trPr>
          <w:trHeight w:val="510"/>
        </w:trPr>
        <w:tc>
          <w:tcPr>
            <w:tcW w:w="396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Граничное значение обобщенного критерия по группе 3 -</w:t>
            </w:r>
            <w:r w:rsidRPr="009044ED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Гр</w:t>
            </w:r>
            <w:r w:rsidRPr="009044ED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0,225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0,225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0,225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0,545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0,66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8461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highlight w:val="green"/>
              </w:rPr>
              <w:t>0,66</w:t>
            </w:r>
          </w:p>
        </w:tc>
      </w:tr>
      <w:tr w:rsidR="005D39FD" w:rsidRPr="009044ED" w:rsidTr="00C70EE3">
        <w:trPr>
          <w:trHeight w:val="300"/>
        </w:trPr>
        <w:tc>
          <w:tcPr>
            <w:tcW w:w="3966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Диапазон значений глобального критерия для стадий зрелости</w:t>
            </w:r>
          </w:p>
        </w:tc>
        <w:tc>
          <w:tcPr>
            <w:tcW w:w="86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[0; 0,25]</w:t>
            </w:r>
          </w:p>
        </w:tc>
        <w:tc>
          <w:tcPr>
            <w:tcW w:w="87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[0,25; 0,5]</w:t>
            </w:r>
          </w:p>
        </w:tc>
        <w:tc>
          <w:tcPr>
            <w:tcW w:w="86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[0,5; 0,58]</w:t>
            </w:r>
          </w:p>
        </w:tc>
        <w:tc>
          <w:tcPr>
            <w:tcW w:w="87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[0,58; 0,86]</w:t>
            </w:r>
          </w:p>
        </w:tc>
        <w:tc>
          <w:tcPr>
            <w:tcW w:w="87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color w:val="000000"/>
                <w:sz w:val="24"/>
                <w:szCs w:val="24"/>
              </w:rPr>
              <w:t>[0,86; 1,0]</w:t>
            </w:r>
          </w:p>
        </w:tc>
        <w:tc>
          <w:tcPr>
            <w:tcW w:w="148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044E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Итог</w:t>
            </w:r>
          </w:p>
        </w:tc>
      </w:tr>
      <w:tr w:rsidR="005D39FD" w:rsidRPr="009044ED" w:rsidTr="00C70EE3">
        <w:trPr>
          <w:trHeight w:val="315"/>
        </w:trPr>
        <w:tc>
          <w:tcPr>
            <w:tcW w:w="3966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D39FD" w:rsidRPr="009044ED" w:rsidRDefault="005D39FD" w:rsidP="00C70EE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39FD" w:rsidRPr="009044ED" w:rsidRDefault="005D39FD" w:rsidP="00C70EE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39FD" w:rsidRPr="009044ED" w:rsidRDefault="005D39FD" w:rsidP="00C70EE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39FD" w:rsidRPr="009044ED" w:rsidRDefault="005D39FD" w:rsidP="00C70EE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39FD" w:rsidRPr="009044ED" w:rsidRDefault="005D39FD" w:rsidP="00C70EE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39FD" w:rsidRPr="009044ED" w:rsidRDefault="005D39FD" w:rsidP="00C70EE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39FD" w:rsidRPr="009044ED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9044ED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8461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highlight w:val="magenta"/>
              </w:rPr>
              <w:t>0,97</w:t>
            </w:r>
          </w:p>
        </w:tc>
      </w:tr>
    </w:tbl>
    <w:p w:rsidR="005D39F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</w:p>
    <w:p w:rsidR="005D39FD" w:rsidRPr="00284612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284612">
        <w:rPr>
          <w:rFonts w:ascii="Times New Roman" w:hAnsi="Times New Roman"/>
          <w:noProof/>
          <w:sz w:val="28"/>
          <w:szCs w:val="28"/>
        </w:rPr>
        <w:t xml:space="preserve">Итоговое значение глобального критерия для стадий зрелости по формуле (2) </w:t>
      </w:r>
      <w:r w:rsidRPr="00284612">
        <w:rPr>
          <w:rFonts w:ascii="Times New Roman" w:hAnsi="Times New Roman"/>
          <w:position w:val="-12"/>
          <w:sz w:val="28"/>
          <w:szCs w:val="28"/>
        </w:rPr>
        <w:object w:dxaOrig="3080" w:dyaOrig="420">
          <v:shape id="_x0000_i1032" type="#_x0000_t75" style="width:153.75pt;height:21pt" o:ole="">
            <v:imagedata r:id="rId6" o:title=""/>
          </v:shape>
          <o:OLEObject Type="Embed" ProgID="Equation.3" ShapeID="_x0000_i1032" DrawAspect="Content" ObjectID="_1824993724" r:id="rId8"/>
        </w:object>
      </w:r>
      <w:r w:rsidRPr="00284612">
        <w:rPr>
          <w:rFonts w:ascii="Times New Roman" w:hAnsi="Times New Roman"/>
          <w:sz w:val="28"/>
          <w:szCs w:val="28"/>
        </w:rPr>
        <w:t xml:space="preserve"> = 0.97</w:t>
      </w:r>
    </w:p>
    <w:p w:rsidR="005D39FD" w:rsidRPr="009044ED" w:rsidRDefault="005D39FD" w:rsidP="005D39FD">
      <w:pPr>
        <w:spacing w:before="24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 значение глобального критерия</w:t>
      </w:r>
      <w:r w:rsidRPr="009044ED">
        <w:rPr>
          <w:rFonts w:ascii="Times New Roman" w:hAnsi="Times New Roman"/>
          <w:sz w:val="28"/>
          <w:szCs w:val="28"/>
        </w:rPr>
        <w:t xml:space="preserve"> соответствует </w:t>
      </w:r>
      <w:r>
        <w:rPr>
          <w:rFonts w:ascii="Times New Roman" w:hAnsi="Times New Roman"/>
          <w:sz w:val="28"/>
          <w:szCs w:val="28"/>
        </w:rPr>
        <w:t>пятой</w:t>
      </w:r>
      <w:r w:rsidRPr="009044ED">
        <w:rPr>
          <w:rFonts w:ascii="Times New Roman" w:hAnsi="Times New Roman"/>
          <w:sz w:val="28"/>
          <w:szCs w:val="28"/>
        </w:rPr>
        <w:t xml:space="preserve"> стадии организационной зрелости (Оптимизируемый).</w:t>
      </w:r>
    </w:p>
    <w:p w:rsidR="005D39F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</w:p>
    <w:p w:rsidR="005D39FD" w:rsidRDefault="005D39FD" w:rsidP="005D39FD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:rsidR="005D39FD" w:rsidRDefault="005D39FD" w:rsidP="005D39FD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:rsidR="005D39FD" w:rsidRDefault="005D39FD" w:rsidP="005D39FD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:rsidR="005D39FD" w:rsidRDefault="005D39FD" w:rsidP="005D39FD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:rsidR="005D39FD" w:rsidRDefault="005D39FD" w:rsidP="005D39FD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:rsidR="005D39FD" w:rsidRDefault="005D39FD" w:rsidP="005D39FD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:rsidR="005D39FD" w:rsidRPr="00D463B4" w:rsidRDefault="005D39FD" w:rsidP="005D39FD">
      <w:pPr>
        <w:numPr>
          <w:ilvl w:val="0"/>
          <w:numId w:val="32"/>
        </w:numPr>
        <w:spacing w:after="20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D463B4">
        <w:rPr>
          <w:rFonts w:ascii="Times New Roman" w:hAnsi="Times New Roman"/>
          <w:b/>
          <w:bCs/>
          <w:sz w:val="28"/>
          <w:szCs w:val="28"/>
        </w:rPr>
        <w:lastRenderedPageBreak/>
        <w:t>Оценка информационной зрелости</w:t>
      </w:r>
    </w:p>
    <w:p w:rsidR="005D39FD" w:rsidRPr="00BD53FB" w:rsidRDefault="005D39FD" w:rsidP="005D39F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>Количественно оценим частные критерии по группам, используя шкалу баллов от 0 (критерий отсутствует) до 1 (критерий присутствует в полной мере).  При этом для каждой из групп будет определяться обобщенный групповой критерий.</w:t>
      </w:r>
    </w:p>
    <w:p w:rsidR="005D39FD" w:rsidRPr="00BD53FB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>Обобщенный групповой критерий определяется по формуле:</w:t>
      </w:r>
    </w:p>
    <w:p w:rsidR="005D39FD" w:rsidRPr="00BD53FB" w:rsidRDefault="005D39FD" w:rsidP="005D39FD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BD53FB">
        <w:rPr>
          <w:rFonts w:ascii="Times New Roman" w:hAnsi="Times New Roman"/>
          <w:sz w:val="28"/>
          <w:szCs w:val="28"/>
        </w:rPr>
        <w:t>Гр</w:t>
      </w:r>
      <w:r w:rsidRPr="00BD53FB">
        <w:rPr>
          <w:rFonts w:ascii="Times New Roman" w:hAnsi="Times New Roman"/>
          <w:sz w:val="28"/>
          <w:szCs w:val="28"/>
          <w:vertAlign w:val="subscript"/>
        </w:rPr>
        <w:t>i</w:t>
      </w:r>
      <w:proofErr w:type="spellEnd"/>
      <w:r w:rsidRPr="00BD53FB">
        <w:rPr>
          <w:rFonts w:ascii="Times New Roman" w:hAnsi="Times New Roman"/>
          <w:sz w:val="28"/>
          <w:szCs w:val="28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sub>
            </m:sSub>
          </m:e>
        </m:nary>
      </m:oMath>
      <w:r w:rsidRPr="00BD53FB">
        <w:rPr>
          <w:rFonts w:ascii="Times New Roman" w:hAnsi="Times New Roman"/>
          <w:sz w:val="28"/>
          <w:szCs w:val="28"/>
        </w:rPr>
        <w:t xml:space="preserve">,  </w:t>
      </w:r>
      <m:oMath>
        <m:r>
          <w:rPr>
            <w:rFonts w:ascii="Cambria Math" w:hAnsi="Cambria Math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r</m:t>
        </m:r>
      </m:oMath>
      <w:r w:rsidRPr="00BD53FB">
        <w:rPr>
          <w:rFonts w:ascii="Times New Roman" w:hAnsi="Times New Roman"/>
          <w:sz w:val="28"/>
          <w:szCs w:val="28"/>
        </w:rPr>
        <w:t xml:space="preserve">                                                (1)</w:t>
      </w:r>
    </w:p>
    <w:p w:rsidR="005D39FD" w:rsidRPr="00BD53FB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 xml:space="preserve">где i = 1, 2, 3 – номера групп критериев; символ </w:t>
      </w:r>
      <m:oMath>
        <m:r>
          <w:rPr>
            <w:rFonts w:ascii="Cambria Math" w:hAnsi="Cambria Math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r</m:t>
        </m:r>
      </m:oMath>
      <w:r w:rsidRPr="00BD53FB">
        <w:rPr>
          <w:rFonts w:ascii="Times New Roman" w:hAnsi="Times New Roman"/>
          <w:sz w:val="28"/>
          <w:szCs w:val="28"/>
        </w:rPr>
        <w:t xml:space="preserve"> обозначает суммирование по всем r, то есть по всем частным критериям соответствующей группы. Результаты расчетов по формуле 1 приведены в таблице 1.</w:t>
      </w:r>
    </w:p>
    <w:p w:rsidR="005D39FD" w:rsidRPr="00BD53FB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 xml:space="preserve">На основании уравнения сферы в трехмерном пространстве можно определить радиусы сфер, разделяющих области пространства глобальных критериев на области, соответствующие смежным стадиям; это будет выражение </w:t>
      </w:r>
    </w:p>
    <w:p w:rsidR="005D39FD" w:rsidRPr="00BD53FB" w:rsidRDefault="005D39FD" w:rsidP="005D39FD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τ=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(Гр1)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(Гр2)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(Гр3)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+(Гр4)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BD53FB">
        <w:rPr>
          <w:rFonts w:ascii="Times New Roman" w:hAnsi="Times New Roman"/>
          <w:sz w:val="28"/>
          <w:szCs w:val="28"/>
        </w:rPr>
        <w:t xml:space="preserve">                              (2)</w:t>
      </w:r>
    </w:p>
    <w:p w:rsidR="005D39F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>Полученные по формуле 2 значения радиус</w:t>
      </w:r>
      <w:r>
        <w:rPr>
          <w:rFonts w:ascii="Times New Roman" w:hAnsi="Times New Roman"/>
          <w:sz w:val="28"/>
          <w:szCs w:val="28"/>
        </w:rPr>
        <w:t>ов сфер представлены в таблице 2</w:t>
      </w:r>
      <w:r w:rsidRPr="00BD53FB">
        <w:rPr>
          <w:rFonts w:ascii="Times New Roman" w:hAnsi="Times New Roman"/>
          <w:sz w:val="28"/>
          <w:szCs w:val="28"/>
        </w:rPr>
        <w:t>.</w:t>
      </w:r>
    </w:p>
    <w:p w:rsidR="005D39F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5D39F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5D39F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5D39FD" w:rsidRPr="00BD53FB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5D39FD" w:rsidRPr="00BD53FB" w:rsidRDefault="005D39FD" w:rsidP="005D39FD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2</w:t>
      </w:r>
      <w:r w:rsidRPr="00BD53FB">
        <w:rPr>
          <w:rFonts w:ascii="Times New Roman" w:hAnsi="Times New Roman"/>
          <w:sz w:val="28"/>
          <w:szCs w:val="28"/>
        </w:rPr>
        <w:t xml:space="preserve"> – Оценка критериев</w:t>
      </w:r>
    </w:p>
    <w:tbl>
      <w:tblPr>
        <w:tblW w:w="12003" w:type="dxa"/>
        <w:tblInd w:w="-1286" w:type="dxa"/>
        <w:tblLayout w:type="fixed"/>
        <w:tblLook w:val="04A0" w:firstRow="1" w:lastRow="0" w:firstColumn="1" w:lastColumn="0" w:noHBand="0" w:noVBand="1"/>
      </w:tblPr>
      <w:tblGrid>
        <w:gridCol w:w="2734"/>
        <w:gridCol w:w="706"/>
        <w:gridCol w:w="960"/>
        <w:gridCol w:w="960"/>
        <w:gridCol w:w="960"/>
        <w:gridCol w:w="960"/>
        <w:gridCol w:w="960"/>
        <w:gridCol w:w="960"/>
        <w:gridCol w:w="22"/>
        <w:gridCol w:w="1386"/>
        <w:gridCol w:w="1379"/>
        <w:gridCol w:w="16"/>
      </w:tblGrid>
      <w:tr w:rsidR="005D39FD" w:rsidRPr="00BD53FB" w:rsidTr="00C70EE3">
        <w:trPr>
          <w:trHeight w:val="315"/>
        </w:trPr>
        <w:tc>
          <w:tcPr>
            <w:tcW w:w="27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7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Вес</w:t>
            </w:r>
          </w:p>
        </w:tc>
        <w:tc>
          <w:tcPr>
            <w:tcW w:w="576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Значение критерия по стадиям зрелости</w:t>
            </w:r>
          </w:p>
        </w:tc>
        <w:tc>
          <w:tcPr>
            <w:tcW w:w="140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Предприятие</w:t>
            </w:r>
          </w:p>
        </w:tc>
        <w:tc>
          <w:tcPr>
            <w:tcW w:w="13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Значение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"АИСТСОФТ"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D39FD" w:rsidRPr="00BD53FB" w:rsidTr="00C70EE3">
        <w:trPr>
          <w:gridAfter w:val="1"/>
          <w:wAfter w:w="16" w:type="dxa"/>
          <w:trHeight w:val="315"/>
        </w:trPr>
        <w:tc>
          <w:tcPr>
            <w:tcW w:w="9222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Группа 1. Роль службы ОИ в организации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место службы ОИ в </w:t>
            </w:r>
            <w:proofErr w:type="spellStart"/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оргструктуре</w:t>
            </w:r>
            <w:proofErr w:type="spellEnd"/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[0,3;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[0,3;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0,14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связь между целями ОД и целями в сфере ОИ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0,12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доля автоматизированных бизнес-процессов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0,80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0,16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квалификация персонала службы ОИ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[0,3; 2]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0,13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количество сотрудников службы ОИ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0,07</w:t>
            </w:r>
          </w:p>
        </w:tc>
      </w:tr>
      <w:tr w:rsidR="005D39FD" w:rsidRPr="00BD53FB" w:rsidTr="00C70EE3">
        <w:trPr>
          <w:trHeight w:val="73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контроля службы ОИ со стороны руководства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0,50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0,05</w:t>
            </w:r>
          </w:p>
        </w:tc>
      </w:tr>
      <w:tr w:rsidR="005D39FD" w:rsidRPr="00BD53FB" w:rsidTr="00C70EE3">
        <w:trPr>
          <w:trHeight w:val="630"/>
        </w:trPr>
        <w:tc>
          <w:tcPr>
            <w:tcW w:w="3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Граничное значение обобщённого критерия по группе 1 -</w:t>
            </w:r>
            <w:r w:rsidRPr="00BD53FB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Гр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highlight w:val="green"/>
              </w:rPr>
              <w:t>0,67</w:t>
            </w:r>
          </w:p>
        </w:tc>
      </w:tr>
      <w:tr w:rsidR="005D39FD" w:rsidRPr="00BD53FB" w:rsidTr="00C70EE3">
        <w:trPr>
          <w:gridAfter w:val="1"/>
          <w:wAfter w:w="16" w:type="dxa"/>
          <w:trHeight w:val="315"/>
        </w:trPr>
        <w:tc>
          <w:tcPr>
            <w:tcW w:w="9222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Группа 2. Затраты службы ОИ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D39FD" w:rsidRPr="00BD53FB" w:rsidTr="00C70EE3">
        <w:trPr>
          <w:trHeight w:val="31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затраты на персонал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0,15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затраты на программные средства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[0,3;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[0,85;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0,10</w:t>
            </w:r>
          </w:p>
        </w:tc>
      </w:tr>
      <w:tr w:rsidR="005D39FD" w:rsidRPr="00BD53FB" w:rsidTr="00C70EE3">
        <w:trPr>
          <w:trHeight w:val="31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затраты на аппаратные средства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[0,3;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0,11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затраты на повышение квалификации персонала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[0,1;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[0,3;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0,90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0,14</w:t>
            </w:r>
          </w:p>
        </w:tc>
      </w:tr>
      <w:tr w:rsidR="005D39FD" w:rsidRPr="00BD53FB" w:rsidTr="00C70EE3">
        <w:trPr>
          <w:trHeight w:val="510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затраты на обучение пользователей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[0,05;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0,50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0,06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выделение средств на проекты информатизации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[0,15;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0,12</w:t>
            </w:r>
          </w:p>
        </w:tc>
      </w:tr>
      <w:tr w:rsidR="005D39FD" w:rsidRPr="00BD53FB" w:rsidTr="00C70EE3">
        <w:trPr>
          <w:trHeight w:val="525"/>
        </w:trPr>
        <w:tc>
          <w:tcPr>
            <w:tcW w:w="3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Граничное значение обобщённого критерия по группе 2 -</w:t>
            </w:r>
            <w:r w:rsidRPr="00BD53FB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Гр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highlight w:val="green"/>
              </w:rPr>
              <w:t>0,68</w:t>
            </w:r>
          </w:p>
        </w:tc>
      </w:tr>
      <w:tr w:rsidR="005D39FD" w:rsidRPr="00BD53FB" w:rsidTr="00C70EE3">
        <w:trPr>
          <w:gridAfter w:val="1"/>
          <w:wAfter w:w="16" w:type="dxa"/>
          <w:trHeight w:val="315"/>
        </w:trPr>
        <w:tc>
          <w:tcPr>
            <w:tcW w:w="9222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Группа 3. Зрелость информационного менеджмента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D39FD" w:rsidRPr="00BD53FB" w:rsidTr="00C70EE3">
        <w:trPr>
          <w:trHeight w:val="510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контроля службы ОИ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[0,15;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0,12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учёт стоимости выполнения операций ОИ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[0,15;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0,12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учёт производительности операций ОИ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0,19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планирования в сфере ОИ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0,23</w:t>
            </w:r>
          </w:p>
        </w:tc>
      </w:tr>
      <w:tr w:rsidR="005D39FD" w:rsidRPr="00BD53FB" w:rsidTr="00C70EE3">
        <w:trPr>
          <w:trHeight w:val="510"/>
        </w:trPr>
        <w:tc>
          <w:tcPr>
            <w:tcW w:w="3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Граничное значение обобщённого критерия по группе 3 -</w:t>
            </w:r>
            <w:r w:rsidRPr="00BD53FB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Гр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0,9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highlight w:val="green"/>
              </w:rPr>
              <w:t>0,66</w:t>
            </w:r>
          </w:p>
        </w:tc>
      </w:tr>
      <w:tr w:rsidR="005D39FD" w:rsidRPr="00BD53FB" w:rsidTr="00C70EE3">
        <w:trPr>
          <w:gridAfter w:val="1"/>
          <w:wAfter w:w="16" w:type="dxa"/>
          <w:trHeight w:val="315"/>
        </w:trPr>
        <w:tc>
          <w:tcPr>
            <w:tcW w:w="9222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Группа 4. Степень интеграции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интеграции по данным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[0,4;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[0,75;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[0,95;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0,22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интеграции функций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[0,15;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[0,5;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[0,85;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0,13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интеграции процессов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[0,2;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[0,95;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0,60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0,15</w:t>
            </w:r>
          </w:p>
        </w:tc>
      </w:tr>
      <w:tr w:rsidR="005D39FD" w:rsidRPr="00BD53FB" w:rsidTr="00C70EE3">
        <w:trPr>
          <w:trHeight w:val="495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характеристики интеграции программ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[0,3;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[0,6; 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[0,9; 1]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0,18</w:t>
            </w:r>
          </w:p>
        </w:tc>
      </w:tr>
      <w:tr w:rsidR="005D39FD" w:rsidRPr="00BD53FB" w:rsidTr="00C70EE3">
        <w:trPr>
          <w:trHeight w:val="570"/>
        </w:trPr>
        <w:tc>
          <w:tcPr>
            <w:tcW w:w="3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Граничное значение обобщённого критерия по группе 4 -</w:t>
            </w:r>
            <w:r w:rsidRPr="00BD53FB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Гр</w:t>
            </w:r>
            <w:r w:rsidRPr="00BD53FB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0,92</w:t>
            </w:r>
          </w:p>
        </w:tc>
        <w:tc>
          <w:tcPr>
            <w:tcW w:w="14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highlight w:val="green"/>
              </w:rPr>
              <w:t>0,68</w:t>
            </w:r>
          </w:p>
        </w:tc>
      </w:tr>
      <w:tr w:rsidR="005D39FD" w:rsidRPr="00BD53FB" w:rsidTr="00C70EE3">
        <w:trPr>
          <w:trHeight w:val="300"/>
        </w:trPr>
        <w:tc>
          <w:tcPr>
            <w:tcW w:w="3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Диапазон значений глобального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0; 0,5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]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0,5; 0,78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]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0,78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; 1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,17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]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[1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,17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; 1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,44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]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[1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,44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; 1,71]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[1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,71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;</w:t>
            </w: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2</w:t>
            </w: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]</w:t>
            </w:r>
          </w:p>
        </w:tc>
        <w:tc>
          <w:tcPr>
            <w:tcW w:w="1408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95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highlight w:val="magenta"/>
              </w:rPr>
              <w:t>1,34</w:t>
            </w:r>
          </w:p>
        </w:tc>
      </w:tr>
      <w:tr w:rsidR="005D39FD" w:rsidRPr="00BD53FB" w:rsidTr="00C70EE3">
        <w:trPr>
          <w:trHeight w:val="315"/>
        </w:trPr>
        <w:tc>
          <w:tcPr>
            <w:tcW w:w="3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5D39FD" w:rsidRPr="00BD53FB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3FB">
              <w:rPr>
                <w:rFonts w:ascii="Times New Roman" w:hAnsi="Times New Roman"/>
                <w:color w:val="000000"/>
                <w:sz w:val="24"/>
                <w:szCs w:val="24"/>
              </w:rPr>
              <w:t>критерия для стадий зрелости</w:t>
            </w:r>
          </w:p>
        </w:tc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08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95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39FD" w:rsidRPr="00BD53FB" w:rsidRDefault="005D39FD" w:rsidP="00C70EE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5D39FD" w:rsidRPr="00BD53FB" w:rsidRDefault="005D39FD" w:rsidP="005D39FD">
      <w:pPr>
        <w:spacing w:before="240" w:line="360" w:lineRule="auto"/>
        <w:jc w:val="both"/>
        <w:rPr>
          <w:rFonts w:ascii="Times New Roman" w:hAnsi="Times New Roman"/>
          <w:sz w:val="24"/>
          <w:szCs w:val="24"/>
        </w:rPr>
      </w:pPr>
    </w:p>
    <w:p w:rsidR="005D39FD" w:rsidRPr="00BD53FB" w:rsidRDefault="005D39FD" w:rsidP="005D39FD">
      <w:pPr>
        <w:ind w:firstLine="709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>Значение глобального критерия для стадий зрелости по формуле 2:</w:t>
      </w:r>
    </w:p>
    <w:p w:rsidR="005D39FD" w:rsidRPr="00BD53FB" w:rsidRDefault="005D39FD" w:rsidP="005D39FD">
      <w:pPr>
        <w:jc w:val="center"/>
        <w:rPr>
          <w:rFonts w:ascii="Times New Roman" w:hAnsi="Times New Roman"/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τ=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(Гр1)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(Гр2)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(Гр3)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+(Гр4)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>
        <w:rPr>
          <w:sz w:val="28"/>
          <w:szCs w:val="28"/>
        </w:rPr>
        <w:t>= 1,3</w:t>
      </w:r>
      <w:r w:rsidRPr="00BD53FB">
        <w:rPr>
          <w:sz w:val="28"/>
          <w:szCs w:val="28"/>
        </w:rPr>
        <w:t>4,</w:t>
      </w:r>
    </w:p>
    <w:p w:rsidR="005D39FD" w:rsidRDefault="005D39FD" w:rsidP="005D39FD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BD53FB">
        <w:rPr>
          <w:rFonts w:ascii="Times New Roman" w:hAnsi="Times New Roman"/>
          <w:sz w:val="28"/>
          <w:szCs w:val="28"/>
        </w:rPr>
        <w:t>что соответствует 4 стадии развития (зрелости) систем обработки информации.</w:t>
      </w:r>
    </w:p>
    <w:p w:rsidR="005D39FD" w:rsidRDefault="005D39FD" w:rsidP="005D39FD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D39FD" w:rsidRDefault="005D39FD" w:rsidP="005D39FD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D463B4">
        <w:rPr>
          <w:rFonts w:ascii="Times New Roman" w:hAnsi="Times New Roman"/>
          <w:color w:val="000000"/>
          <w:sz w:val="28"/>
          <w:szCs w:val="28"/>
        </w:rPr>
        <w:t xml:space="preserve">Таким образом, в качестве предварительного вывода отсюда следует, что для предприятия, находящегося на пятой организационной стадии зрелости, </w:t>
      </w:r>
      <w:r w:rsidRPr="00D463B4">
        <w:rPr>
          <w:rFonts w:ascii="Times New Roman" w:hAnsi="Times New Roman"/>
          <w:color w:val="000000"/>
          <w:sz w:val="28"/>
          <w:szCs w:val="28"/>
        </w:rPr>
        <w:lastRenderedPageBreak/>
        <w:t>имеющаяся служба ОИ недостаточно развита, что можно определить по таблице 3 (черным обозначены сочетания, в которых имеет место несоответствие зрелости ИТ организационной зрелости управления по причине недостаточности/избытка методов и средств ОИ, серым - частичное опережение/отставание ИТ зрелости и белым – их полное соответствие).</w:t>
      </w:r>
    </w:p>
    <w:p w:rsidR="005D39FD" w:rsidRPr="00D463B4" w:rsidRDefault="005D39FD" w:rsidP="005D39F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таблице 3 приведено рекомендуемое соответствие организационной зрелости и информационной зрелости системы обработки информации.</w:t>
      </w:r>
    </w:p>
    <w:p w:rsidR="005D39FD" w:rsidRPr="00D463B4" w:rsidRDefault="005D39FD" w:rsidP="005D39FD">
      <w:pPr>
        <w:ind w:firstLine="851"/>
        <w:jc w:val="both"/>
        <w:rPr>
          <w:rFonts w:ascii="Times New Roman" w:hAnsi="Times New Roman"/>
          <w:sz w:val="28"/>
          <w:szCs w:val="28"/>
        </w:rPr>
      </w:pPr>
      <w:r w:rsidRPr="00D463B4">
        <w:rPr>
          <w:rFonts w:ascii="Times New Roman" w:hAnsi="Times New Roman"/>
          <w:sz w:val="28"/>
          <w:szCs w:val="28"/>
        </w:rPr>
        <w:t>Таблица 3 - Рекомендуемое соответствие организационной зрелости и зрелости системы ОИ</w:t>
      </w:r>
    </w:p>
    <w:tbl>
      <w:tblPr>
        <w:tblW w:w="5001" w:type="pct"/>
        <w:tblLook w:val="00A0" w:firstRow="1" w:lastRow="0" w:firstColumn="1" w:lastColumn="0" w:noHBand="0" w:noVBand="0"/>
      </w:tblPr>
      <w:tblGrid>
        <w:gridCol w:w="2429"/>
        <w:gridCol w:w="1327"/>
        <w:gridCol w:w="1263"/>
        <w:gridCol w:w="1261"/>
        <w:gridCol w:w="1263"/>
        <w:gridCol w:w="1261"/>
        <w:gridCol w:w="969"/>
      </w:tblGrid>
      <w:tr w:rsidR="005D39FD" w:rsidRPr="00D463B4" w:rsidTr="00C70EE3">
        <w:trPr>
          <w:trHeight w:val="300"/>
        </w:trPr>
        <w:tc>
          <w:tcPr>
            <w:tcW w:w="124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D39FD" w:rsidRPr="00D463B4" w:rsidRDefault="005D39FD" w:rsidP="00C70EE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color w:val="000000"/>
                <w:sz w:val="28"/>
                <w:szCs w:val="28"/>
              </w:rPr>
              <w:t>Организационная зрелость</w:t>
            </w:r>
          </w:p>
        </w:tc>
        <w:tc>
          <w:tcPr>
            <w:tcW w:w="375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39FD" w:rsidRPr="00D463B4" w:rsidRDefault="005D39FD" w:rsidP="00C70EE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color w:val="000000"/>
                <w:sz w:val="28"/>
                <w:szCs w:val="28"/>
              </w:rPr>
              <w:t>Зрелость системы ОИ</w:t>
            </w:r>
          </w:p>
        </w:tc>
      </w:tr>
      <w:tr w:rsidR="005D39FD" w:rsidRPr="00D463B4" w:rsidTr="00C70EE3">
        <w:trPr>
          <w:trHeight w:val="360"/>
        </w:trPr>
        <w:tc>
          <w:tcPr>
            <w:tcW w:w="124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FD" w:rsidRPr="00D463B4" w:rsidRDefault="005D39FD" w:rsidP="00C70EE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39FD" w:rsidRPr="00D463B4" w:rsidRDefault="005D39FD" w:rsidP="00C70EE3">
            <w:pPr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39FD" w:rsidRPr="00D463B4" w:rsidRDefault="005D39FD" w:rsidP="00C70EE3">
            <w:pPr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D39FD" w:rsidRPr="00D463B4" w:rsidRDefault="005D39FD" w:rsidP="00C70EE3">
            <w:pPr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bottom"/>
          </w:tcPr>
          <w:p w:rsidR="005D39FD" w:rsidRPr="00D463B4" w:rsidRDefault="005D39FD" w:rsidP="00C70EE3">
            <w:pPr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39FD" w:rsidRPr="00D463B4" w:rsidRDefault="005D39FD" w:rsidP="00C70EE3">
            <w:pPr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39FD" w:rsidRPr="00D463B4" w:rsidRDefault="005D39FD" w:rsidP="00C70EE3">
            <w:pPr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</w:tr>
      <w:tr w:rsidR="005D39FD" w:rsidRPr="00D463B4" w:rsidTr="00C70EE3">
        <w:trPr>
          <w:trHeight w:val="300"/>
        </w:trPr>
        <w:tc>
          <w:tcPr>
            <w:tcW w:w="1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39FD" w:rsidRPr="00D463B4" w:rsidRDefault="005D39FD" w:rsidP="00C70EE3">
            <w:pPr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FFFFFF" w:fill="FFFFFF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5D39FD" w:rsidRPr="00D463B4" w:rsidTr="00C70EE3">
        <w:trPr>
          <w:trHeight w:val="300"/>
        </w:trPr>
        <w:tc>
          <w:tcPr>
            <w:tcW w:w="1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39FD" w:rsidRPr="00D463B4" w:rsidRDefault="005D39FD" w:rsidP="00C70EE3">
            <w:pPr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5D39FD" w:rsidRPr="00D463B4" w:rsidTr="00C70EE3">
        <w:trPr>
          <w:trHeight w:val="300"/>
        </w:trPr>
        <w:tc>
          <w:tcPr>
            <w:tcW w:w="1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39FD" w:rsidRPr="00D463B4" w:rsidRDefault="005D39FD" w:rsidP="00C70EE3">
            <w:pPr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5D39FD" w:rsidRPr="00D463B4" w:rsidTr="00C70EE3">
        <w:trPr>
          <w:trHeight w:val="300"/>
        </w:trPr>
        <w:tc>
          <w:tcPr>
            <w:tcW w:w="1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D39FD" w:rsidRPr="00D463B4" w:rsidRDefault="005D39FD" w:rsidP="00C70EE3">
            <w:pPr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5D39FD" w:rsidRPr="00D463B4" w:rsidTr="00C70EE3">
        <w:trPr>
          <w:trHeight w:val="300"/>
        </w:trPr>
        <w:tc>
          <w:tcPr>
            <w:tcW w:w="1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bottom"/>
          </w:tcPr>
          <w:p w:rsidR="005D39FD" w:rsidRPr="00D463B4" w:rsidRDefault="005D39FD" w:rsidP="00C70EE3">
            <w:pPr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25" w:color="000000" w:fill="99999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D39FD" w:rsidRPr="00D463B4" w:rsidRDefault="005D39FD" w:rsidP="00C70EE3">
            <w:pPr>
              <w:rPr>
                <w:rFonts w:ascii="Times New Roman" w:hAnsi="Times New Roman"/>
                <w:sz w:val="28"/>
                <w:szCs w:val="28"/>
              </w:rPr>
            </w:pPr>
            <w:r w:rsidRPr="00D463B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</w:tbl>
    <w:p w:rsidR="005D39FD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5D39FD" w:rsidRPr="00D463B4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D463B4">
        <w:rPr>
          <w:rFonts w:ascii="Times New Roman" w:hAnsi="Times New Roman"/>
          <w:color w:val="000000"/>
          <w:sz w:val="28"/>
          <w:szCs w:val="28"/>
        </w:rPr>
        <w:t>Выработка рекомендаций</w:t>
      </w:r>
    </w:p>
    <w:p w:rsidR="005D39FD" w:rsidRPr="00D463B4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D463B4">
        <w:rPr>
          <w:rFonts w:ascii="Times New Roman" w:hAnsi="Times New Roman"/>
          <w:color w:val="000000"/>
          <w:sz w:val="28"/>
          <w:szCs w:val="28"/>
        </w:rPr>
        <w:t>Так как уровень организационной зрелости находится на пятой стадий зрелости, а имеющая служба ОИ находится на четвертой стадии зрелости, необходимо сформировать программу развития для службы ОИ.</w:t>
      </w:r>
    </w:p>
    <w:p w:rsidR="005D39FD" w:rsidRPr="00D463B4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D463B4">
        <w:rPr>
          <w:rFonts w:ascii="Times New Roman" w:hAnsi="Times New Roman"/>
          <w:color w:val="000000"/>
          <w:sz w:val="28"/>
          <w:szCs w:val="28"/>
        </w:rPr>
        <w:t>Для этого необходимо провести соответствующие мероприятия в направлении улучшения следующих критериев (&lt;= 0.5):</w:t>
      </w:r>
    </w:p>
    <w:p w:rsidR="005D39FD" w:rsidRPr="00D463B4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D463B4">
        <w:rPr>
          <w:rFonts w:ascii="Times New Roman" w:hAnsi="Times New Roman"/>
          <w:color w:val="000000"/>
          <w:sz w:val="28"/>
          <w:szCs w:val="28"/>
        </w:rPr>
        <w:t>1. Роль службы ОИ в организации</w:t>
      </w:r>
    </w:p>
    <w:p w:rsidR="005D39FD" w:rsidRPr="00D463B4" w:rsidRDefault="005D39FD" w:rsidP="005D39FD">
      <w:pPr>
        <w:spacing w:line="360" w:lineRule="auto"/>
        <w:ind w:left="589"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D463B4">
        <w:rPr>
          <w:rFonts w:ascii="Times New Roman" w:hAnsi="Times New Roman"/>
          <w:color w:val="000000"/>
          <w:sz w:val="28"/>
          <w:szCs w:val="28"/>
        </w:rPr>
        <w:t>1.1 Характеристики контроля службы ОИ со стороны руководства</w:t>
      </w:r>
    </w:p>
    <w:p w:rsidR="005D39FD" w:rsidRPr="00D463B4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D463B4">
        <w:rPr>
          <w:rFonts w:ascii="Times New Roman" w:hAnsi="Times New Roman"/>
          <w:color w:val="000000"/>
          <w:sz w:val="28"/>
          <w:szCs w:val="28"/>
        </w:rPr>
        <w:t>2. Затраты службы ОИ</w:t>
      </w:r>
    </w:p>
    <w:p w:rsidR="005D39FD" w:rsidRDefault="005D39FD" w:rsidP="005D39FD">
      <w:pPr>
        <w:spacing w:line="360" w:lineRule="auto"/>
        <w:ind w:left="589"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D463B4">
        <w:rPr>
          <w:rFonts w:ascii="Times New Roman" w:hAnsi="Times New Roman"/>
          <w:color w:val="000000"/>
          <w:sz w:val="28"/>
          <w:szCs w:val="28"/>
        </w:rPr>
        <w:t>2.1 Затраты на обучение пользователей</w:t>
      </w:r>
    </w:p>
    <w:p w:rsidR="005D39FD" w:rsidRPr="00D463B4" w:rsidRDefault="005D39FD" w:rsidP="005D39FD">
      <w:pPr>
        <w:ind w:left="447" w:firstLine="993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463B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2.2 Затраты на обучение пользователей</w:t>
      </w:r>
    </w:p>
    <w:p w:rsidR="005D39FD" w:rsidRPr="00D463B4" w:rsidRDefault="005D39FD" w:rsidP="005D39FD">
      <w:pPr>
        <w:ind w:left="447" w:firstLine="993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463B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2.3 Выделение средств на проекты информатизации</w:t>
      </w:r>
    </w:p>
    <w:p w:rsidR="005D39FD" w:rsidRPr="00D463B4" w:rsidRDefault="005D39FD" w:rsidP="005D39FD">
      <w:pPr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463B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3. Зрелость информационного менеджмента</w:t>
      </w:r>
    </w:p>
    <w:p w:rsidR="005D39FD" w:rsidRPr="00D463B4" w:rsidRDefault="005D39FD" w:rsidP="005D39FD">
      <w:pPr>
        <w:ind w:left="720" w:firstLine="72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463B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3.1</w:t>
      </w:r>
      <w:r w:rsidRPr="00D463B4">
        <w:t xml:space="preserve"> </w:t>
      </w:r>
      <w:r w:rsidRPr="00D463B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Учёт стоимости выполнения операций ОИ</w:t>
      </w:r>
    </w:p>
    <w:p w:rsidR="005D39FD" w:rsidRPr="00D463B4" w:rsidRDefault="005D39FD" w:rsidP="005D39FD">
      <w:pPr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463B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4. Степень интеграции</w:t>
      </w:r>
    </w:p>
    <w:p w:rsidR="005D39FD" w:rsidRPr="00D463B4" w:rsidRDefault="005D39FD" w:rsidP="005D39FD">
      <w:pPr>
        <w:ind w:firstLine="993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463B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4.1 Характеристики интеграции функций</w:t>
      </w:r>
    </w:p>
    <w:p w:rsidR="005D39FD" w:rsidRPr="00D463B4" w:rsidRDefault="005D39FD" w:rsidP="005D39FD">
      <w:pPr>
        <w:spacing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5D39FD" w:rsidRDefault="005D39FD" w:rsidP="005D39FD">
      <w:pPr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D463B4">
        <w:rPr>
          <w:rFonts w:ascii="Times New Roman" w:hAnsi="Times New Roman"/>
          <w:color w:val="000000"/>
          <w:sz w:val="28"/>
          <w:szCs w:val="28"/>
        </w:rPr>
        <w:t>Мероприятия по улучшению выделенных критериев представлены в таблице 4.</w:t>
      </w:r>
    </w:p>
    <w:p w:rsidR="005D39FD" w:rsidRPr="00D463B4" w:rsidRDefault="005D39FD" w:rsidP="005D39FD">
      <w:pPr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5D39FD" w:rsidRPr="00D463B4" w:rsidRDefault="005D39FD" w:rsidP="005D39FD">
      <w:pPr>
        <w:jc w:val="both"/>
        <w:rPr>
          <w:rFonts w:ascii="Times New Roman" w:hAnsi="Times New Roman"/>
          <w:color w:val="000000"/>
          <w:sz w:val="28"/>
          <w:szCs w:val="28"/>
        </w:rPr>
      </w:pPr>
      <w:r w:rsidRPr="00D463B4">
        <w:rPr>
          <w:rFonts w:ascii="Times New Roman" w:hAnsi="Times New Roman"/>
          <w:color w:val="000000"/>
          <w:sz w:val="28"/>
          <w:szCs w:val="28"/>
        </w:rPr>
        <w:t>Таблица 4 – Мероприятия по улучшению выделенных критериев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16"/>
        <w:gridCol w:w="2908"/>
        <w:gridCol w:w="2409"/>
        <w:gridCol w:w="1418"/>
      </w:tblGrid>
      <w:tr w:rsidR="005D39FD" w:rsidRPr="00D463B4" w:rsidTr="00C70EE3">
        <w:trPr>
          <w:trHeight w:val="980"/>
        </w:trPr>
        <w:tc>
          <w:tcPr>
            <w:tcW w:w="2616" w:type="dxa"/>
          </w:tcPr>
          <w:p w:rsidR="005D39FD" w:rsidRPr="00D463B4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63B4">
              <w:rPr>
                <w:rFonts w:ascii="Times New Roman" w:hAnsi="Times New Roman"/>
                <w:color w:val="000000"/>
                <w:sz w:val="24"/>
                <w:szCs w:val="24"/>
              </w:rPr>
              <w:t>Критерии улучшения системы обработки информации</w:t>
            </w:r>
          </w:p>
        </w:tc>
        <w:tc>
          <w:tcPr>
            <w:tcW w:w="2908" w:type="dxa"/>
          </w:tcPr>
          <w:p w:rsidR="005D39FD" w:rsidRPr="00D463B4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63B4">
              <w:rPr>
                <w:rFonts w:ascii="Times New Roman" w:hAnsi="Times New Roman"/>
                <w:color w:val="000000"/>
                <w:sz w:val="24"/>
                <w:szCs w:val="24"/>
              </w:rPr>
              <w:t>Мероприятия по выполнению критерия</w:t>
            </w:r>
          </w:p>
        </w:tc>
        <w:tc>
          <w:tcPr>
            <w:tcW w:w="2409" w:type="dxa"/>
          </w:tcPr>
          <w:p w:rsidR="005D39FD" w:rsidRPr="00D463B4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63B4">
              <w:rPr>
                <w:rFonts w:ascii="Times New Roman" w:hAnsi="Times New Roman"/>
                <w:color w:val="000000"/>
                <w:sz w:val="24"/>
                <w:szCs w:val="24"/>
              </w:rPr>
              <w:t>Ответственные за выполнение</w:t>
            </w:r>
          </w:p>
        </w:tc>
        <w:tc>
          <w:tcPr>
            <w:tcW w:w="1418" w:type="dxa"/>
          </w:tcPr>
          <w:p w:rsidR="005D39FD" w:rsidRPr="00D463B4" w:rsidRDefault="005D39FD" w:rsidP="00C70EE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63B4">
              <w:rPr>
                <w:rFonts w:ascii="Times New Roman" w:hAnsi="Times New Roman"/>
                <w:color w:val="000000"/>
                <w:sz w:val="24"/>
                <w:szCs w:val="24"/>
              </w:rPr>
              <w:t>Сроки выполнения/отметка о выполнении</w:t>
            </w:r>
          </w:p>
        </w:tc>
      </w:tr>
      <w:tr w:rsidR="005D39FD" w:rsidRPr="00D463B4" w:rsidTr="00C70EE3">
        <w:trPr>
          <w:trHeight w:val="980"/>
        </w:trPr>
        <w:tc>
          <w:tcPr>
            <w:tcW w:w="2616" w:type="dxa"/>
          </w:tcPr>
          <w:p w:rsidR="005D39FD" w:rsidRPr="00D463B4" w:rsidRDefault="005D39FD" w:rsidP="00C70EE3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63B4">
              <w:rPr>
                <w:rFonts w:ascii="Times New Roman" w:hAnsi="Times New Roman"/>
                <w:sz w:val="24"/>
                <w:szCs w:val="24"/>
              </w:rPr>
              <w:t xml:space="preserve">Характеристики контроля службы ОИ </w:t>
            </w:r>
            <w:r w:rsidRPr="00D463B4">
              <w:rPr>
                <w:rFonts w:ascii="Times New Roman" w:hAnsi="Times New Roman"/>
                <w:color w:val="000000"/>
                <w:sz w:val="24"/>
                <w:szCs w:val="24"/>
              </w:rPr>
              <w:t>со стороны руководства</w:t>
            </w:r>
          </w:p>
        </w:tc>
        <w:tc>
          <w:tcPr>
            <w:tcW w:w="2908" w:type="dxa"/>
          </w:tcPr>
          <w:p w:rsidR="005D39FD" w:rsidRPr="00D463B4" w:rsidRDefault="005D39FD" w:rsidP="00C70EE3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63B4">
              <w:rPr>
                <w:rFonts w:ascii="Times New Roman" w:hAnsi="Times New Roman"/>
                <w:sz w:val="24"/>
                <w:szCs w:val="24"/>
              </w:rPr>
              <w:t>Создание системы отслеживания ошибок, управления проектом и контроля за выполнением задач и интеграция ее в работу предприятия</w:t>
            </w:r>
          </w:p>
        </w:tc>
        <w:tc>
          <w:tcPr>
            <w:tcW w:w="2409" w:type="dxa"/>
          </w:tcPr>
          <w:p w:rsidR="005D39FD" w:rsidRPr="00D463B4" w:rsidRDefault="005D39FD" w:rsidP="00C70EE3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63B4">
              <w:rPr>
                <w:rFonts w:ascii="Times New Roman" w:hAnsi="Times New Roman"/>
                <w:color w:val="000000"/>
                <w:sz w:val="24"/>
                <w:szCs w:val="24"/>
              </w:rPr>
              <w:t>Директор предприятия совместно с техническими специалистами</w:t>
            </w:r>
          </w:p>
        </w:tc>
        <w:tc>
          <w:tcPr>
            <w:tcW w:w="1418" w:type="dxa"/>
          </w:tcPr>
          <w:p w:rsidR="005D39FD" w:rsidRPr="00D463B4" w:rsidRDefault="005D39FD" w:rsidP="00C70EE3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63B4">
              <w:rPr>
                <w:rFonts w:ascii="Times New Roman" w:hAnsi="Times New Roman"/>
                <w:color w:val="000000"/>
                <w:sz w:val="24"/>
                <w:szCs w:val="24"/>
              </w:rPr>
              <w:t>6 мес.</w:t>
            </w:r>
          </w:p>
        </w:tc>
      </w:tr>
      <w:tr w:rsidR="005D39FD" w:rsidRPr="00D463B4" w:rsidTr="00C70EE3">
        <w:trPr>
          <w:trHeight w:val="980"/>
        </w:trPr>
        <w:tc>
          <w:tcPr>
            <w:tcW w:w="2616" w:type="dxa"/>
          </w:tcPr>
          <w:p w:rsidR="005D39FD" w:rsidRPr="00D463B4" w:rsidRDefault="005D39FD" w:rsidP="00C70EE3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63B4">
              <w:rPr>
                <w:rFonts w:ascii="Times New Roman" w:hAnsi="Times New Roman"/>
                <w:color w:val="000000"/>
                <w:sz w:val="24"/>
                <w:szCs w:val="24"/>
              </w:rPr>
              <w:t>Затраты на обучение пользователей</w:t>
            </w:r>
          </w:p>
        </w:tc>
        <w:tc>
          <w:tcPr>
            <w:tcW w:w="2908" w:type="dxa"/>
          </w:tcPr>
          <w:p w:rsidR="005D39FD" w:rsidRPr="00D463B4" w:rsidRDefault="005D39FD" w:rsidP="00C70EE3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63B4">
              <w:rPr>
                <w:rFonts w:ascii="Times New Roman" w:hAnsi="Times New Roman"/>
                <w:color w:val="000000"/>
                <w:sz w:val="24"/>
                <w:szCs w:val="24"/>
              </w:rPr>
              <w:t>Оплата курсов повышения квалификации персонала</w:t>
            </w:r>
          </w:p>
          <w:p w:rsidR="005D39FD" w:rsidRPr="00D463B4" w:rsidRDefault="005D39FD" w:rsidP="00C70EE3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63B4">
              <w:rPr>
                <w:rFonts w:ascii="Times New Roman" w:hAnsi="Times New Roman"/>
                <w:color w:val="000000"/>
                <w:sz w:val="24"/>
                <w:szCs w:val="24"/>
              </w:rPr>
              <w:t>Приобретение корпоративных подписок на образовательные сервисы</w:t>
            </w:r>
          </w:p>
        </w:tc>
        <w:tc>
          <w:tcPr>
            <w:tcW w:w="2409" w:type="dxa"/>
          </w:tcPr>
          <w:p w:rsidR="005D39FD" w:rsidRPr="00D463B4" w:rsidRDefault="005D39FD" w:rsidP="00C70EE3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63B4">
              <w:rPr>
                <w:rFonts w:ascii="Times New Roman" w:hAnsi="Times New Roman"/>
                <w:color w:val="000000"/>
                <w:sz w:val="24"/>
                <w:szCs w:val="24"/>
              </w:rPr>
              <w:t>HR-менеджер</w:t>
            </w:r>
          </w:p>
        </w:tc>
        <w:tc>
          <w:tcPr>
            <w:tcW w:w="1418" w:type="dxa"/>
          </w:tcPr>
          <w:p w:rsidR="005D39FD" w:rsidRPr="00D463B4" w:rsidRDefault="005D39FD" w:rsidP="00C70EE3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63B4">
              <w:rPr>
                <w:rFonts w:ascii="Times New Roman" w:hAnsi="Times New Roman"/>
                <w:color w:val="000000"/>
                <w:sz w:val="24"/>
                <w:szCs w:val="24"/>
              </w:rPr>
              <w:t>3 месяца</w:t>
            </w:r>
          </w:p>
        </w:tc>
      </w:tr>
    </w:tbl>
    <w:p w:rsidR="005D39FD" w:rsidRDefault="005D39FD" w:rsidP="005D39FD">
      <w:pPr>
        <w:spacing w:before="240" w:after="240"/>
        <w:ind w:firstLine="85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5D39FD" w:rsidRDefault="005D39FD" w:rsidP="005D39FD">
      <w:pPr>
        <w:spacing w:before="240" w:after="240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br w:type="page"/>
      </w:r>
    </w:p>
    <w:p w:rsidR="005D39FD" w:rsidRPr="005D39FD" w:rsidRDefault="005D39FD" w:rsidP="005D39FD">
      <w:pPr>
        <w:spacing w:before="240" w:after="240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bookmarkStart w:id="0" w:name="_GoBack"/>
      <w:r w:rsidRPr="005D39FD">
        <w:rPr>
          <w:rFonts w:ascii="Times New Roman" w:hAnsi="Times New Roman"/>
          <w:bCs/>
          <w:color w:val="000000"/>
          <w:sz w:val="28"/>
          <w:szCs w:val="28"/>
        </w:rPr>
        <w:lastRenderedPageBreak/>
        <w:t>Вывод</w:t>
      </w:r>
    </w:p>
    <w:bookmarkEnd w:id="0"/>
    <w:p w:rsidR="005D39FD" w:rsidRDefault="005D39FD" w:rsidP="005D39FD">
      <w:pPr>
        <w:shd w:val="clear" w:color="auto" w:fill="FFFFFF"/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результате</w:t>
      </w:r>
      <w:r w:rsidRPr="00D463B4">
        <w:rPr>
          <w:rFonts w:ascii="Times New Roman" w:hAnsi="Times New Roman"/>
          <w:sz w:val="28"/>
          <w:szCs w:val="28"/>
        </w:rPr>
        <w:t xml:space="preserve"> выполнения лабораторной работы была проведена оценка соответствия организационной з</w:t>
      </w:r>
      <w:r>
        <w:rPr>
          <w:rFonts w:ascii="Times New Roman" w:hAnsi="Times New Roman"/>
          <w:sz w:val="28"/>
          <w:szCs w:val="28"/>
        </w:rPr>
        <w:t xml:space="preserve">релости и зрелости системы ОИ. </w:t>
      </w:r>
    </w:p>
    <w:p w:rsidR="005D39FD" w:rsidRPr="00D463B4" w:rsidRDefault="005D39FD" w:rsidP="005D39FD">
      <w:pPr>
        <w:shd w:val="clear" w:color="auto" w:fill="FFFFFF"/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Затем по результатам оценки мною б</w:t>
      </w:r>
      <w:r w:rsidRPr="00D463B4">
        <w:rPr>
          <w:rFonts w:ascii="Times New Roman" w:hAnsi="Times New Roman"/>
          <w:sz w:val="28"/>
          <w:szCs w:val="28"/>
        </w:rPr>
        <w:t>ыли предложены мероприятия по улучшению критериев перехода к подходящему уровню зрелости ОИ.</w:t>
      </w:r>
    </w:p>
    <w:p w:rsidR="005D39FD" w:rsidRDefault="005D39FD" w:rsidP="00912FDC">
      <w:pPr>
        <w:spacing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</w:p>
    <w:sectPr w:rsidR="005D39FD" w:rsidSect="00235B2E">
      <w:pgSz w:w="11906" w:h="16838"/>
      <w:pgMar w:top="1134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B06809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447"/>
    <w:multiLevelType w:val="hybridMultilevel"/>
    <w:tmpl w:val="86A4C74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03C61"/>
    <w:multiLevelType w:val="hybridMultilevel"/>
    <w:tmpl w:val="BA06161E"/>
    <w:lvl w:ilvl="0" w:tplc="4654967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7A782E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A117C"/>
    <w:multiLevelType w:val="hybridMultilevel"/>
    <w:tmpl w:val="9094004E"/>
    <w:lvl w:ilvl="0" w:tplc="F8F6ADF8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30E92713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E9258B"/>
    <w:multiLevelType w:val="hybridMultilevel"/>
    <w:tmpl w:val="A8AA2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652F1"/>
    <w:multiLevelType w:val="hybridMultilevel"/>
    <w:tmpl w:val="0D14F980"/>
    <w:lvl w:ilvl="0" w:tplc="E536D466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BE74DF0"/>
    <w:multiLevelType w:val="multilevel"/>
    <w:tmpl w:val="60D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11C25"/>
    <w:multiLevelType w:val="hybridMultilevel"/>
    <w:tmpl w:val="E39EC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B3D0C"/>
    <w:multiLevelType w:val="hybridMultilevel"/>
    <w:tmpl w:val="EA0081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24D62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89654C"/>
    <w:multiLevelType w:val="multilevel"/>
    <w:tmpl w:val="D4A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3119D9"/>
    <w:multiLevelType w:val="hybridMultilevel"/>
    <w:tmpl w:val="B1280320"/>
    <w:lvl w:ilvl="0" w:tplc="2848D44A">
      <w:start w:val="8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6" w15:restartNumberingAfterBreak="0">
    <w:nsid w:val="495F7301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22AA2"/>
    <w:multiLevelType w:val="hybridMultilevel"/>
    <w:tmpl w:val="C1D483DC"/>
    <w:lvl w:ilvl="0" w:tplc="A498CD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CEC4888"/>
    <w:multiLevelType w:val="multilevel"/>
    <w:tmpl w:val="A61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96F46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D54CCA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F2A65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DD4718"/>
    <w:multiLevelType w:val="hybridMultilevel"/>
    <w:tmpl w:val="5FB2A5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BC228D"/>
    <w:multiLevelType w:val="multilevel"/>
    <w:tmpl w:val="425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70824"/>
    <w:multiLevelType w:val="hybridMultilevel"/>
    <w:tmpl w:val="AF1EA88A"/>
    <w:lvl w:ilvl="0" w:tplc="A5789A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CA61571"/>
    <w:multiLevelType w:val="hybridMultilevel"/>
    <w:tmpl w:val="114A820E"/>
    <w:lvl w:ilvl="0" w:tplc="2CAAFD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1A308CF"/>
    <w:multiLevelType w:val="hybridMultilevel"/>
    <w:tmpl w:val="4A9CC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7D3192"/>
    <w:multiLevelType w:val="hybridMultilevel"/>
    <w:tmpl w:val="7688D868"/>
    <w:lvl w:ilvl="0" w:tplc="DE5C1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1786382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170429"/>
    <w:multiLevelType w:val="hybridMultilevel"/>
    <w:tmpl w:val="42B8EAA6"/>
    <w:lvl w:ilvl="0" w:tplc="19E236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BA65415"/>
    <w:multiLevelType w:val="hybridMultilevel"/>
    <w:tmpl w:val="8AFA1722"/>
    <w:lvl w:ilvl="0" w:tplc="BD5C00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F372E5E"/>
    <w:multiLevelType w:val="hybridMultilevel"/>
    <w:tmpl w:val="3F3E7D64"/>
    <w:lvl w:ilvl="0" w:tplc="6FEC14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27"/>
  </w:num>
  <w:num w:numId="3">
    <w:abstractNumId w:val="0"/>
  </w:num>
  <w:num w:numId="4">
    <w:abstractNumId w:val="1"/>
  </w:num>
  <w:num w:numId="5">
    <w:abstractNumId w:val="13"/>
  </w:num>
  <w:num w:numId="6">
    <w:abstractNumId w:val="2"/>
  </w:num>
  <w:num w:numId="7">
    <w:abstractNumId w:val="20"/>
  </w:num>
  <w:num w:numId="8">
    <w:abstractNumId w:val="4"/>
  </w:num>
  <w:num w:numId="9">
    <w:abstractNumId w:val="28"/>
  </w:num>
  <w:num w:numId="10">
    <w:abstractNumId w:val="16"/>
  </w:num>
  <w:num w:numId="11">
    <w:abstractNumId w:val="7"/>
  </w:num>
  <w:num w:numId="12">
    <w:abstractNumId w:val="21"/>
  </w:num>
  <w:num w:numId="13">
    <w:abstractNumId w:val="15"/>
  </w:num>
  <w:num w:numId="14">
    <w:abstractNumId w:val="22"/>
  </w:num>
  <w:num w:numId="15">
    <w:abstractNumId w:val="14"/>
  </w:num>
  <w:num w:numId="16">
    <w:abstractNumId w:val="26"/>
  </w:num>
  <w:num w:numId="17">
    <w:abstractNumId w:val="9"/>
  </w:num>
  <w:num w:numId="18">
    <w:abstractNumId w:val="17"/>
  </w:num>
  <w:num w:numId="19">
    <w:abstractNumId w:val="12"/>
  </w:num>
  <w:num w:numId="20">
    <w:abstractNumId w:val="5"/>
  </w:num>
  <w:num w:numId="21">
    <w:abstractNumId w:val="19"/>
  </w:num>
  <w:num w:numId="22">
    <w:abstractNumId w:val="11"/>
  </w:num>
  <w:num w:numId="23">
    <w:abstractNumId w:val="25"/>
  </w:num>
  <w:num w:numId="24">
    <w:abstractNumId w:val="29"/>
  </w:num>
  <w:num w:numId="25">
    <w:abstractNumId w:val="30"/>
  </w:num>
  <w:num w:numId="26">
    <w:abstractNumId w:val="6"/>
  </w:num>
  <w:num w:numId="27">
    <w:abstractNumId w:val="10"/>
  </w:num>
  <w:num w:numId="28">
    <w:abstractNumId w:val="18"/>
  </w:num>
  <w:num w:numId="29">
    <w:abstractNumId w:val="23"/>
  </w:num>
  <w:num w:numId="30">
    <w:abstractNumId w:val="3"/>
  </w:num>
  <w:num w:numId="31">
    <w:abstractNumId w:val="31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F9B"/>
    <w:rsid w:val="0000584F"/>
    <w:rsid w:val="00030A9E"/>
    <w:rsid w:val="000412F8"/>
    <w:rsid w:val="0006335C"/>
    <w:rsid w:val="00075215"/>
    <w:rsid w:val="00092572"/>
    <w:rsid w:val="00093203"/>
    <w:rsid w:val="0009517E"/>
    <w:rsid w:val="00097F75"/>
    <w:rsid w:val="000B6523"/>
    <w:rsid w:val="000B7B9E"/>
    <w:rsid w:val="000E3577"/>
    <w:rsid w:val="000E5A0D"/>
    <w:rsid w:val="000F528F"/>
    <w:rsid w:val="00104A1D"/>
    <w:rsid w:val="0011062F"/>
    <w:rsid w:val="00116006"/>
    <w:rsid w:val="00116A17"/>
    <w:rsid w:val="0012214A"/>
    <w:rsid w:val="00160994"/>
    <w:rsid w:val="0017744E"/>
    <w:rsid w:val="00182FD8"/>
    <w:rsid w:val="001A682A"/>
    <w:rsid w:val="001B5910"/>
    <w:rsid w:val="001F6873"/>
    <w:rsid w:val="00233D03"/>
    <w:rsid w:val="00235B2E"/>
    <w:rsid w:val="002578BB"/>
    <w:rsid w:val="00290989"/>
    <w:rsid w:val="00292D82"/>
    <w:rsid w:val="002A2910"/>
    <w:rsid w:val="002A68B2"/>
    <w:rsid w:val="002B27F6"/>
    <w:rsid w:val="002C717F"/>
    <w:rsid w:val="002D0D6E"/>
    <w:rsid w:val="002D3FC2"/>
    <w:rsid w:val="002E64C3"/>
    <w:rsid w:val="00322B1F"/>
    <w:rsid w:val="0032313C"/>
    <w:rsid w:val="00357E3F"/>
    <w:rsid w:val="003B76D5"/>
    <w:rsid w:val="003C3C0B"/>
    <w:rsid w:val="003D6F9B"/>
    <w:rsid w:val="003E2E8D"/>
    <w:rsid w:val="003F0186"/>
    <w:rsid w:val="004074A9"/>
    <w:rsid w:val="00425C05"/>
    <w:rsid w:val="00425C89"/>
    <w:rsid w:val="004271C0"/>
    <w:rsid w:val="00447428"/>
    <w:rsid w:val="00452AB5"/>
    <w:rsid w:val="00454CA8"/>
    <w:rsid w:val="004A4713"/>
    <w:rsid w:val="00505166"/>
    <w:rsid w:val="00511145"/>
    <w:rsid w:val="00552C23"/>
    <w:rsid w:val="0058000D"/>
    <w:rsid w:val="00583A18"/>
    <w:rsid w:val="005D39FD"/>
    <w:rsid w:val="005E579F"/>
    <w:rsid w:val="006165AB"/>
    <w:rsid w:val="0062693A"/>
    <w:rsid w:val="006327AC"/>
    <w:rsid w:val="006348E6"/>
    <w:rsid w:val="00654FC0"/>
    <w:rsid w:val="00680050"/>
    <w:rsid w:val="00680561"/>
    <w:rsid w:val="00681CA4"/>
    <w:rsid w:val="006A39EB"/>
    <w:rsid w:val="006B118C"/>
    <w:rsid w:val="006D611E"/>
    <w:rsid w:val="007604B2"/>
    <w:rsid w:val="00770754"/>
    <w:rsid w:val="00773799"/>
    <w:rsid w:val="00781299"/>
    <w:rsid w:val="007D4095"/>
    <w:rsid w:val="00802FE3"/>
    <w:rsid w:val="0080575C"/>
    <w:rsid w:val="00811013"/>
    <w:rsid w:val="00826D8B"/>
    <w:rsid w:val="00847C48"/>
    <w:rsid w:val="008606A4"/>
    <w:rsid w:val="0087090C"/>
    <w:rsid w:val="008778F2"/>
    <w:rsid w:val="0088090E"/>
    <w:rsid w:val="00884C91"/>
    <w:rsid w:val="008B423E"/>
    <w:rsid w:val="008B61C1"/>
    <w:rsid w:val="008B6F4F"/>
    <w:rsid w:val="008C096E"/>
    <w:rsid w:val="008D03F7"/>
    <w:rsid w:val="008E403B"/>
    <w:rsid w:val="0090247D"/>
    <w:rsid w:val="00912FDC"/>
    <w:rsid w:val="0093045B"/>
    <w:rsid w:val="009425CF"/>
    <w:rsid w:val="00966300"/>
    <w:rsid w:val="0099214D"/>
    <w:rsid w:val="009A1D89"/>
    <w:rsid w:val="009C5AED"/>
    <w:rsid w:val="009D649F"/>
    <w:rsid w:val="009D7016"/>
    <w:rsid w:val="009E1C4E"/>
    <w:rsid w:val="009E7EF3"/>
    <w:rsid w:val="009F07B1"/>
    <w:rsid w:val="00A0236B"/>
    <w:rsid w:val="00A217AF"/>
    <w:rsid w:val="00A541FB"/>
    <w:rsid w:val="00A560E3"/>
    <w:rsid w:val="00A670A2"/>
    <w:rsid w:val="00A675B7"/>
    <w:rsid w:val="00A80E1F"/>
    <w:rsid w:val="00AC0F62"/>
    <w:rsid w:val="00AD5872"/>
    <w:rsid w:val="00AD7DC4"/>
    <w:rsid w:val="00AF3E62"/>
    <w:rsid w:val="00B04F4B"/>
    <w:rsid w:val="00B306FA"/>
    <w:rsid w:val="00B4288F"/>
    <w:rsid w:val="00B72803"/>
    <w:rsid w:val="00BF0BDB"/>
    <w:rsid w:val="00BF2E10"/>
    <w:rsid w:val="00C0204F"/>
    <w:rsid w:val="00C13C11"/>
    <w:rsid w:val="00C34374"/>
    <w:rsid w:val="00C52922"/>
    <w:rsid w:val="00C87130"/>
    <w:rsid w:val="00C873AF"/>
    <w:rsid w:val="00C93AC1"/>
    <w:rsid w:val="00CA3018"/>
    <w:rsid w:val="00CB7EAD"/>
    <w:rsid w:val="00CC228B"/>
    <w:rsid w:val="00CE1991"/>
    <w:rsid w:val="00CF0B67"/>
    <w:rsid w:val="00D06E4D"/>
    <w:rsid w:val="00D10CDE"/>
    <w:rsid w:val="00D111E8"/>
    <w:rsid w:val="00D11230"/>
    <w:rsid w:val="00D25EEC"/>
    <w:rsid w:val="00D32099"/>
    <w:rsid w:val="00D67146"/>
    <w:rsid w:val="00D937F5"/>
    <w:rsid w:val="00DD5AB8"/>
    <w:rsid w:val="00DE231F"/>
    <w:rsid w:val="00E51638"/>
    <w:rsid w:val="00E65B7E"/>
    <w:rsid w:val="00E735D0"/>
    <w:rsid w:val="00E85460"/>
    <w:rsid w:val="00F13A44"/>
    <w:rsid w:val="00F20003"/>
    <w:rsid w:val="00F670C6"/>
    <w:rsid w:val="00F8185F"/>
    <w:rsid w:val="00FE078B"/>
    <w:rsid w:val="00FF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816B7"/>
  <w15:chartTrackingRefBased/>
  <w15:docId w15:val="{B3DF4D4E-1F0B-4F21-BCD6-1A48DF4E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3AF"/>
  </w:style>
  <w:style w:type="paragraph" w:styleId="1">
    <w:name w:val="heading 1"/>
    <w:basedOn w:val="a"/>
    <w:next w:val="a"/>
    <w:link w:val="10"/>
    <w:uiPriority w:val="9"/>
    <w:qFormat/>
    <w:rsid w:val="006805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0E3577"/>
    <w:pPr>
      <w:keepNext/>
      <w:numPr>
        <w:ilvl w:val="2"/>
        <w:numId w:val="1"/>
      </w:numPr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Надпись к иллюстрации"/>
    <w:basedOn w:val="a"/>
    <w:link w:val="a4"/>
    <w:uiPriority w:val="34"/>
    <w:qFormat/>
    <w:rsid w:val="00CC228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2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17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r0">
    <w:name w:val="br0"/>
    <w:basedOn w:val="a0"/>
    <w:rsid w:val="00A217AF"/>
  </w:style>
  <w:style w:type="character" w:customStyle="1" w:styleId="sy0">
    <w:name w:val="sy0"/>
    <w:basedOn w:val="a0"/>
    <w:rsid w:val="00A217AF"/>
  </w:style>
  <w:style w:type="character" w:customStyle="1" w:styleId="me1">
    <w:name w:val="me1"/>
    <w:basedOn w:val="a0"/>
    <w:rsid w:val="00A217AF"/>
  </w:style>
  <w:style w:type="character" w:customStyle="1" w:styleId="kw4">
    <w:name w:val="kw4"/>
    <w:basedOn w:val="a0"/>
    <w:rsid w:val="00A217AF"/>
  </w:style>
  <w:style w:type="character" w:customStyle="1" w:styleId="a5">
    <w:name w:val="Исходный текст"/>
    <w:rsid w:val="0011062F"/>
    <w:rPr>
      <w:rFonts w:ascii="Courier New" w:eastAsia="NSimSun" w:hAnsi="Courier New" w:cs="Courier New"/>
    </w:rPr>
  </w:style>
  <w:style w:type="character" w:customStyle="1" w:styleId="30">
    <w:name w:val="Заголовок 3 Знак"/>
    <w:basedOn w:val="a0"/>
    <w:link w:val="3"/>
    <w:rsid w:val="000E3577"/>
    <w:rPr>
      <w:rFonts w:ascii="Arial" w:eastAsia="Times New Roman" w:hAnsi="Arial" w:cs="Arial"/>
      <w:b/>
      <w:bCs/>
      <w:sz w:val="26"/>
      <w:szCs w:val="26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6805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6">
    <w:name w:val="Hyperlink"/>
    <w:basedOn w:val="a0"/>
    <w:uiPriority w:val="99"/>
    <w:unhideWhenUsed/>
    <w:rsid w:val="00811013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7D4095"/>
    <w:rPr>
      <w:b/>
      <w:bCs/>
    </w:rPr>
  </w:style>
  <w:style w:type="paragraph" w:styleId="a8">
    <w:name w:val="Normal (Web)"/>
    <w:basedOn w:val="a"/>
    <w:uiPriority w:val="99"/>
    <w:unhideWhenUsed/>
    <w:rsid w:val="007D4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 Spacing"/>
    <w:uiPriority w:val="1"/>
    <w:qFormat/>
    <w:rsid w:val="00C3437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Абзац списка Знак"/>
    <w:aliases w:val="Надпись к иллюстрации Знак"/>
    <w:link w:val="a3"/>
    <w:uiPriority w:val="34"/>
    <w:rsid w:val="00C34374"/>
  </w:style>
  <w:style w:type="paragraph" w:customStyle="1" w:styleId="14051250461">
    <w:name w:val="Стиль 14 пт Слева:  05 см Первая строка:  125 см Справа:  046...1"/>
    <w:basedOn w:val="a"/>
    <w:qFormat/>
    <w:rsid w:val="00912FDC"/>
    <w:pPr>
      <w:suppressAutoHyphens/>
      <w:spacing w:after="0" w:line="360" w:lineRule="auto"/>
      <w:ind w:left="284" w:right="170" w:firstLine="720"/>
      <w:jc w:val="both"/>
    </w:pPr>
    <w:rPr>
      <w:rFonts w:ascii="Times New Roman" w:eastAsia="Calibri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D68B1-2EC8-4644-95E8-EA7B73C98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1536</Words>
  <Characters>8759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 Парахин</cp:lastModifiedBy>
  <cp:revision>5</cp:revision>
  <dcterms:created xsi:type="dcterms:W3CDTF">2025-09-14T13:03:00Z</dcterms:created>
  <dcterms:modified xsi:type="dcterms:W3CDTF">2025-11-18T14:56:00Z</dcterms:modified>
</cp:coreProperties>
</file>