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38" w:rsidRDefault="00E0431C" w:rsidP="00C12332">
      <w:pPr>
        <w:pStyle w:val="Title"/>
      </w:pPr>
      <w:r>
        <w:t>WebUI Get Started Guide</w:t>
      </w:r>
    </w:p>
    <w:p w:rsidR="003B1D75" w:rsidRDefault="003B1D75" w:rsidP="005C2025">
      <w:pPr>
        <w:ind w:left="720" w:right="720"/>
        <w:rPr>
          <w:sz w:val="18"/>
          <w:szCs w:val="18"/>
        </w:rPr>
      </w:pPr>
    </w:p>
    <w:p w:rsidR="00AE4F52" w:rsidRPr="00C07FA0" w:rsidRDefault="005C2025" w:rsidP="005C2025">
      <w:pPr>
        <w:ind w:left="720" w:right="720"/>
        <w:rPr>
          <w:sz w:val="18"/>
          <w:szCs w:val="18"/>
        </w:rPr>
      </w:pPr>
      <w:r>
        <w:rPr>
          <w:sz w:val="18"/>
          <w:szCs w:val="18"/>
        </w:rPr>
        <w:t xml:space="preserve">This document is meant to </w:t>
      </w:r>
      <w:r w:rsidR="00202962">
        <w:rPr>
          <w:sz w:val="18"/>
          <w:szCs w:val="18"/>
        </w:rPr>
        <w:t>accompany</w:t>
      </w:r>
      <w:r>
        <w:rPr>
          <w:sz w:val="18"/>
          <w:szCs w:val="18"/>
        </w:rPr>
        <w:t xml:space="preserve"> a live </w:t>
      </w:r>
      <w:r w:rsidR="00CC4515">
        <w:rPr>
          <w:sz w:val="18"/>
          <w:szCs w:val="18"/>
        </w:rPr>
        <w:t xml:space="preserve">AIMMS </w:t>
      </w:r>
      <w:r>
        <w:rPr>
          <w:sz w:val="18"/>
          <w:szCs w:val="18"/>
        </w:rPr>
        <w:t>WebUI demo that will be given (either live or online via a GoToMeeting session). After attending the demo, this</w:t>
      </w:r>
      <w:r w:rsidRPr="00413131">
        <w:rPr>
          <w:sz w:val="18"/>
          <w:szCs w:val="18"/>
        </w:rPr>
        <w:t xml:space="preserve"> document </w:t>
      </w:r>
      <w:r>
        <w:rPr>
          <w:sz w:val="18"/>
          <w:szCs w:val="18"/>
        </w:rPr>
        <w:t>should provide you with the initial steps to get started and play around with the AIMMS WebUI yours</w:t>
      </w:r>
      <w:r w:rsidR="00202962">
        <w:rPr>
          <w:sz w:val="18"/>
          <w:szCs w:val="18"/>
        </w:rPr>
        <w:t>elf.</w:t>
      </w:r>
      <w:r w:rsidR="00D67411">
        <w:rPr>
          <w:sz w:val="18"/>
          <w:szCs w:val="18"/>
        </w:rPr>
        <w:t xml:space="preserve"> Support is available </w:t>
      </w:r>
      <w:r w:rsidR="00CC4515">
        <w:rPr>
          <w:sz w:val="18"/>
          <w:szCs w:val="18"/>
        </w:rPr>
        <w:t>to</w:t>
      </w:r>
      <w:r w:rsidR="00D67411">
        <w:rPr>
          <w:sz w:val="18"/>
          <w:szCs w:val="18"/>
        </w:rPr>
        <w:t xml:space="preserve"> you during the beta testing of the AIMMS WebUI.</w:t>
      </w:r>
    </w:p>
    <w:p w:rsidR="005C2025" w:rsidRDefault="005C2025" w:rsidP="00D440BE">
      <w:pPr>
        <w:pStyle w:val="Heading1"/>
      </w:pPr>
    </w:p>
    <w:p w:rsidR="00BF092A" w:rsidRDefault="00BC3677" w:rsidP="00D440BE">
      <w:pPr>
        <w:pStyle w:val="Heading1"/>
      </w:pPr>
      <w:r>
        <w:t>Requirements</w:t>
      </w:r>
    </w:p>
    <w:p w:rsidR="00FB3C2D" w:rsidRDefault="00C72236">
      <w:r>
        <w:t xml:space="preserve">To be able to </w:t>
      </w:r>
      <w:r w:rsidRPr="004A765F">
        <w:rPr>
          <w:b/>
        </w:rPr>
        <w:t>develop</w:t>
      </w:r>
      <w:r>
        <w:t xml:space="preserve"> a web interface for your AIMMS application using</w:t>
      </w:r>
      <w:r w:rsidR="00E0431C">
        <w:t xml:space="preserve"> the AIMMS WebUI</w:t>
      </w:r>
      <w:r w:rsidR="00D136FE">
        <w:t xml:space="preserve"> beta</w:t>
      </w:r>
      <w:r w:rsidR="00E0431C">
        <w:t>, you need a web-enabled version of AIMMS plus some dedicated AI</w:t>
      </w:r>
      <w:r w:rsidR="00CF72AA">
        <w:t>MMS WebUI components. The web-enabled AIMMS ver</w:t>
      </w:r>
      <w:r>
        <w:t xml:space="preserve">sion is just a normal AIMMS 4.1 </w:t>
      </w:r>
      <w:r w:rsidR="005D6640">
        <w:t>version</w:t>
      </w:r>
      <w:r w:rsidR="00CF72AA">
        <w:t xml:space="preserve"> and can be installed alongside </w:t>
      </w:r>
      <w:r w:rsidR="00046C26">
        <w:t>any existing AIMMS 3.14 (or AIMMS 3.13</w:t>
      </w:r>
      <w:r w:rsidR="007B66DC">
        <w:t>, …)</w:t>
      </w:r>
      <w:r w:rsidR="005D6640">
        <w:t xml:space="preserve"> version</w:t>
      </w:r>
      <w:r w:rsidR="00E3363D">
        <w:t xml:space="preserve">. In addition, you will need </w:t>
      </w:r>
      <w:r w:rsidR="005D6640">
        <w:t xml:space="preserve">to have </w:t>
      </w:r>
      <w:r w:rsidR="00E3363D">
        <w:t xml:space="preserve">the </w:t>
      </w:r>
      <w:hyperlink r:id="rId9" w:history="1">
        <w:r w:rsidR="00E3363D" w:rsidRPr="003401A0">
          <w:rPr>
            <w:rStyle w:val="Hyperlink"/>
          </w:rPr>
          <w:t>Chrome</w:t>
        </w:r>
      </w:hyperlink>
      <w:r w:rsidR="00E3363D">
        <w:t xml:space="preserve"> browser installed in your machine.</w:t>
      </w:r>
      <w:r w:rsidR="006A7817">
        <w:t xml:space="preserve"> Eventually, </w:t>
      </w:r>
      <w:r w:rsidR="00E3555A">
        <w:t xml:space="preserve">the AIMMS WebUI </w:t>
      </w:r>
      <w:r w:rsidR="006A7817">
        <w:t>will support other HTML5 browsers too, but for now, the beta is targeted towards Chrome.</w:t>
      </w:r>
    </w:p>
    <w:p w:rsidR="00281C0A" w:rsidRDefault="00C72236" w:rsidP="00CF72AA">
      <w:r>
        <w:t xml:space="preserve">To install the </w:t>
      </w:r>
      <w:r w:rsidR="00CF72AA">
        <w:t>AIMMS WebUI, d</w:t>
      </w:r>
      <w:r w:rsidR="00E0431C">
        <w:t xml:space="preserve">ownload the latest version of the AIMMS installer and the WebUI installer from </w:t>
      </w:r>
      <w:hyperlink r:id="rId10" w:history="1">
        <w:r w:rsidR="00CF72AA" w:rsidRPr="00CF72AA">
          <w:rPr>
            <w:rStyle w:val="Hyperlink"/>
            <w:rFonts w:cs="Tahoma"/>
          </w:rPr>
          <w:t>ftp://ftp.aimms.com/pub/Download/Private/WebUI_43827</w:t>
        </w:r>
      </w:hyperlink>
      <w:r w:rsidR="00CF72AA" w:rsidRPr="00CF72AA">
        <w:rPr>
          <w:rFonts w:cs="Tahoma"/>
          <w:color w:val="000000"/>
        </w:rPr>
        <w:t>.</w:t>
      </w:r>
      <w:r w:rsidR="00CF72AA">
        <w:t xml:space="preserve"> Please update </w:t>
      </w:r>
      <w:r w:rsidR="00CF72AA" w:rsidRPr="00A22808">
        <w:rPr>
          <w:i/>
        </w:rPr>
        <w:t>both</w:t>
      </w:r>
      <w:r w:rsidR="00CF72AA">
        <w:t xml:space="preserve"> products (AIMMS and the AIMMS WebUI) </w:t>
      </w:r>
      <w:r w:rsidR="00AD02B4">
        <w:t xml:space="preserve">if you are upgrading </w:t>
      </w:r>
      <w:r w:rsidR="00CF72AA">
        <w:t>an existing installation.</w:t>
      </w:r>
    </w:p>
    <w:p w:rsidR="00FB3C2D" w:rsidRDefault="00FB3C2D" w:rsidP="00FB3C2D">
      <w:pPr>
        <w:pStyle w:val="Heading1"/>
      </w:pPr>
      <w:r>
        <w:t>Deployment</w:t>
      </w:r>
    </w:p>
    <w:p w:rsidR="00281C0A" w:rsidRDefault="00281C0A" w:rsidP="00CF72AA">
      <w:r>
        <w:t xml:space="preserve">The AIMMS PRO installation </w:t>
      </w:r>
      <w:r w:rsidR="00ED62C9">
        <w:t>(PRO 2.0, to be released) is</w:t>
      </w:r>
      <w:r>
        <w:t xml:space="preserve"> extended with</w:t>
      </w:r>
      <w:r w:rsidR="00BD6990">
        <w:t xml:space="preserve"> WebUI support too. There is no need to install the WebUI on your PRO server separately. In the end, it will just be a matter of publishing a WebUI enabled version of your AIMMS application. Once you launch such an application from the PRO portal, a local browser session will be started that shows the WebUI of your application.</w:t>
      </w:r>
      <w:r w:rsidR="00FB3C2D">
        <w:t xml:space="preserve"> T</w:t>
      </w:r>
      <w:r w:rsidR="006A3E28">
        <w:t xml:space="preserve">he integration </w:t>
      </w:r>
      <w:r w:rsidR="00903FB6">
        <w:t xml:space="preserve">with the PRO framework is not yet </w:t>
      </w:r>
      <w:r w:rsidR="00D82000">
        <w:t>part of</w:t>
      </w:r>
      <w:r w:rsidR="00903FB6">
        <w:t xml:space="preserve"> the beta-test program.</w:t>
      </w:r>
    </w:p>
    <w:p w:rsidR="00A371A2" w:rsidRDefault="00542503" w:rsidP="00D440BE">
      <w:pPr>
        <w:pStyle w:val="Heading1"/>
      </w:pPr>
      <w:r>
        <w:t>The WebUI C</w:t>
      </w:r>
      <w:r w:rsidR="00011A01">
        <w:t>omponents</w:t>
      </w:r>
    </w:p>
    <w:p w:rsidR="005E3BC0" w:rsidRDefault="005E3BC0" w:rsidP="00CF72AA">
      <w:r>
        <w:t xml:space="preserve">The WebUI installer installs </w:t>
      </w:r>
      <w:r w:rsidR="00D83C15">
        <w:t>several</w:t>
      </w:r>
      <w:r>
        <w:t xml:space="preserve"> files in the </w:t>
      </w:r>
      <w:r w:rsidRPr="001E6203">
        <w:rPr>
          <w:rStyle w:val="SubtleEmphasis"/>
        </w:rPr>
        <w:t>C:\Program Files (</w:t>
      </w:r>
      <w:r w:rsidR="00BD3DF3">
        <w:rPr>
          <w:rStyle w:val="SubtleEmphasis"/>
        </w:rPr>
        <w:t>x86)\AIMMS</w:t>
      </w:r>
      <w:r w:rsidRPr="001E6203">
        <w:rPr>
          <w:rStyle w:val="SubtleEmphasis"/>
        </w:rPr>
        <w:t xml:space="preserve">\WebUI </w:t>
      </w:r>
      <w:r>
        <w:t>folder. These files consist of</w:t>
      </w:r>
    </w:p>
    <w:p w:rsidR="005E3BC0" w:rsidRDefault="005E3BC0" w:rsidP="005E3BC0">
      <w:pPr>
        <w:pStyle w:val="ListParagraph"/>
        <w:numPr>
          <w:ilvl w:val="0"/>
          <w:numId w:val="2"/>
        </w:numPr>
      </w:pPr>
      <w:r>
        <w:t>The Cube</w:t>
      </w:r>
      <w:r w:rsidR="00177093">
        <w:t xml:space="preserve"> </w:t>
      </w:r>
      <w:r>
        <w:t>Server: a collection of DLL</w:t>
      </w:r>
      <w:r w:rsidR="00180199">
        <w:t>s</w:t>
      </w:r>
      <w:r>
        <w:t>, responsible of communicating data between AIMMS and the WebUI</w:t>
      </w:r>
      <w:r w:rsidR="00CA1E15">
        <w:t xml:space="preserve"> (available in the </w:t>
      </w:r>
      <w:r w:rsidR="00CA1E15" w:rsidRPr="00D72B36">
        <w:rPr>
          <w:rStyle w:val="SubtleEmphasis"/>
        </w:rPr>
        <w:t>Win32</w:t>
      </w:r>
      <w:r w:rsidR="00CA1E15">
        <w:t xml:space="preserve"> and </w:t>
      </w:r>
      <w:r w:rsidR="00CA1E15" w:rsidRPr="00D72B36">
        <w:rPr>
          <w:rStyle w:val="SubtleEmphasis"/>
        </w:rPr>
        <w:t>x64</w:t>
      </w:r>
      <w:r w:rsidR="00CA1E15">
        <w:t xml:space="preserve"> subfolders)</w:t>
      </w:r>
    </w:p>
    <w:p w:rsidR="005E3BC0" w:rsidRDefault="00177093" w:rsidP="005E3BC0">
      <w:pPr>
        <w:pStyle w:val="ListParagraph"/>
        <w:numPr>
          <w:ilvl w:val="0"/>
          <w:numId w:val="2"/>
        </w:numPr>
      </w:pPr>
      <w:r>
        <w:t xml:space="preserve">The WebUI </w:t>
      </w:r>
      <w:r w:rsidR="005E3BC0">
        <w:t xml:space="preserve">Server: a java server responsible of storing </w:t>
      </w:r>
      <w:r w:rsidR="00011A01">
        <w:t xml:space="preserve">(and retrieving) </w:t>
      </w:r>
      <w:r w:rsidR="005E3BC0">
        <w:t>the pages</w:t>
      </w:r>
      <w:r w:rsidR="00180199">
        <w:t xml:space="preserve"> and widgets that are developed</w:t>
      </w:r>
    </w:p>
    <w:p w:rsidR="005E3BC0" w:rsidRDefault="005E3BC0" w:rsidP="005E3BC0">
      <w:pPr>
        <w:pStyle w:val="ListParagraph"/>
        <w:numPr>
          <w:ilvl w:val="0"/>
          <w:numId w:val="2"/>
        </w:numPr>
      </w:pPr>
      <w:r>
        <w:t xml:space="preserve">The </w:t>
      </w:r>
      <w:r w:rsidR="00CC4515">
        <w:t xml:space="preserve">AIMMS </w:t>
      </w:r>
      <w:r>
        <w:t xml:space="preserve">WebUI </w:t>
      </w:r>
      <w:r w:rsidR="00BD3DF3">
        <w:t>runtime</w:t>
      </w:r>
      <w:r w:rsidR="00180199">
        <w:t>: a collection of JavaScript and other resource files</w:t>
      </w:r>
    </w:p>
    <w:p w:rsidR="005E3BC0" w:rsidRDefault="002F72EF" w:rsidP="00CF72AA">
      <w:pPr>
        <w:pStyle w:val="ListParagraph"/>
        <w:numPr>
          <w:ilvl w:val="0"/>
          <w:numId w:val="2"/>
        </w:numPr>
      </w:pPr>
      <w:r>
        <w:t>Some</w:t>
      </w:r>
      <w:r w:rsidR="005E3BC0">
        <w:t xml:space="preserve"> example AIMMS project</w:t>
      </w:r>
      <w:r>
        <w:t>s</w:t>
      </w:r>
      <w:r w:rsidR="00CC4515">
        <w:t xml:space="preserve"> (for which some example WebUI pages have been developed)</w:t>
      </w:r>
    </w:p>
    <w:p w:rsidR="00FA5DDE" w:rsidRDefault="00FA5DDE" w:rsidP="00CF72AA">
      <w:pPr>
        <w:pStyle w:val="ListParagraph"/>
        <w:numPr>
          <w:ilvl w:val="0"/>
          <w:numId w:val="2"/>
        </w:numPr>
      </w:pPr>
      <w:r>
        <w:t>A version of the Java Runtime Library (JRE7)</w:t>
      </w:r>
    </w:p>
    <w:p w:rsidR="007E4211" w:rsidRDefault="007E4211" w:rsidP="00CF72AA">
      <w:pPr>
        <w:pStyle w:val="ListParagraph"/>
        <w:numPr>
          <w:ilvl w:val="0"/>
          <w:numId w:val="2"/>
        </w:numPr>
      </w:pPr>
      <w:r>
        <w:t xml:space="preserve">Some logging configuration files that allow you to control the destination </w:t>
      </w:r>
      <w:r w:rsidR="004C7AEF">
        <w:t>and amount of log</w:t>
      </w:r>
      <w:r w:rsidR="004F3A36">
        <w:t>ging</w:t>
      </w:r>
      <w:r w:rsidR="004C7AEF">
        <w:t xml:space="preserve"> </w:t>
      </w:r>
      <w:r w:rsidR="00435878">
        <w:t>information</w:t>
      </w:r>
      <w:r w:rsidR="00DB4123">
        <w:t xml:space="preserve"> that is crea</w:t>
      </w:r>
      <w:r w:rsidR="00D917F5">
        <w:t>ted by the Cube</w:t>
      </w:r>
      <w:r w:rsidR="00177093">
        <w:t xml:space="preserve"> </w:t>
      </w:r>
      <w:r w:rsidR="00D917F5">
        <w:t>Server and WebUI</w:t>
      </w:r>
      <w:r w:rsidR="00177093">
        <w:t xml:space="preserve"> </w:t>
      </w:r>
      <w:r w:rsidR="00DB4123">
        <w:t>Server</w:t>
      </w:r>
    </w:p>
    <w:p w:rsidR="00011A01" w:rsidRDefault="00180199" w:rsidP="00011A01">
      <w:r>
        <w:t>Assuming that</w:t>
      </w:r>
      <w:r w:rsidR="00011A01">
        <w:t xml:space="preserve"> the WebUI has been instal</w:t>
      </w:r>
      <w:r w:rsidR="005545E3">
        <w:t xml:space="preserve">led properly, once you open an AIMMS project, the </w:t>
      </w:r>
      <w:r w:rsidR="005545E3" w:rsidRPr="007D6887">
        <w:rPr>
          <w:rStyle w:val="Strong"/>
        </w:rPr>
        <w:t>Tools</w:t>
      </w:r>
      <w:r w:rsidR="005545E3">
        <w:t xml:space="preserve"> menu will be extended with a </w:t>
      </w:r>
      <w:r w:rsidR="005545E3" w:rsidRPr="005545E3">
        <w:rPr>
          <w:rStyle w:val="Strong"/>
        </w:rPr>
        <w:t>Start Web UI</w:t>
      </w:r>
      <w:r w:rsidR="005545E3">
        <w:t xml:space="preserve"> and a </w:t>
      </w:r>
      <w:r w:rsidR="005545E3" w:rsidRPr="005545E3">
        <w:rPr>
          <w:rStyle w:val="Strong"/>
        </w:rPr>
        <w:t>Stop Web UI</w:t>
      </w:r>
      <w:r w:rsidR="005545E3">
        <w:t xml:space="preserve"> command. Starting the WebUI will start the Cube</w:t>
      </w:r>
      <w:r w:rsidR="00177093">
        <w:t xml:space="preserve"> </w:t>
      </w:r>
      <w:r w:rsidR="005545E3">
        <w:t xml:space="preserve">Server and launch a </w:t>
      </w:r>
      <w:r w:rsidR="00C76E11">
        <w:t>WebUI</w:t>
      </w:r>
      <w:r w:rsidR="00177093">
        <w:t xml:space="preserve"> </w:t>
      </w:r>
      <w:r w:rsidR="00C76E11">
        <w:t>Server</w:t>
      </w:r>
      <w:r w:rsidR="00C76E11">
        <w:t xml:space="preserve"> </w:t>
      </w:r>
      <w:r w:rsidR="005545E3">
        <w:t>on your local machine.</w:t>
      </w:r>
      <w:r w:rsidR="007C166D">
        <w:t xml:space="preserve"> </w:t>
      </w:r>
      <w:r w:rsidR="00ED227A">
        <w:t>By default, the Cube</w:t>
      </w:r>
      <w:r w:rsidR="00ED62C9">
        <w:t xml:space="preserve"> </w:t>
      </w:r>
      <w:r w:rsidR="00ED227A">
        <w:t xml:space="preserve">Server serves on port 12002 and the </w:t>
      </w:r>
      <w:r w:rsidR="00C76E11">
        <w:t>WebUI</w:t>
      </w:r>
      <w:r w:rsidR="00177093">
        <w:t xml:space="preserve"> </w:t>
      </w:r>
      <w:r w:rsidR="00C76E11">
        <w:t>Server</w:t>
      </w:r>
      <w:r w:rsidR="00C76E11">
        <w:t xml:space="preserve"> </w:t>
      </w:r>
      <w:r w:rsidR="008C0509">
        <w:t xml:space="preserve">serves </w:t>
      </w:r>
      <w:r w:rsidR="00ED227A">
        <w:t>on port 12001.</w:t>
      </w:r>
      <w:r w:rsidR="00027F87">
        <w:t xml:space="preserve"> </w:t>
      </w:r>
      <w:r w:rsidR="00CE557F">
        <w:t>Amongst others, t</w:t>
      </w:r>
      <w:r w:rsidR="00027F87">
        <w:t xml:space="preserve">he </w:t>
      </w:r>
      <w:r w:rsidR="005C5675">
        <w:t>WebUI</w:t>
      </w:r>
      <w:r w:rsidR="00ED62C9">
        <w:t xml:space="preserve"> </w:t>
      </w:r>
      <w:r w:rsidR="005C5675">
        <w:t xml:space="preserve">Server </w:t>
      </w:r>
      <w:r w:rsidR="00CE557F">
        <w:lastRenderedPageBreak/>
        <w:t xml:space="preserve">serves files with </w:t>
      </w:r>
      <w:r w:rsidR="00027F87" w:rsidRPr="001E6203">
        <w:rPr>
          <w:rStyle w:val="SubtleEmphasis"/>
        </w:rPr>
        <w:t>C:\Program Files (</w:t>
      </w:r>
      <w:r w:rsidR="00BD3DF3">
        <w:rPr>
          <w:rStyle w:val="SubtleEmphasis"/>
        </w:rPr>
        <w:t>x86)\AIMMS</w:t>
      </w:r>
      <w:r w:rsidR="00027F87" w:rsidRPr="001E6203">
        <w:rPr>
          <w:rStyle w:val="SubtleEmphasis"/>
        </w:rPr>
        <w:t>\WebUI\www</w:t>
      </w:r>
      <w:r w:rsidR="00027F87">
        <w:t xml:space="preserve"> as the </w:t>
      </w:r>
      <w:r w:rsidR="00CE557F">
        <w:t>document</w:t>
      </w:r>
      <w:r w:rsidR="00027F87">
        <w:t xml:space="preserve"> root</w:t>
      </w:r>
      <w:r w:rsidR="00ED781A">
        <w:t>.</w:t>
      </w:r>
      <w:r w:rsidR="00E94440">
        <w:t xml:space="preserve"> </w:t>
      </w:r>
      <w:r w:rsidR="004D4817">
        <w:t xml:space="preserve">In addition, the </w:t>
      </w:r>
      <w:r w:rsidR="00ED62C9">
        <w:t>WebUI S</w:t>
      </w:r>
      <w:r w:rsidR="004D4817">
        <w:t xml:space="preserve">erver </w:t>
      </w:r>
      <w:r w:rsidR="00207D01">
        <w:t>stores</w:t>
      </w:r>
      <w:r w:rsidR="00E94440">
        <w:t xml:space="preserve"> </w:t>
      </w:r>
      <w:r w:rsidR="00207D01">
        <w:t xml:space="preserve">widget content </w:t>
      </w:r>
      <w:r w:rsidR="00C67A53">
        <w:t xml:space="preserve">in </w:t>
      </w:r>
      <w:r w:rsidR="00207D01">
        <w:t xml:space="preserve">the </w:t>
      </w:r>
      <w:r w:rsidR="00F453FC" w:rsidRPr="00A73495">
        <w:rPr>
          <w:i/>
        </w:rPr>
        <w:t>WebUI</w:t>
      </w:r>
      <w:r w:rsidR="00F453FC">
        <w:t xml:space="preserve"> subfolder of your AIMMS project</w:t>
      </w:r>
      <w:r w:rsidR="00E94440">
        <w:t xml:space="preserve">. </w:t>
      </w:r>
    </w:p>
    <w:p w:rsidR="00542503" w:rsidRDefault="00542503" w:rsidP="00542503">
      <w:pPr>
        <w:pStyle w:val="Heading1"/>
      </w:pPr>
      <w:r>
        <w:t xml:space="preserve">The </w:t>
      </w:r>
      <w:r w:rsidR="00DD531C">
        <w:t>WebUI A</w:t>
      </w:r>
      <w:r>
        <w:t xml:space="preserve">pplication folder </w:t>
      </w:r>
      <w:r w:rsidR="00ED62C9">
        <w:t>layout</w:t>
      </w:r>
    </w:p>
    <w:p w:rsidR="00DD531C" w:rsidRDefault="00DD531C" w:rsidP="00542503">
      <w:r>
        <w:t>An AIMMS WebUI</w:t>
      </w:r>
      <w:r w:rsidR="00ED62C9">
        <w:t>-ready</w:t>
      </w:r>
      <w:r>
        <w:t xml:space="preserve"> application </w:t>
      </w:r>
      <w:r w:rsidR="00ED62C9">
        <w:t xml:space="preserve">is an ordinary AIMMS application that contains a </w:t>
      </w:r>
      <w:r w:rsidR="00ED62C9" w:rsidRPr="00ED62C9">
        <w:rPr>
          <w:i/>
        </w:rPr>
        <w:t>WebUI</w:t>
      </w:r>
      <w:r w:rsidR="00ED62C9">
        <w:t xml:space="preserve"> subfolder of the project folder. All WebUI pages and widgets will be stored </w:t>
      </w:r>
      <w:r w:rsidR="00BE5285">
        <w:t>(by the WebUI S</w:t>
      </w:r>
      <w:r w:rsidR="00ED62C9">
        <w:t>erver</w:t>
      </w:r>
      <w:r w:rsidR="00BE5285">
        <w:t xml:space="preserve">) </w:t>
      </w:r>
      <w:r w:rsidR="00ED62C9">
        <w:t xml:space="preserve">in </w:t>
      </w:r>
      <w:r w:rsidR="00BE5285">
        <w:t xml:space="preserve">the </w:t>
      </w:r>
      <w:r w:rsidR="00BE5285" w:rsidRPr="00BE5285">
        <w:rPr>
          <w:i/>
        </w:rPr>
        <w:t>pages</w:t>
      </w:r>
      <w:r w:rsidR="00BE5285">
        <w:t xml:space="preserve"> and </w:t>
      </w:r>
      <w:r w:rsidR="00BE5285" w:rsidRPr="00BE5285">
        <w:rPr>
          <w:i/>
        </w:rPr>
        <w:t>widgets</w:t>
      </w:r>
      <w:r w:rsidR="00BE5285">
        <w:t xml:space="preserve"> subfolder of the </w:t>
      </w:r>
      <w:r w:rsidR="00BE5285" w:rsidRPr="00BE5285">
        <w:rPr>
          <w:i/>
        </w:rPr>
        <w:t>WebUI</w:t>
      </w:r>
      <w:r w:rsidR="00BE5285">
        <w:t xml:space="preserve"> folder. In addition, it is possible to store application specific </w:t>
      </w:r>
      <w:r w:rsidR="00BE5285" w:rsidRPr="00BE5285">
        <w:rPr>
          <w:i/>
        </w:rPr>
        <w:t>resources</w:t>
      </w:r>
      <w:r w:rsidR="00BE5285">
        <w:t xml:space="preserve"> in the resources subfolder (of the </w:t>
      </w:r>
      <w:r w:rsidR="00BE5285" w:rsidRPr="00BE5285">
        <w:rPr>
          <w:i/>
        </w:rPr>
        <w:t>WebUI</w:t>
      </w:r>
      <w:r w:rsidR="00BE5285">
        <w:t xml:space="preserve"> folder). </w:t>
      </w:r>
      <w:r w:rsidR="001166E5">
        <w:t xml:space="preserve">Application specific images should be stored in the </w:t>
      </w:r>
      <w:r w:rsidR="001166E5" w:rsidRPr="001166E5">
        <w:rPr>
          <w:i/>
        </w:rPr>
        <w:t>resources/images</w:t>
      </w:r>
      <w:r w:rsidR="001166E5">
        <w:t xml:space="preserve"> subfolder. Application specific JavaScript files (e.g. widget (addons)) and CSS (styling) should be stored in the </w:t>
      </w:r>
      <w:r w:rsidR="001166E5" w:rsidRPr="001166E5">
        <w:rPr>
          <w:i/>
        </w:rPr>
        <w:t>resources/javascript</w:t>
      </w:r>
      <w:r w:rsidR="001166E5">
        <w:t xml:space="preserve"> and </w:t>
      </w:r>
      <w:r w:rsidR="001166E5" w:rsidRPr="001166E5">
        <w:rPr>
          <w:i/>
        </w:rPr>
        <w:t>resources/css</w:t>
      </w:r>
      <w:r w:rsidR="001166E5">
        <w:t xml:space="preserve"> subfolders resp.</w:t>
      </w:r>
    </w:p>
    <w:p w:rsidR="00A371A2" w:rsidRDefault="00A371A2" w:rsidP="00D440BE">
      <w:pPr>
        <w:pStyle w:val="Heading1"/>
      </w:pPr>
      <w:r>
        <w:t>Ope</w:t>
      </w:r>
      <w:r w:rsidR="00473A89">
        <w:t>ning an E</w:t>
      </w:r>
      <w:r>
        <w:t>xisting AIMMS WebUI</w:t>
      </w:r>
      <w:r w:rsidR="00473A89">
        <w:t xml:space="preserve"> </w:t>
      </w:r>
      <w:r w:rsidR="00B603AA">
        <w:t xml:space="preserve">Example </w:t>
      </w:r>
      <w:r w:rsidR="00473A89">
        <w:t>P</w:t>
      </w:r>
      <w:r>
        <w:t>age</w:t>
      </w:r>
    </w:p>
    <w:p w:rsidR="00A55ADE" w:rsidRDefault="004A6180" w:rsidP="00CF72AA">
      <w:r>
        <w:t>First, start the web-enabled AIMMS version you install</w:t>
      </w:r>
      <w:r w:rsidR="00BB1B41">
        <w:t>ed a</w:t>
      </w:r>
      <w:r w:rsidR="00222C94">
        <w:t>n</w:t>
      </w:r>
      <w:r w:rsidR="00BB1B41">
        <w:t>d</w:t>
      </w:r>
      <w:r w:rsidR="00222C94">
        <w:t xml:space="preserve"> </w:t>
      </w:r>
      <w:r w:rsidR="00BB1B41">
        <w:t xml:space="preserve">unzip and </w:t>
      </w:r>
      <w:r w:rsidR="00222C94">
        <w:t xml:space="preserve">open the </w:t>
      </w:r>
      <w:r w:rsidR="00222C94" w:rsidRPr="00D72B36">
        <w:rPr>
          <w:rStyle w:val="Strong"/>
        </w:rPr>
        <w:t>MealsRUs</w:t>
      </w:r>
      <w:r w:rsidR="003F2F0F">
        <w:rPr>
          <w:rStyle w:val="Strong"/>
        </w:rPr>
        <w:t>WebApp</w:t>
      </w:r>
      <w:r w:rsidR="00222C94">
        <w:t xml:space="preserve"> example that can be found in </w:t>
      </w:r>
      <w:r w:rsidR="00222C94" w:rsidRPr="00D72B36">
        <w:rPr>
          <w:rStyle w:val="SubtleEmphasis"/>
        </w:rPr>
        <w:t>C:\Program Files x86)\</w:t>
      </w:r>
      <w:r w:rsidR="008A6D07">
        <w:rPr>
          <w:rStyle w:val="SubtleEmphasis"/>
        </w:rPr>
        <w:t>AIMMS</w:t>
      </w:r>
      <w:r w:rsidR="00222C94" w:rsidRPr="00D72B36">
        <w:rPr>
          <w:rStyle w:val="SubtleEmphasis"/>
        </w:rPr>
        <w:t>\WebUI\Examples\MealsRUsWebApp</w:t>
      </w:r>
      <w:r w:rsidR="0015513F">
        <w:rPr>
          <w:rStyle w:val="SubtleEmphasis"/>
        </w:rPr>
        <w:t>.zip</w:t>
      </w:r>
      <w:r w:rsidR="00222C94">
        <w:t>.</w:t>
      </w:r>
      <w:r w:rsidR="00027F87">
        <w:t xml:space="preserve"> </w:t>
      </w:r>
      <w:r w:rsidR="00AE4627">
        <w:t xml:space="preserve">Whenever you upgrade to a new version of the WebUI, </w:t>
      </w:r>
      <w:r w:rsidR="003F2F0F">
        <w:t>make sure to also open the latest version of the example projects</w:t>
      </w:r>
      <w:r w:rsidR="00AE4627">
        <w:t xml:space="preserve"> (to make sure that any updates in the example AIMMS project</w:t>
      </w:r>
      <w:r w:rsidR="003F2F0F">
        <w:t>s</w:t>
      </w:r>
      <w:r w:rsidR="00AE4627">
        <w:t xml:space="preserve"> are propagated correctly to the WebUI). </w:t>
      </w:r>
      <w:r w:rsidR="00027F87">
        <w:t xml:space="preserve">Once the project is opened, start the WebUI by pressing the </w:t>
      </w:r>
      <w:r w:rsidR="000F50F3" w:rsidRPr="00A55ADE">
        <w:rPr>
          <w:rStyle w:val="Strong"/>
        </w:rPr>
        <w:t>Start Web UI</w:t>
      </w:r>
      <w:r w:rsidR="000F50F3">
        <w:t xml:space="preserve"> command from the </w:t>
      </w:r>
      <w:r w:rsidR="000F50F3" w:rsidRPr="007D6887">
        <w:rPr>
          <w:rStyle w:val="Strong"/>
        </w:rPr>
        <w:t>Tools</w:t>
      </w:r>
      <w:r w:rsidR="000F50F3">
        <w:t xml:space="preserve"> menu. A command window will open that shows the output of the </w:t>
      </w:r>
      <w:r w:rsidR="004A765F">
        <w:t>WebUI S</w:t>
      </w:r>
      <w:r w:rsidR="000F50F3">
        <w:t>erver that is running.</w:t>
      </w:r>
      <w:r w:rsidR="00A55ADE">
        <w:t xml:space="preserve"> Finally</w:t>
      </w:r>
      <w:r w:rsidR="008B397C">
        <w:t>,</w:t>
      </w:r>
      <w:r w:rsidR="00A55ADE">
        <w:t xml:space="preserve"> open the (Chrome) browser and navigate to </w:t>
      </w:r>
      <w:hyperlink r:id="rId11" w:history="1">
        <w:r w:rsidR="003D1082" w:rsidRPr="003D1082">
          <w:rPr>
            <w:rStyle w:val="Hyperlink"/>
          </w:rPr>
          <w:t>http://localhost:12001/MealsRUs</w:t>
        </w:r>
      </w:hyperlink>
      <w:r w:rsidR="00A55ADE">
        <w:t>.</w:t>
      </w:r>
    </w:p>
    <w:p w:rsidR="00E3363D" w:rsidRDefault="00473A89" w:rsidP="00F93F3C">
      <w:pPr>
        <w:pStyle w:val="Heading1"/>
      </w:pPr>
      <w:r>
        <w:t xml:space="preserve">Creating a </w:t>
      </w:r>
      <w:r w:rsidR="00B603AA">
        <w:t>Your Own</w:t>
      </w:r>
      <w:r>
        <w:t xml:space="preserve"> AIMMS WebUI P</w:t>
      </w:r>
      <w:r w:rsidR="00A371A2">
        <w:t>age</w:t>
      </w:r>
    </w:p>
    <w:p w:rsidR="00E43CC7" w:rsidRDefault="00E43CC7" w:rsidP="00E43CC7">
      <w:r>
        <w:t>To create a new page for your model</w:t>
      </w:r>
      <w:r w:rsidR="003D1082">
        <w:t>, just press the hamburger icon on the top left position of your browser window. A navigation menu will open. Just, press the big + at the bottom of this window, specify a name for your new page and press the + button to add the new page to the list of available pages. To navigate to the newly created pages, just press the page in the list of available pages. P</w:t>
      </w:r>
      <w:r w:rsidR="0085353A">
        <w:t>lease note, that you are free to use slashes in the name of you page in order to categorize the pages for you application.</w:t>
      </w:r>
    </w:p>
    <w:p w:rsidR="00E43CC7" w:rsidRDefault="00E43CC7" w:rsidP="00E43CC7">
      <w:r>
        <w:t xml:space="preserve">In order to create new widget on your page, just press the </w:t>
      </w:r>
      <w:r w:rsidRPr="00311571">
        <w:rPr>
          <w:rStyle w:val="Strong"/>
        </w:rPr>
        <w:t>Edit Page</w:t>
      </w:r>
      <w:r>
        <w:t xml:space="preserve"> button</w:t>
      </w:r>
      <w:r w:rsidR="00A243E6">
        <w:t xml:space="preserve">, the </w:t>
      </w:r>
      <w:r w:rsidR="004F67AB">
        <w:t>‘</w:t>
      </w:r>
      <w:r w:rsidR="00A243E6">
        <w:t>pencil</w:t>
      </w:r>
      <w:r w:rsidR="004F67AB">
        <w:t>’</w:t>
      </w:r>
      <w:r w:rsidR="00A243E6">
        <w:t xml:space="preserve"> icon next</w:t>
      </w:r>
      <w:r>
        <w:t xml:space="preserve"> to the page title. A widget panel will fly out from the left. This widget panel lists all widgets that are present on the page. By pressing the big + at th</w:t>
      </w:r>
      <w:r w:rsidR="00FC46D6">
        <w:t xml:space="preserve">e bottom of this list, a New Widget wizard will popup that allows you to specify contents, name and widget-type (e.g. table, bar </w:t>
      </w:r>
      <w:r w:rsidR="000F7DE3">
        <w:t>chart</w:t>
      </w:r>
      <w:r w:rsidR="00FC46D6">
        <w:t>)</w:t>
      </w:r>
      <w:r w:rsidR="000F7DE3">
        <w:t>.</w:t>
      </w:r>
      <w:r w:rsidR="006E6B1B">
        <w:t xml:space="preserve"> Since the widget database is shared for all </w:t>
      </w:r>
      <w:r w:rsidR="00A243E6">
        <w:t>pages for your application</w:t>
      </w:r>
      <w:r w:rsidR="006E6B1B">
        <w:t>, please make sure that the names for a</w:t>
      </w:r>
      <w:r w:rsidR="00A243E6">
        <w:t>ll pages and widgets are unique throughout your application.</w:t>
      </w:r>
    </w:p>
    <w:p w:rsidR="00754569" w:rsidRDefault="00754569" w:rsidP="00E43CC7">
      <w:r>
        <w:t xml:space="preserve">The ‘cog’ button (in the upper right </w:t>
      </w:r>
      <w:r w:rsidR="007D4788">
        <w:t>corner of a widget) will open a</w:t>
      </w:r>
      <w:r>
        <w:t xml:space="preserve"> popup window that allows you to change the options for the widget. Option changes are automatically synchronized with the </w:t>
      </w:r>
      <w:r w:rsidR="00C070AD">
        <w:t>WebUI S</w:t>
      </w:r>
      <w:r>
        <w:t>erver.</w:t>
      </w:r>
    </w:p>
    <w:p w:rsidR="00631F60" w:rsidRDefault="00631F60" w:rsidP="00631F60">
      <w:pPr>
        <w:pStyle w:val="Heading1"/>
      </w:pPr>
      <w:r>
        <w:t>Data Management Support</w:t>
      </w:r>
    </w:p>
    <w:p w:rsidR="003B08C5" w:rsidRPr="009F12A2" w:rsidRDefault="00381036" w:rsidP="003B08C5">
      <w:r>
        <w:t xml:space="preserve">To be able to use the data management features through the WebUI, </w:t>
      </w:r>
      <w:r>
        <w:t>the ‘Data management style’ option</w:t>
      </w:r>
      <w:r>
        <w:t xml:space="preserve"> of your AIMMS application has to be set to ‘Disk files and folder’. This is however the default for new AIMMS 4 projects. </w:t>
      </w:r>
      <w:r w:rsidR="003B08C5">
        <w:t>The WebUI has been</w:t>
      </w:r>
      <w:r w:rsidR="003B08C5">
        <w:t xml:space="preserve"> extended with a data management pane, which lists all available data cases. The data management pane allows you to load, save and delete cases associated to your AIMMS project.</w:t>
      </w:r>
    </w:p>
    <w:p w:rsidR="00631F60" w:rsidRDefault="00631F60" w:rsidP="00631F60"/>
    <w:p w:rsidR="005E3BC0" w:rsidRDefault="005E3BC0" w:rsidP="00346134">
      <w:pPr>
        <w:pStyle w:val="Heading1"/>
      </w:pPr>
      <w:r>
        <w:t>Extending your AIMMS Model with support for the WebUI</w:t>
      </w:r>
    </w:p>
    <w:p w:rsidR="006E7320" w:rsidRDefault="006E7320" w:rsidP="00CF72AA">
      <w:r>
        <w:t xml:space="preserve">To be able to control what identifiers are visible to the WebUI (e.g. when selecting the contents for a widget), just extend your AIMMS model with a set </w:t>
      </w:r>
      <w:r w:rsidRPr="00D72B36">
        <w:rPr>
          <w:rStyle w:val="SubtleEmphasis"/>
        </w:rPr>
        <w:t>AllPublicIdentifiers</w:t>
      </w:r>
      <w:r w:rsidR="00474310">
        <w:t xml:space="preserve"> (in the global namespace), subset of the set </w:t>
      </w:r>
      <w:r w:rsidR="00474310" w:rsidRPr="00D72B36">
        <w:rPr>
          <w:rStyle w:val="SubtleEmphasis"/>
        </w:rPr>
        <w:t>AllIdentifiers</w:t>
      </w:r>
      <w:r w:rsidR="00474310">
        <w:t xml:space="preserve"> </w:t>
      </w:r>
      <w:r w:rsidR="00BE2849">
        <w:t>and to be initialized with the</w:t>
      </w:r>
      <w:r w:rsidR="00474310">
        <w:t xml:space="preserve"> identifiers that are public to the WebUI.</w:t>
      </w:r>
      <w:r w:rsidR="002847C9">
        <w:t xml:space="preserve"> Currently, if the set </w:t>
      </w:r>
      <w:r w:rsidR="002847C9" w:rsidRPr="00D72B36">
        <w:rPr>
          <w:rStyle w:val="SubtleEmphasis"/>
        </w:rPr>
        <w:t>AllPublicIdentifiers</w:t>
      </w:r>
      <w:r w:rsidR="002847C9">
        <w:t xml:space="preserve"> has not been defined, all identifiers in you model are available to the WebUI.</w:t>
      </w:r>
      <w:r w:rsidR="00BE2849">
        <w:t xml:space="preserve"> However, it is possible that this default behavior might change in the near future.</w:t>
      </w:r>
    </w:p>
    <w:p w:rsidR="000F0194" w:rsidRDefault="00760D50" w:rsidP="00CF72AA">
      <w:r>
        <w:t xml:space="preserve">The legend widget that is available in the WebUI provides the possibility to </w:t>
      </w:r>
      <w:r w:rsidR="00BD3C03">
        <w:t xml:space="preserve">add, delete and rename set elements in your model. Consider a set </w:t>
      </w:r>
      <w:r w:rsidR="00BD3C03" w:rsidRPr="009A246C">
        <w:rPr>
          <w:rStyle w:val="SubtleEmphasis"/>
        </w:rPr>
        <w:t>S</w:t>
      </w:r>
      <w:r w:rsidR="00BD3C03">
        <w:t xml:space="preserve"> in your model. Whenever your AIMMS model contains a procedure </w:t>
      </w:r>
      <w:r w:rsidR="00BD3C03" w:rsidRPr="00D72B36">
        <w:rPr>
          <w:rStyle w:val="SubtleEmphasis"/>
        </w:rPr>
        <w:t>uponAddElement_S</w:t>
      </w:r>
      <w:r w:rsidR="00BD3C03">
        <w:t xml:space="preserve">, </w:t>
      </w:r>
      <w:r w:rsidR="00BD3C03" w:rsidRPr="00D72B36">
        <w:rPr>
          <w:rStyle w:val="SubtleEmphasis"/>
        </w:rPr>
        <w:t>uponRemoveElement_S</w:t>
      </w:r>
      <w:r w:rsidR="00BD3C03">
        <w:t xml:space="preserve"> or </w:t>
      </w:r>
      <w:r w:rsidR="00BD3C03" w:rsidRPr="00D72B36">
        <w:rPr>
          <w:rStyle w:val="SubtleEmphasis"/>
        </w:rPr>
        <w:t>uponRenameElement_S</w:t>
      </w:r>
      <w:r w:rsidR="007E4D84">
        <w:t xml:space="preserve"> resp., </w:t>
      </w:r>
      <w:r w:rsidR="00BD3C03">
        <w:t xml:space="preserve">the procedure will </w:t>
      </w:r>
      <w:r w:rsidR="00875046">
        <w:t>be called</w:t>
      </w:r>
      <w:r w:rsidR="00BD3C03">
        <w:t xml:space="preserve"> when the corresponding set is manipulated triggered by the WebUI.</w:t>
      </w:r>
      <w:r w:rsidR="009269C7">
        <w:t xml:space="preserve"> For example, the </w:t>
      </w:r>
      <w:r w:rsidR="009269C7" w:rsidRPr="00D176E4">
        <w:rPr>
          <w:rStyle w:val="SubtleEmphasis"/>
        </w:rPr>
        <w:t>uponAddElement</w:t>
      </w:r>
      <w:r w:rsidR="009269C7">
        <w:t xml:space="preserve"> procedure can be used to initialize model data for the newly created element.</w:t>
      </w:r>
    </w:p>
    <w:p w:rsidR="007E4D84" w:rsidRDefault="007E4D84" w:rsidP="005E4B24">
      <w:pPr>
        <w:pStyle w:val="Heading1"/>
      </w:pPr>
      <w:r>
        <w:t>Extending the WebUI</w:t>
      </w:r>
      <w:r w:rsidR="00532348">
        <w:t xml:space="preserve"> F</w:t>
      </w:r>
      <w:r>
        <w:t>ramework with your own Widgets</w:t>
      </w:r>
      <w:r>
        <w:tab/>
      </w:r>
    </w:p>
    <w:p w:rsidR="007E4D84" w:rsidRDefault="007E4D84" w:rsidP="007E4D84">
      <w:r>
        <w:t xml:space="preserve">The </w:t>
      </w:r>
      <w:r w:rsidR="00A54111">
        <w:t xml:space="preserve">WebUI </w:t>
      </w:r>
      <w:r>
        <w:t xml:space="preserve">is </w:t>
      </w:r>
      <w:r w:rsidR="00A54111">
        <w:t xml:space="preserve">built upon </w:t>
      </w:r>
      <w:r>
        <w:t xml:space="preserve">open framework </w:t>
      </w:r>
      <w:r w:rsidR="00A54111">
        <w:t>cal</w:t>
      </w:r>
      <w:r w:rsidR="00635E30">
        <w:t>led AWF (AIMMS WebUI F</w:t>
      </w:r>
      <w:r w:rsidR="00A54111">
        <w:t xml:space="preserve">ramework). AWF is a very open framework </w:t>
      </w:r>
      <w:r>
        <w:t xml:space="preserve">that allows </w:t>
      </w:r>
      <w:r w:rsidR="00A54111">
        <w:t xml:space="preserve">you to add you own widgets. </w:t>
      </w:r>
      <w:r>
        <w:t xml:space="preserve">However, creating your own widgets requires </w:t>
      </w:r>
      <w:r w:rsidR="000929B6">
        <w:t>(</w:t>
      </w:r>
      <w:r>
        <w:t>advanced</w:t>
      </w:r>
      <w:r w:rsidR="000929B6">
        <w:t>)</w:t>
      </w:r>
      <w:r>
        <w:t xml:space="preserve"> knowledge of the AIMMS Widget Framework (AWF), HTML5/JavaScript/CSS</w:t>
      </w:r>
      <w:r w:rsidR="005A6C76">
        <w:t xml:space="preserve"> and the Cube</w:t>
      </w:r>
      <w:r w:rsidR="009C0779">
        <w:t xml:space="preserve"> </w:t>
      </w:r>
      <w:r w:rsidR="005A6C76">
        <w:t>Server</w:t>
      </w:r>
      <w:r>
        <w:t xml:space="preserve"> data interface.</w:t>
      </w:r>
      <w:r w:rsidR="000929B6">
        <w:t xml:space="preserve"> </w:t>
      </w:r>
      <w:r w:rsidR="00A54111">
        <w:t xml:space="preserve">At this very moment we did not publish the API of this framework. </w:t>
      </w:r>
      <w:r w:rsidR="00B6022B">
        <w:t xml:space="preserve">However, if you want to play around with developing you own widgets, you are advised to take a closer look at the code for a sample </w:t>
      </w:r>
      <w:hyperlink r:id="rId12" w:history="1">
        <w:r w:rsidR="00B6022B" w:rsidRPr="00B6022B">
          <w:rPr>
            <w:rStyle w:val="Hyperlink"/>
          </w:rPr>
          <w:t>simple-table-widget</w:t>
        </w:r>
      </w:hyperlink>
      <w:r w:rsidR="00B6022B">
        <w:t xml:space="preserve"> that can be downloaded from the </w:t>
      </w:r>
      <w:r w:rsidR="00147ECA">
        <w:t>ftp site mentioned in the introduction of this document.</w:t>
      </w:r>
    </w:p>
    <w:p w:rsidR="006222EB" w:rsidRDefault="006222EB" w:rsidP="006222EB">
      <w:pPr>
        <w:pStyle w:val="Heading1"/>
      </w:pPr>
      <w:r>
        <w:t>Change the Styling of Web App through CSS</w:t>
      </w:r>
    </w:p>
    <w:p w:rsidR="006222EB" w:rsidRPr="00331B81" w:rsidRDefault="00C85973" w:rsidP="007E4D84">
      <w:r w:rsidRPr="00331B81">
        <w:t xml:space="preserve">It is possible to </w:t>
      </w:r>
      <w:r w:rsidR="006222EB" w:rsidRPr="00331B81">
        <w:t xml:space="preserve">(re)style your web application by providing a custom CSS. The example page shows a small drop down button in the </w:t>
      </w:r>
      <w:r w:rsidR="00B14D8C" w:rsidRPr="00331B81">
        <w:t>upper</w:t>
      </w:r>
      <w:r w:rsidR="006222EB" w:rsidRPr="00331B81">
        <w:t xml:space="preserve"> right corner of the page that lets you switch between several example styles. </w:t>
      </w:r>
      <w:r w:rsidR="00907CCA" w:rsidRPr="00331B81">
        <w:t>Please note, that the class names that are referred to in the CSS might change in the future.</w:t>
      </w:r>
      <w:r w:rsidR="008E7480">
        <w:t xml:space="preserve"> Application specific CSS files should be stores in the </w:t>
      </w:r>
      <w:r w:rsidR="008E7480" w:rsidRPr="008E7480">
        <w:rPr>
          <w:i/>
        </w:rPr>
        <w:t>resources/css</w:t>
      </w:r>
      <w:r w:rsidR="008E7480">
        <w:t xml:space="preserve"> subfolder of the </w:t>
      </w:r>
      <w:r w:rsidR="008E7480" w:rsidRPr="008E7480">
        <w:rPr>
          <w:i/>
        </w:rPr>
        <w:t>WebUI</w:t>
      </w:r>
      <w:r w:rsidR="008E7480">
        <w:t xml:space="preserve"> subfolder of your project folder.</w:t>
      </w:r>
      <w:r w:rsidR="00D21641">
        <w:t xml:space="preserve"> As an example of application specific styling the </w:t>
      </w:r>
      <w:r w:rsidR="00D21641" w:rsidRPr="00632022">
        <w:rPr>
          <w:b/>
        </w:rPr>
        <w:t>MealsRUsWebApp</w:t>
      </w:r>
      <w:r w:rsidR="00D21641">
        <w:t xml:space="preserve"> has been extended with a </w:t>
      </w:r>
      <w:r w:rsidR="00D21641" w:rsidRPr="00632022">
        <w:rPr>
          <w:i/>
        </w:rPr>
        <w:t>theme-switch-add</w:t>
      </w:r>
      <w:r w:rsidR="00632022" w:rsidRPr="00632022">
        <w:rPr>
          <w:i/>
        </w:rPr>
        <w:t>on</w:t>
      </w:r>
      <w:r w:rsidR="00D21641">
        <w:t xml:space="preserve"> that co</w:t>
      </w:r>
      <w:r w:rsidR="00BE48DC">
        <w:t>nsist of some JavaScript and CSS</w:t>
      </w:r>
      <w:r w:rsidR="00D21641">
        <w:t xml:space="preserve"> that result in the theme switch drop-down button being </w:t>
      </w:r>
      <w:r w:rsidR="00932911">
        <w:t>shown</w:t>
      </w:r>
      <w:bookmarkStart w:id="0" w:name="_GoBack"/>
      <w:bookmarkEnd w:id="0"/>
      <w:r w:rsidR="00D21641">
        <w:t xml:space="preserve"> in the upper right corner of your web application.</w:t>
      </w:r>
    </w:p>
    <w:p w:rsidR="00640EE4" w:rsidRDefault="00640EE4" w:rsidP="00640EE4">
      <w:pPr>
        <w:pStyle w:val="Heading1"/>
      </w:pPr>
      <w:r>
        <w:t>Multilanguage Support</w:t>
      </w:r>
    </w:p>
    <w:p w:rsidR="00631F60" w:rsidRDefault="00B566A7" w:rsidP="00640EE4">
      <w:r>
        <w:t xml:space="preserve">The AWF runtime library has been extended with multi-language support. Depending on the language settings of your browser, all strings that are displayed in the WebUI will be checked against a language specific translation table. If a translation is available, the translation is displayed. Otherwise, the original string is displayed. These language translation tables can be found in the </w:t>
      </w:r>
      <w:r w:rsidRPr="00B566A7">
        <w:rPr>
          <w:i/>
        </w:rPr>
        <w:t>C:\Program Files (x86)\AIMMS\WebUI\www\resources\languages</w:t>
      </w:r>
      <w:r>
        <w:t xml:space="preserve"> folder on your computer. Please not that, when making changes to a language file, it might be necessary to startup your text editor in </w:t>
      </w:r>
      <w:r w:rsidRPr="0058248E">
        <w:rPr>
          <w:i/>
        </w:rPr>
        <w:t>Administrator Mode</w:t>
      </w:r>
      <w:r>
        <w:t xml:space="preserve"> to prevent all kinds of Virtual Store related problems.</w:t>
      </w:r>
      <w:r w:rsidR="00242009">
        <w:t xml:space="preserve"> Eventually, we intend to support the storage of application specific language files in the </w:t>
      </w:r>
      <w:r w:rsidR="00242009" w:rsidRPr="00242009">
        <w:rPr>
          <w:i/>
        </w:rPr>
        <w:t>resources/languages</w:t>
      </w:r>
      <w:r w:rsidR="00242009">
        <w:t xml:space="preserve"> subfolder of the </w:t>
      </w:r>
      <w:r w:rsidR="00242009" w:rsidRPr="00242009">
        <w:rPr>
          <w:i/>
        </w:rPr>
        <w:t>WebUI</w:t>
      </w:r>
      <w:r w:rsidR="00242009">
        <w:t xml:space="preserve"> subfolder of your project</w:t>
      </w:r>
      <w:r w:rsidR="008E7480">
        <w:t xml:space="preserve"> folder.</w:t>
      </w:r>
    </w:p>
    <w:p w:rsidR="000F0194" w:rsidRDefault="00EA3D79" w:rsidP="005E4B24">
      <w:pPr>
        <w:pStyle w:val="Heading1"/>
      </w:pPr>
      <w:r>
        <w:t>Recent</w:t>
      </w:r>
      <w:r w:rsidR="0034349C">
        <w:t>/Current</w:t>
      </w:r>
      <w:r w:rsidR="007D6887">
        <w:t>/Upcoming</w:t>
      </w:r>
      <w:r w:rsidR="00F0223C">
        <w:t xml:space="preserve"> Developments</w:t>
      </w:r>
    </w:p>
    <w:p w:rsidR="009F12A2" w:rsidRPr="009F12A2" w:rsidRDefault="009F12A2" w:rsidP="009F12A2">
      <w:r>
        <w:t xml:space="preserve">We are currently in the process of </w:t>
      </w:r>
      <w:r w:rsidR="00912942">
        <w:t>finalizing the integration with the AIMMS PRO framework.</w:t>
      </w:r>
      <w:r w:rsidR="008B1BC6">
        <w:t xml:space="preserve"> </w:t>
      </w:r>
    </w:p>
    <w:p w:rsidR="00D1047B" w:rsidRDefault="00D1047B" w:rsidP="00CF72AA">
      <w:r>
        <w:lastRenderedPageBreak/>
        <w:t xml:space="preserve">Since the provided WebUI version is still in a beta stage, </w:t>
      </w:r>
      <w:r w:rsidR="00A24DD4">
        <w:t xml:space="preserve">please note, that </w:t>
      </w:r>
      <w:r>
        <w:t xml:space="preserve">it might occur that some things </w:t>
      </w:r>
      <w:r w:rsidR="00A24DD4">
        <w:t xml:space="preserve">(intended or not) </w:t>
      </w:r>
      <w:r>
        <w:t xml:space="preserve">stop functioning </w:t>
      </w:r>
      <w:r w:rsidR="00A24DD4">
        <w:t xml:space="preserve">when you upgrade a newer version. </w:t>
      </w:r>
    </w:p>
    <w:p w:rsidR="005C4D48" w:rsidRDefault="005C4D48" w:rsidP="006967C7">
      <w:pPr>
        <w:pStyle w:val="Heading1"/>
      </w:pPr>
      <w:r>
        <w:t>Questions/Issues</w:t>
      </w:r>
    </w:p>
    <w:p w:rsidR="006967C7" w:rsidRDefault="0048647F" w:rsidP="00CF72AA">
      <w:r>
        <w:t xml:space="preserve">If </w:t>
      </w:r>
      <w:r w:rsidR="00154ED0">
        <w:t xml:space="preserve">I have </w:t>
      </w:r>
      <w:r>
        <w:t>not already</w:t>
      </w:r>
      <w:r w:rsidR="00154ED0">
        <w:t xml:space="preserve"> done so</w:t>
      </w:r>
      <w:r w:rsidR="007C2139">
        <w:t>,</w:t>
      </w:r>
      <w:r>
        <w:t xml:space="preserve"> I will try to give a small introductorily demo </w:t>
      </w:r>
      <w:r w:rsidR="00B12446">
        <w:t xml:space="preserve">(either in person or online via a GoToMeeting session). </w:t>
      </w:r>
      <w:r w:rsidR="006967C7">
        <w:t>Please contact me by email</w:t>
      </w:r>
      <w:r w:rsidR="007C2139">
        <w:t>, Skype</w:t>
      </w:r>
      <w:r w:rsidR="006967C7">
        <w:t xml:space="preserve"> or phone whenever you have question about the </w:t>
      </w:r>
      <w:r w:rsidR="007C2139">
        <w:t xml:space="preserve">AIMMS </w:t>
      </w:r>
      <w:r w:rsidR="006967C7">
        <w:t>WebUI.</w:t>
      </w:r>
    </w:p>
    <w:p w:rsidR="006967C7" w:rsidRPr="00180199" w:rsidRDefault="006967C7" w:rsidP="006967C7">
      <w:pPr>
        <w:pStyle w:val="NoSpacing"/>
      </w:pPr>
      <w:r w:rsidRPr="00180199">
        <w:t>Koos Heerink</w:t>
      </w:r>
    </w:p>
    <w:p w:rsidR="006967C7" w:rsidRPr="00180199" w:rsidRDefault="006967C7" w:rsidP="006967C7">
      <w:pPr>
        <w:pStyle w:val="NoSpacing"/>
      </w:pPr>
      <w:r w:rsidRPr="00180199">
        <w:t>AIMMS B.V.</w:t>
      </w:r>
      <w:r w:rsidR="00E43CC7" w:rsidRPr="00180199">
        <w:t xml:space="preserve"> – Haarlem – The Netherlands</w:t>
      </w:r>
    </w:p>
    <w:p w:rsidR="006967C7" w:rsidRPr="002F72EF" w:rsidRDefault="006967C7" w:rsidP="006967C7">
      <w:pPr>
        <w:pStyle w:val="NoSpacing"/>
        <w:rPr>
          <w:rStyle w:val="Hyperlink"/>
          <w:lang w:val="nl-NL"/>
        </w:rPr>
      </w:pPr>
      <w:r w:rsidRPr="002F72EF">
        <w:rPr>
          <w:lang w:val="nl-NL"/>
        </w:rPr>
        <w:t xml:space="preserve">Email : </w:t>
      </w:r>
      <w:hyperlink r:id="rId13" w:history="1">
        <w:r w:rsidRPr="002F72EF">
          <w:rPr>
            <w:rStyle w:val="Hyperlink"/>
            <w:lang w:val="nl-NL"/>
          </w:rPr>
          <w:t>Koos.Heerink@aimms.com</w:t>
        </w:r>
      </w:hyperlink>
    </w:p>
    <w:p w:rsidR="00E5751D" w:rsidRPr="002F72EF" w:rsidRDefault="00E5751D" w:rsidP="006967C7">
      <w:pPr>
        <w:pStyle w:val="NoSpacing"/>
        <w:rPr>
          <w:lang w:val="nl-NL"/>
        </w:rPr>
      </w:pPr>
      <w:r w:rsidRPr="002F72EF">
        <w:rPr>
          <w:lang w:val="nl-NL"/>
        </w:rPr>
        <w:t>Skype</w:t>
      </w:r>
      <w:r w:rsidR="00264283" w:rsidRPr="002F72EF">
        <w:rPr>
          <w:lang w:val="nl-NL"/>
        </w:rPr>
        <w:t xml:space="preserve"> Name </w:t>
      </w:r>
      <w:r w:rsidRPr="002F72EF">
        <w:rPr>
          <w:lang w:val="nl-NL"/>
        </w:rPr>
        <w:t>: koos.heerink</w:t>
      </w:r>
      <w:r w:rsidR="00C72236" w:rsidRPr="002F72EF">
        <w:rPr>
          <w:lang w:val="nl-NL"/>
        </w:rPr>
        <w:t xml:space="preserve"> </w:t>
      </w:r>
    </w:p>
    <w:p w:rsidR="006967C7" w:rsidRPr="006967C7" w:rsidRDefault="006967C7" w:rsidP="006967C7">
      <w:pPr>
        <w:pStyle w:val="NoSpacing"/>
      </w:pPr>
      <w:r w:rsidRPr="006967C7">
        <w:t>Phone : +31 (0) 23 5511512</w:t>
      </w:r>
    </w:p>
    <w:p w:rsidR="00C12332" w:rsidRPr="006967C7" w:rsidRDefault="00C12332" w:rsidP="00CF72AA"/>
    <w:sectPr w:rsidR="00C12332" w:rsidRPr="006967C7" w:rsidSect="00E5751D">
      <w:footerReference w:type="default" r:id="rId14"/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54A" w:rsidRDefault="00B6254A" w:rsidP="000127B6">
      <w:pPr>
        <w:spacing w:after="0" w:line="240" w:lineRule="auto"/>
      </w:pPr>
      <w:r>
        <w:separator/>
      </w:r>
    </w:p>
  </w:endnote>
  <w:endnote w:type="continuationSeparator" w:id="0">
    <w:p w:rsidR="00B6254A" w:rsidRDefault="00B6254A" w:rsidP="0001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7B6" w:rsidRDefault="000127B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8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27B6" w:rsidRDefault="004A765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August 21</w:t>
                                </w:r>
                                <w:r w:rsidR="00635E30">
                                  <w:rPr>
                                    <w:color w:val="7F7F7F" w:themeColor="text1" w:themeTint="80"/>
                                  </w:rPr>
                                  <w:t>, 2014</w:t>
                                </w:r>
                              </w:p>
                            </w:sdtContent>
                          </w:sdt>
                          <w:p w:rsidR="000127B6" w:rsidRDefault="000127B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4-08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127B6" w:rsidRDefault="004A765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August 21</w:t>
                          </w:r>
                          <w:r w:rsidR="00635E30">
                            <w:rPr>
                              <w:color w:val="7F7F7F" w:themeColor="text1" w:themeTint="80"/>
                            </w:rPr>
                            <w:t>, 2014</w:t>
                          </w:r>
                        </w:p>
                      </w:sdtContent>
                    </w:sdt>
                    <w:p w:rsidR="000127B6" w:rsidRDefault="000127B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27B6" w:rsidRDefault="000127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3291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0127B6" w:rsidRDefault="000127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3291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54A" w:rsidRDefault="00B6254A" w:rsidP="000127B6">
      <w:pPr>
        <w:spacing w:after="0" w:line="240" w:lineRule="auto"/>
      </w:pPr>
      <w:r>
        <w:separator/>
      </w:r>
    </w:p>
  </w:footnote>
  <w:footnote w:type="continuationSeparator" w:id="0">
    <w:p w:rsidR="00B6254A" w:rsidRDefault="00B6254A" w:rsidP="00012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6FBE"/>
    <w:multiLevelType w:val="hybridMultilevel"/>
    <w:tmpl w:val="4E9C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926B2"/>
    <w:multiLevelType w:val="hybridMultilevel"/>
    <w:tmpl w:val="496E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F6"/>
    <w:rsid w:val="00007597"/>
    <w:rsid w:val="00011A01"/>
    <w:rsid w:val="000127B6"/>
    <w:rsid w:val="00027F87"/>
    <w:rsid w:val="0004060B"/>
    <w:rsid w:val="000443CA"/>
    <w:rsid w:val="00046C26"/>
    <w:rsid w:val="000929B6"/>
    <w:rsid w:val="00097250"/>
    <w:rsid w:val="000B0B9C"/>
    <w:rsid w:val="000F0194"/>
    <w:rsid w:val="000F50F3"/>
    <w:rsid w:val="000F5A16"/>
    <w:rsid w:val="000F7DE3"/>
    <w:rsid w:val="001166E5"/>
    <w:rsid w:val="00147ECA"/>
    <w:rsid w:val="00154ED0"/>
    <w:rsid w:val="001550C0"/>
    <w:rsid w:val="0015513F"/>
    <w:rsid w:val="001742DC"/>
    <w:rsid w:val="001746CF"/>
    <w:rsid w:val="00177093"/>
    <w:rsid w:val="00180199"/>
    <w:rsid w:val="001E6203"/>
    <w:rsid w:val="00202962"/>
    <w:rsid w:val="00207D01"/>
    <w:rsid w:val="00213AC5"/>
    <w:rsid w:val="00222C94"/>
    <w:rsid w:val="00242009"/>
    <w:rsid w:val="00264283"/>
    <w:rsid w:val="00281C0A"/>
    <w:rsid w:val="002847C9"/>
    <w:rsid w:val="002C30F1"/>
    <w:rsid w:val="002E6723"/>
    <w:rsid w:val="002F72EF"/>
    <w:rsid w:val="00311571"/>
    <w:rsid w:val="00324BAA"/>
    <w:rsid w:val="00331B81"/>
    <w:rsid w:val="00331D2C"/>
    <w:rsid w:val="00333526"/>
    <w:rsid w:val="003401A0"/>
    <w:rsid w:val="0034349C"/>
    <w:rsid w:val="00346134"/>
    <w:rsid w:val="003638DD"/>
    <w:rsid w:val="00381036"/>
    <w:rsid w:val="003A67C9"/>
    <w:rsid w:val="003B08C5"/>
    <w:rsid w:val="003B1D75"/>
    <w:rsid w:val="003D1082"/>
    <w:rsid w:val="003D4CB8"/>
    <w:rsid w:val="003E720B"/>
    <w:rsid w:val="003F2F0F"/>
    <w:rsid w:val="00413131"/>
    <w:rsid w:val="00435878"/>
    <w:rsid w:val="00443C75"/>
    <w:rsid w:val="00443D0A"/>
    <w:rsid w:val="00463E4E"/>
    <w:rsid w:val="00473A89"/>
    <w:rsid w:val="00474310"/>
    <w:rsid w:val="00483EA7"/>
    <w:rsid w:val="0048647F"/>
    <w:rsid w:val="004A6180"/>
    <w:rsid w:val="004A765F"/>
    <w:rsid w:val="004B7F0F"/>
    <w:rsid w:val="004C7AEF"/>
    <w:rsid w:val="004D448B"/>
    <w:rsid w:val="004D4817"/>
    <w:rsid w:val="004E4C72"/>
    <w:rsid w:val="004E67B5"/>
    <w:rsid w:val="004F3A36"/>
    <w:rsid w:val="004F67AB"/>
    <w:rsid w:val="0052104D"/>
    <w:rsid w:val="00532348"/>
    <w:rsid w:val="00536299"/>
    <w:rsid w:val="00542503"/>
    <w:rsid w:val="00547E8E"/>
    <w:rsid w:val="005545E3"/>
    <w:rsid w:val="00555F53"/>
    <w:rsid w:val="005724F6"/>
    <w:rsid w:val="0058248E"/>
    <w:rsid w:val="005A6C76"/>
    <w:rsid w:val="005C2025"/>
    <w:rsid w:val="005C4D48"/>
    <w:rsid w:val="005C5675"/>
    <w:rsid w:val="005D6640"/>
    <w:rsid w:val="005E3BC0"/>
    <w:rsid w:val="005E4B24"/>
    <w:rsid w:val="006222EB"/>
    <w:rsid w:val="00631F60"/>
    <w:rsid w:val="00632022"/>
    <w:rsid w:val="00635E30"/>
    <w:rsid w:val="00640EE4"/>
    <w:rsid w:val="006967C7"/>
    <w:rsid w:val="006A3E28"/>
    <w:rsid w:val="006A7817"/>
    <w:rsid w:val="006E6B1B"/>
    <w:rsid w:val="006E7320"/>
    <w:rsid w:val="00754569"/>
    <w:rsid w:val="00760D50"/>
    <w:rsid w:val="007B66DC"/>
    <w:rsid w:val="007C166D"/>
    <w:rsid w:val="007C2139"/>
    <w:rsid w:val="007D4788"/>
    <w:rsid w:val="007D6887"/>
    <w:rsid w:val="007E4211"/>
    <w:rsid w:val="007E4D84"/>
    <w:rsid w:val="00852FF7"/>
    <w:rsid w:val="0085353A"/>
    <w:rsid w:val="00875046"/>
    <w:rsid w:val="008A6D07"/>
    <w:rsid w:val="008B1BC6"/>
    <w:rsid w:val="008B397C"/>
    <w:rsid w:val="008C0509"/>
    <w:rsid w:val="008E7480"/>
    <w:rsid w:val="008F2CD7"/>
    <w:rsid w:val="00903FB6"/>
    <w:rsid w:val="00907CCA"/>
    <w:rsid w:val="00910A68"/>
    <w:rsid w:val="00912942"/>
    <w:rsid w:val="009269C7"/>
    <w:rsid w:val="00932911"/>
    <w:rsid w:val="009A246C"/>
    <w:rsid w:val="009C0779"/>
    <w:rsid w:val="009C3FCF"/>
    <w:rsid w:val="009F12A2"/>
    <w:rsid w:val="00A22808"/>
    <w:rsid w:val="00A243E6"/>
    <w:rsid w:val="00A24DD4"/>
    <w:rsid w:val="00A27F12"/>
    <w:rsid w:val="00A33B60"/>
    <w:rsid w:val="00A371A2"/>
    <w:rsid w:val="00A54111"/>
    <w:rsid w:val="00A55ADE"/>
    <w:rsid w:val="00A73495"/>
    <w:rsid w:val="00A92611"/>
    <w:rsid w:val="00AC415F"/>
    <w:rsid w:val="00AD02B4"/>
    <w:rsid w:val="00AE1FF8"/>
    <w:rsid w:val="00AE4627"/>
    <w:rsid w:val="00AE4F52"/>
    <w:rsid w:val="00B12446"/>
    <w:rsid w:val="00B14D8C"/>
    <w:rsid w:val="00B566A7"/>
    <w:rsid w:val="00B6022B"/>
    <w:rsid w:val="00B603AA"/>
    <w:rsid w:val="00B6254A"/>
    <w:rsid w:val="00B74F1E"/>
    <w:rsid w:val="00BB1B41"/>
    <w:rsid w:val="00BB7AAA"/>
    <w:rsid w:val="00BC3677"/>
    <w:rsid w:val="00BD3C03"/>
    <w:rsid w:val="00BD3DF3"/>
    <w:rsid w:val="00BD6990"/>
    <w:rsid w:val="00BE2849"/>
    <w:rsid w:val="00BE3B8E"/>
    <w:rsid w:val="00BE48DC"/>
    <w:rsid w:val="00BE5285"/>
    <w:rsid w:val="00BE5448"/>
    <w:rsid w:val="00BF092A"/>
    <w:rsid w:val="00C01AEE"/>
    <w:rsid w:val="00C070AD"/>
    <w:rsid w:val="00C07FA0"/>
    <w:rsid w:val="00C12332"/>
    <w:rsid w:val="00C26038"/>
    <w:rsid w:val="00C277D1"/>
    <w:rsid w:val="00C541A5"/>
    <w:rsid w:val="00C67A53"/>
    <w:rsid w:val="00C72236"/>
    <w:rsid w:val="00C726FC"/>
    <w:rsid w:val="00C76E11"/>
    <w:rsid w:val="00C80421"/>
    <w:rsid w:val="00C84B3B"/>
    <w:rsid w:val="00C85973"/>
    <w:rsid w:val="00CA1E15"/>
    <w:rsid w:val="00CC4515"/>
    <w:rsid w:val="00CC5D21"/>
    <w:rsid w:val="00CE557F"/>
    <w:rsid w:val="00CF18EA"/>
    <w:rsid w:val="00CF72AA"/>
    <w:rsid w:val="00D00FC1"/>
    <w:rsid w:val="00D1047B"/>
    <w:rsid w:val="00D136FE"/>
    <w:rsid w:val="00D176E4"/>
    <w:rsid w:val="00D21641"/>
    <w:rsid w:val="00D224F5"/>
    <w:rsid w:val="00D440BE"/>
    <w:rsid w:val="00D67411"/>
    <w:rsid w:val="00D72B36"/>
    <w:rsid w:val="00D75C87"/>
    <w:rsid w:val="00D82000"/>
    <w:rsid w:val="00D83C15"/>
    <w:rsid w:val="00D87739"/>
    <w:rsid w:val="00D917F5"/>
    <w:rsid w:val="00DB40D6"/>
    <w:rsid w:val="00DB4123"/>
    <w:rsid w:val="00DC64FB"/>
    <w:rsid w:val="00DD531C"/>
    <w:rsid w:val="00DE1EBD"/>
    <w:rsid w:val="00DF3CA9"/>
    <w:rsid w:val="00E0431C"/>
    <w:rsid w:val="00E163CF"/>
    <w:rsid w:val="00E232D1"/>
    <w:rsid w:val="00E3363D"/>
    <w:rsid w:val="00E3555A"/>
    <w:rsid w:val="00E43CC7"/>
    <w:rsid w:val="00E45738"/>
    <w:rsid w:val="00E54AD2"/>
    <w:rsid w:val="00E5751D"/>
    <w:rsid w:val="00E618E3"/>
    <w:rsid w:val="00E72DF4"/>
    <w:rsid w:val="00E94440"/>
    <w:rsid w:val="00EA3D79"/>
    <w:rsid w:val="00ED227A"/>
    <w:rsid w:val="00ED3991"/>
    <w:rsid w:val="00ED62C9"/>
    <w:rsid w:val="00ED781A"/>
    <w:rsid w:val="00F0223C"/>
    <w:rsid w:val="00F453FC"/>
    <w:rsid w:val="00F51029"/>
    <w:rsid w:val="00F93F3C"/>
    <w:rsid w:val="00FA5DDE"/>
    <w:rsid w:val="00FB3C2D"/>
    <w:rsid w:val="00F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5E706-EFE5-4FEC-96EC-BD5654CE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503"/>
  </w:style>
  <w:style w:type="paragraph" w:styleId="Heading1">
    <w:name w:val="heading 1"/>
    <w:basedOn w:val="Normal"/>
    <w:next w:val="Normal"/>
    <w:link w:val="Heading1Char"/>
    <w:uiPriority w:val="9"/>
    <w:qFormat/>
    <w:rsid w:val="00BF0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2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2A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12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0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9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092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545E3"/>
    <w:rPr>
      <w:b/>
      <w:bCs/>
    </w:rPr>
  </w:style>
  <w:style w:type="paragraph" w:styleId="NoSpacing">
    <w:name w:val="No Spacing"/>
    <w:uiPriority w:val="1"/>
    <w:qFormat/>
    <w:rsid w:val="006967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6203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27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B6"/>
  </w:style>
  <w:style w:type="paragraph" w:styleId="Footer">
    <w:name w:val="footer"/>
    <w:basedOn w:val="Normal"/>
    <w:link w:val="FooterChar"/>
    <w:uiPriority w:val="99"/>
    <w:unhideWhenUsed/>
    <w:rsid w:val="000127B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oos.Heerink@aimms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tp://ftp.aimms.com/pub/Download/Private/WebUI_43827/simple-table-widget.zi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12001/MealsRU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tp://ftp.aimms.com/pub/Download/Private/WebUI_43827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intl/en/chrome/brows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D77BD6-FD7D-4090-9841-B63502A6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4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Heerink</dc:creator>
  <cp:keywords/>
  <dc:description/>
  <cp:lastModifiedBy>Koos Heerink</cp:lastModifiedBy>
  <cp:revision>214</cp:revision>
  <cp:lastPrinted>2014-04-15T12:47:00Z</cp:lastPrinted>
  <dcterms:created xsi:type="dcterms:W3CDTF">2013-11-22T09:23:00Z</dcterms:created>
  <dcterms:modified xsi:type="dcterms:W3CDTF">2014-08-21T12:01:00Z</dcterms:modified>
</cp:coreProperties>
</file>