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6FE2" w14:textId="77777777" w:rsidR="00620CD8" w:rsidRPr="00DC2EF2" w:rsidRDefault="00000000">
      <w:pPr>
        <w:pStyle w:val="1"/>
        <w:spacing w:after="200"/>
        <w:jc w:val="center"/>
        <w:rPr>
          <w:rFonts w:asciiTheme="minorEastAsia" w:hAnsiTheme="minorEastAsia"/>
          <w:sz w:val="28"/>
          <w:szCs w:val="28"/>
        </w:rPr>
      </w:pPr>
      <w:r w:rsidRPr="00DC2EF2">
        <w:rPr>
          <w:rFonts w:asciiTheme="minorEastAsia" w:hAnsiTheme="minorEastAsia"/>
          <w:sz w:val="28"/>
          <w:szCs w:val="28"/>
        </w:rPr>
        <w:t>第 11 章 密码学哈希函数</w:t>
      </w:r>
    </w:p>
    <w:p w14:paraId="13C132F2" w14:textId="1E6D1409" w:rsidR="00620CD8" w:rsidRPr="0050065B" w:rsidRDefault="00000000" w:rsidP="0050065B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DC2EF2">
        <w:rPr>
          <w:rFonts w:asciiTheme="minorEastAsia" w:hAnsiTheme="minorEastAsia"/>
          <w:sz w:val="24"/>
          <w:szCs w:val="24"/>
        </w:rPr>
        <w:t>0. 学习目标总览</w:t>
      </w:r>
    </w:p>
    <w:p w14:paraId="31E7D97C" w14:textId="3003EDF0" w:rsidR="00620CD8" w:rsidRPr="00DC2EF2" w:rsidRDefault="00000000" w:rsidP="00DC2EF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教材给出本章六个学习目标：</w:t>
      </w:r>
    </w:p>
    <w:p w14:paraId="268F44C9" w14:textId="77777777" w:rsidR="00620CD8" w:rsidRPr="00DC2EF2" w:rsidRDefault="00000000" w:rsidP="00DC2EF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1. 总结密码学哈希函数的应用。</w:t>
      </w:r>
    </w:p>
    <w:p w14:paraId="614EAB95" w14:textId="77777777" w:rsidR="00620CD8" w:rsidRPr="00DC2EF2" w:rsidRDefault="00000000" w:rsidP="00DC2EF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2. 解释使用哈希函数认证消息时要保证其安全的原因。</w:t>
      </w:r>
    </w:p>
    <w:p w14:paraId="221967CB" w14:textId="77777777" w:rsidR="00620CD8" w:rsidRPr="00DC2EF2" w:rsidRDefault="00000000" w:rsidP="00DC2EF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3. 理解抗原像攻击、抗第二原像攻击和抗强碰撞攻击的区别。</w:t>
      </w:r>
    </w:p>
    <w:p w14:paraId="43AFA978" w14:textId="77777777" w:rsidR="00620CD8" w:rsidRPr="00DC2EF2" w:rsidRDefault="00000000" w:rsidP="00DC2EF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4. 简介密码学哈希函数的基本结构。</w:t>
      </w:r>
    </w:p>
    <w:p w14:paraId="45052873" w14:textId="77777777" w:rsidR="00620CD8" w:rsidRPr="00DC2EF2" w:rsidRDefault="00000000" w:rsidP="00DC2EF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5. 描述如何使用分组密码链接来构建哈希函数。</w:t>
      </w:r>
    </w:p>
    <w:p w14:paraId="71EDA508" w14:textId="77777777" w:rsidR="00620CD8" w:rsidRPr="00DC2EF2" w:rsidRDefault="00000000" w:rsidP="00DC2EF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6. 理解 SHA-512 的运算过程。</w:t>
      </w:r>
    </w:p>
    <w:p w14:paraId="44E11B44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0ADFE72F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哈希函数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将变长数据分组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映射为定长哈希值 </w:t>
      </w:r>
      <m:oMath>
        <m:r>
          <w:rPr>
            <w:rFonts w:ascii="Cambria Math" w:hAnsi="Cambria Math"/>
            <w:sz w:val="20"/>
            <w:szCs w:val="20"/>
          </w:rPr>
          <m:t>h=H(M)</m:t>
        </m:r>
      </m:oMath>
      <w:r w:rsidRPr="00DC2EF2">
        <w:rPr>
          <w:rFonts w:asciiTheme="minorEastAsia" w:hAnsiTheme="minorEastAsia"/>
          <w:sz w:val="20"/>
          <w:szCs w:val="20"/>
        </w:rPr>
        <w:t>。密码学哈希函数要求单向性（给定哈希值找原像不可行）和抗碰撞性（找到两个不同消息产生相同哈希值不可行）。因此，哈希函数是判断数据是否被篡改的核心工具。</w:t>
      </w:r>
    </w:p>
    <w:p w14:paraId="2838BE9C" w14:textId="77777777" w:rsidR="0050065B" w:rsidRPr="00DC2EF2" w:rsidRDefault="00000000" w:rsidP="00DC2EF2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9"/>
        <w:tblW w:w="0" w:type="auto"/>
        <w:tblInd w:w="20" w:type="dxa"/>
        <w:tblLook w:val="04A0" w:firstRow="1" w:lastRow="0" w:firstColumn="1" w:lastColumn="0" w:noHBand="0" w:noVBand="1"/>
      </w:tblPr>
      <w:tblGrid>
        <w:gridCol w:w="7408"/>
      </w:tblGrid>
      <w:tr w:rsidR="0050065B" w14:paraId="412771BA" w14:textId="77777777" w:rsidTr="0050065B">
        <w:tc>
          <w:tcPr>
            <w:tcW w:w="9016" w:type="dxa"/>
          </w:tcPr>
          <w:p w14:paraId="1200BB8B" w14:textId="496E6A47" w:rsidR="0050065B" w:rsidRDefault="0050065B" w:rsidP="00DC2EF2">
            <w:pPr>
              <w:spacing w:after="100"/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   密码学哈希函数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|-- 应用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消息认证（配合对称密钥或秘密值）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数字签名（对哈希值签名）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其他：口令、入侵检测、PRNG等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|-- 安全要求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抗原像攻击（单向性）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抗第二原像攻击（抗弱碰撞）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抗碰撞攻击（抗强碰撞）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|-- 基本结构：迭代哈希函数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填充 → 分组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压缩函数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→C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分组密码链接构造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`-- SHA 系列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|-- SHA-512：1024位分组，80轮    </w:t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`-- SHA-3：海绵结构，Keccak-f[1600]    </w:t>
            </w:r>
          </w:p>
        </w:tc>
      </w:tr>
    </w:tbl>
    <w:p w14:paraId="7287FFA8" w14:textId="048B5543" w:rsidR="00620CD8" w:rsidRPr="00EB1F40" w:rsidRDefault="00000000" w:rsidP="00EB1F40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DC2EF2">
        <w:rPr>
          <w:rFonts w:asciiTheme="minorEastAsia" w:hAnsiTheme="minorEastAsia"/>
          <w:sz w:val="24"/>
          <w:szCs w:val="24"/>
        </w:rPr>
        <w:t>1. 学习目标 1：密码学哈希函数的应用</w:t>
      </w:r>
    </w:p>
    <w:p w14:paraId="3813DAE4" w14:textId="2E0519B1" w:rsidR="00620CD8" w:rsidRPr="00EB1F40" w:rsidRDefault="00000000" w:rsidP="00EB1F4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lastRenderedPageBreak/>
        <w:t>1.1 消息认证</w:t>
      </w:r>
    </w:p>
    <w:p w14:paraId="6CC11BEA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消息认证是验证消息完整性的机制或服务，确保数据在传输或存储过程中未被修改、插入、删除或重放，并验证发送方声称的身份。基本使用方式为：发送方计算 </w:t>
      </w:r>
      <m:oMath>
        <m:r>
          <w:rPr>
            <w:rFonts w:ascii="Cambria Math" w:hAnsi="Cambria Math"/>
            <w:sz w:val="20"/>
            <w:szCs w:val="20"/>
          </w:rPr>
          <m:t>(M)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的哈希值，一起发送；接收方重算哈希值并比对。</w:t>
      </w:r>
    </w:p>
    <w:p w14:paraId="4758DDF6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6230EC6C" w14:textId="5BCE067E" w:rsidR="00620CD8" w:rsidRPr="00DC2EF2" w:rsidRDefault="00000000" w:rsidP="00EB1F4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教材给出四种哈希码提供消息认证的方案：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33"/>
        <w:gridCol w:w="3282"/>
        <w:gridCol w:w="3013"/>
      </w:tblGrid>
      <w:tr w:rsidR="00620CD8" w:rsidRPr="00DC2EF2" w14:paraId="39B28BCB" w14:textId="77777777">
        <w:trPr>
          <w:tblHeader/>
        </w:trPr>
        <w:tc>
          <w:tcPr>
            <w:tcW w:w="1387" w:type="dxa"/>
          </w:tcPr>
          <w:p w14:paraId="09EAD07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4160" w:type="dxa"/>
          </w:tcPr>
          <w:p w14:paraId="104C27E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方式</w:t>
            </w:r>
          </w:p>
        </w:tc>
        <w:tc>
          <w:tcPr>
            <w:tcW w:w="3813" w:type="dxa"/>
          </w:tcPr>
          <w:p w14:paraId="54A42F2C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特性</w:t>
            </w:r>
          </w:p>
        </w:tc>
      </w:tr>
      <w:tr w:rsidR="00620CD8" w:rsidRPr="00DC2EF2" w14:paraId="42D1E147" w14:textId="77777777">
        <w:tc>
          <w:tcPr>
            <w:tcW w:w="1387" w:type="dxa"/>
          </w:tcPr>
          <w:p w14:paraId="11A9B84D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a</w:t>
            </w:r>
          </w:p>
        </w:tc>
        <w:tc>
          <w:tcPr>
            <w:tcW w:w="4160" w:type="dxa"/>
          </w:tcPr>
          <w:p w14:paraId="3710156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E(K,M∥H(M))</m:t>
                </m:r>
              </m:oMath>
            </m:oMathPara>
          </w:p>
        </w:tc>
        <w:tc>
          <w:tcPr>
            <w:tcW w:w="3813" w:type="dxa"/>
          </w:tcPr>
          <w:p w14:paraId="7F10CE93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提供保密性和认证</w:t>
            </w:r>
          </w:p>
        </w:tc>
      </w:tr>
      <w:tr w:rsidR="00620CD8" w:rsidRPr="00DC2EF2" w14:paraId="6B7CD052" w14:textId="77777777">
        <w:tc>
          <w:tcPr>
            <w:tcW w:w="1387" w:type="dxa"/>
          </w:tcPr>
          <w:p w14:paraId="08BC2EA6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b</w:t>
            </w:r>
          </w:p>
        </w:tc>
        <w:tc>
          <w:tcPr>
            <w:tcW w:w="4160" w:type="dxa"/>
          </w:tcPr>
          <w:p w14:paraId="36563F3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M∥E(K,H(M))</m:t>
                </m:r>
              </m:oMath>
            </m:oMathPara>
          </w:p>
        </w:tc>
        <w:tc>
          <w:tcPr>
            <w:tcW w:w="3813" w:type="dxa"/>
          </w:tcPr>
          <w:p w14:paraId="25C4019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仅认证，降低加密开销</w:t>
            </w:r>
          </w:p>
        </w:tc>
      </w:tr>
      <w:tr w:rsidR="00620CD8" w:rsidRPr="00DC2EF2" w14:paraId="6EF35109" w14:textId="77777777">
        <w:tc>
          <w:tcPr>
            <w:tcW w:w="1387" w:type="dxa"/>
          </w:tcPr>
          <w:p w14:paraId="2E50BFE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c</w:t>
            </w:r>
          </w:p>
        </w:tc>
        <w:tc>
          <w:tcPr>
            <w:tcW w:w="4160" w:type="dxa"/>
          </w:tcPr>
          <w:p w14:paraId="6ADF6406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M∥H(M∥S)</m:t>
                </m:r>
              </m:oMath>
            </m:oMathPara>
          </w:p>
        </w:tc>
        <w:tc>
          <w:tcPr>
            <w:tcW w:w="3813" w:type="dxa"/>
          </w:tcPr>
          <w:p w14:paraId="170D293A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仅认证，使用共享秘密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>，不加密</w:t>
            </w:r>
          </w:p>
        </w:tc>
      </w:tr>
      <w:tr w:rsidR="00620CD8" w:rsidRPr="00DC2EF2" w14:paraId="226BA2AD" w14:textId="77777777">
        <w:tc>
          <w:tcPr>
            <w:tcW w:w="1387" w:type="dxa"/>
          </w:tcPr>
          <w:p w14:paraId="0778C49A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d</w:t>
            </w:r>
          </w:p>
        </w:tc>
        <w:tc>
          <w:tcPr>
            <w:tcW w:w="4160" w:type="dxa"/>
          </w:tcPr>
          <w:p w14:paraId="3F1B0503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E(K,M∥H(M∥S))</m:t>
                </m:r>
              </m:oMath>
            </m:oMathPara>
          </w:p>
        </w:tc>
        <w:tc>
          <w:tcPr>
            <w:tcW w:w="3813" w:type="dxa"/>
          </w:tcPr>
          <w:p w14:paraId="0A9C1F5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提供保密性 + 认证</w:t>
            </w:r>
          </w:p>
        </w:tc>
      </w:tr>
    </w:tbl>
    <w:p w14:paraId="55F6EE30" w14:textId="792E774F" w:rsidR="00EB1F40" w:rsidRPr="00DC2EF2" w:rsidRDefault="00EB1F40" w:rsidP="00EB1F40">
      <w:pPr>
        <w:spacing w:before="240"/>
        <w:rPr>
          <w:rFonts w:asciiTheme="minorEastAsia" w:hAnsiTheme="minorEastAsia" w:hint="eastAsia"/>
          <w:sz w:val="20"/>
          <w:szCs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8"/>
      </w:tblGrid>
      <w:tr w:rsidR="00EB1F40" w14:paraId="7D612726" w14:textId="77777777" w:rsidTr="00EB1F4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A280C00" w14:textId="67CF98E7" w:rsidR="00EB1F40" w:rsidRDefault="00EB1F40" w:rsidP="00EB1F40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45E7CE" wp14:editId="0D1268F8">
                  <wp:extent cx="4601731" cy="3896436"/>
                  <wp:effectExtent l="0" t="0" r="8890" b="8890"/>
                  <wp:docPr id="1662569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1840" cy="3921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86EEB" w14:textId="1253A5AA" w:rsidR="00620CD8" w:rsidRPr="00EB1F40" w:rsidRDefault="00000000" w:rsidP="00EB1F4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lastRenderedPageBreak/>
        <w:t>1.2 数字签名</w:t>
      </w:r>
    </w:p>
    <w:p w14:paraId="37341692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数字签名中，哈希值用发送方的私钥加密。因为只有发送方拥有私钥，验证方可使用发送方的公钥解密并验证哈希值，从而确认签名的真实性和消息的完整性。实际上数字签名是对哈希值的加密签名，而不是对整个消息。</w:t>
      </w:r>
    </w:p>
    <w:p w14:paraId="6452B9C6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2D71C939" w14:textId="4893A8CE" w:rsidR="00620CD8" w:rsidRPr="00EB1F40" w:rsidRDefault="00000000" w:rsidP="00EB1F4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1.3 其他应用</w:t>
      </w:r>
    </w:p>
    <w:p w14:paraId="0141626F" w14:textId="77777777" w:rsidR="00620CD8" w:rsidRPr="007E4B2A" w:rsidRDefault="00000000" w:rsidP="007E4B2A">
      <w:pPr>
        <w:pStyle w:val="a4"/>
        <w:numPr>
          <w:ilvl w:val="0"/>
          <w:numId w:val="3"/>
        </w:numPr>
        <w:spacing w:after="100"/>
        <w:rPr>
          <w:rFonts w:asciiTheme="minorEastAsia" w:hAnsiTheme="minorEastAsia"/>
          <w:sz w:val="20"/>
          <w:szCs w:val="20"/>
        </w:rPr>
      </w:pPr>
      <w:r w:rsidRPr="007E4B2A">
        <w:rPr>
          <w:rFonts w:asciiTheme="minorEastAsia" w:hAnsiTheme="minorEastAsia"/>
          <w:b/>
          <w:bCs/>
          <w:sz w:val="20"/>
          <w:szCs w:val="20"/>
        </w:rPr>
        <w:t>生成单向口令文件</w:t>
      </w:r>
      <w:r w:rsidRPr="007E4B2A">
        <w:rPr>
          <w:rFonts w:asciiTheme="minorEastAsia" w:hAnsiTheme="minorEastAsia"/>
          <w:sz w:val="20"/>
          <w:szCs w:val="20"/>
        </w:rPr>
        <w:t>：操作系统存储口令的哈希值而非明文，即使口令文件被读取也不能恢复原始口令。</w:t>
      </w:r>
    </w:p>
    <w:p w14:paraId="4469DDD1" w14:textId="77777777" w:rsidR="00620CD8" w:rsidRPr="007E4B2A" w:rsidRDefault="00000000" w:rsidP="007E4B2A">
      <w:pPr>
        <w:pStyle w:val="a4"/>
        <w:numPr>
          <w:ilvl w:val="0"/>
          <w:numId w:val="3"/>
        </w:numPr>
        <w:spacing w:after="100"/>
        <w:rPr>
          <w:rFonts w:asciiTheme="minorEastAsia" w:hAnsiTheme="minorEastAsia"/>
          <w:sz w:val="20"/>
          <w:szCs w:val="20"/>
        </w:rPr>
      </w:pPr>
      <w:r w:rsidRPr="007E4B2A">
        <w:rPr>
          <w:rFonts w:asciiTheme="minorEastAsia" w:hAnsiTheme="minorEastAsia"/>
          <w:b/>
          <w:bCs/>
          <w:sz w:val="20"/>
          <w:szCs w:val="20"/>
        </w:rPr>
        <w:t>入侵检测和病毒检测</w:t>
      </w:r>
      <w:r w:rsidRPr="007E4B2A">
        <w:rPr>
          <w:rFonts w:asciiTheme="minorEastAsia" w:hAnsiTheme="minorEastAsia"/>
          <w:sz w:val="20"/>
          <w:szCs w:val="20"/>
        </w:rPr>
        <w:t xml:space="preserve">：为每个文件存 </w:t>
      </w:r>
      <m:oMath>
        <m:r>
          <w:rPr>
            <w:rFonts w:ascii="Cambria Math" w:hAnsi="Cambria Math"/>
            <w:sz w:val="20"/>
            <w:szCs w:val="20"/>
          </w:rPr>
          <m:t>H(F)</m:t>
        </m:r>
      </m:oMath>
      <w:r w:rsidRPr="007E4B2A">
        <w:rPr>
          <w:rFonts w:asciiTheme="minorEastAsia" w:hAnsiTheme="minorEastAsia"/>
          <w:sz w:val="20"/>
          <w:szCs w:val="20"/>
        </w:rPr>
        <w:t xml:space="preserve"> 并安全保存；周期重算并比对。</w:t>
      </w:r>
    </w:p>
    <w:p w14:paraId="2C6F7C2F" w14:textId="77777777" w:rsidR="00620CD8" w:rsidRPr="007E4B2A" w:rsidRDefault="00000000" w:rsidP="007E4B2A">
      <w:pPr>
        <w:pStyle w:val="a4"/>
        <w:numPr>
          <w:ilvl w:val="0"/>
          <w:numId w:val="3"/>
        </w:numPr>
        <w:spacing w:after="100"/>
        <w:rPr>
          <w:rFonts w:asciiTheme="minorEastAsia" w:hAnsiTheme="minorEastAsia"/>
          <w:sz w:val="20"/>
          <w:szCs w:val="20"/>
        </w:rPr>
      </w:pPr>
      <w:r w:rsidRPr="007E4B2A">
        <w:rPr>
          <w:rFonts w:asciiTheme="minorEastAsia" w:hAnsiTheme="minorEastAsia"/>
          <w:b/>
          <w:bCs/>
          <w:sz w:val="20"/>
          <w:szCs w:val="20"/>
        </w:rPr>
        <w:t>构建伪随机函数（PRF）或伪随机数生成器（PRNG）</w:t>
      </w:r>
      <w:r w:rsidRPr="007E4B2A">
        <w:rPr>
          <w:rFonts w:asciiTheme="minorEastAsia" w:hAnsiTheme="minorEastAsia"/>
          <w:sz w:val="20"/>
          <w:szCs w:val="20"/>
        </w:rPr>
        <w:t>。</w:t>
      </w:r>
    </w:p>
    <w:p w14:paraId="4BFBF389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63B7F0C6" w14:textId="4CA68108" w:rsidR="00620CD8" w:rsidRPr="0088415F" w:rsidRDefault="00000000" w:rsidP="0088415F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DC2EF2">
        <w:rPr>
          <w:rFonts w:asciiTheme="minorEastAsia" w:hAnsiTheme="minorEastAsia"/>
          <w:sz w:val="24"/>
          <w:szCs w:val="24"/>
        </w:rPr>
        <w:t>2. 学习目标 2 &amp; 3：哈希函数的安全要求</w:t>
      </w:r>
    </w:p>
    <w:p w14:paraId="712F95A6" w14:textId="61B62287" w:rsidR="00620CD8" w:rsidRPr="0088415F" w:rsidRDefault="00000000" w:rsidP="0088415F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2.1 七个安全要求</w:t>
      </w:r>
    </w:p>
    <w:p w14:paraId="4093F494" w14:textId="70AF52F2" w:rsidR="00620CD8" w:rsidRPr="00DC2EF2" w:rsidRDefault="00000000" w:rsidP="0088415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表 11.1 列出了密码学哈希函数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的安全要求：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55"/>
        <w:gridCol w:w="4473"/>
      </w:tblGrid>
      <w:tr w:rsidR="00620CD8" w:rsidRPr="00DC2EF2" w14:paraId="6D152BC6" w14:textId="77777777">
        <w:trPr>
          <w:tblHeader/>
        </w:trPr>
        <w:tc>
          <w:tcPr>
            <w:tcW w:w="3709" w:type="dxa"/>
          </w:tcPr>
          <w:p w14:paraId="071AAAC9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要求</w:t>
            </w:r>
          </w:p>
        </w:tc>
        <w:tc>
          <w:tcPr>
            <w:tcW w:w="5651" w:type="dxa"/>
          </w:tcPr>
          <w:p w14:paraId="25168C68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描述</w:t>
            </w:r>
          </w:p>
        </w:tc>
      </w:tr>
      <w:tr w:rsidR="00620CD8" w:rsidRPr="00DC2EF2" w14:paraId="690AA766" w14:textId="77777777">
        <w:tc>
          <w:tcPr>
            <w:tcW w:w="3709" w:type="dxa"/>
          </w:tcPr>
          <w:p w14:paraId="603D3B65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输入长度可变</w:t>
            </w:r>
          </w:p>
        </w:tc>
        <w:tc>
          <w:tcPr>
            <w:tcW w:w="5651" w:type="dxa"/>
          </w:tcPr>
          <w:p w14:paraId="281C844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适用于任意长度的数据分组。</w:t>
            </w:r>
          </w:p>
        </w:tc>
      </w:tr>
      <w:tr w:rsidR="00620CD8" w:rsidRPr="00DC2EF2" w14:paraId="4F21707F" w14:textId="77777777">
        <w:tc>
          <w:tcPr>
            <w:tcW w:w="3709" w:type="dxa"/>
          </w:tcPr>
          <w:p w14:paraId="58C4E293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输出长度固定</w:t>
            </w:r>
          </w:p>
        </w:tc>
        <w:tc>
          <w:tcPr>
            <w:tcW w:w="5651" w:type="dxa"/>
          </w:tcPr>
          <w:p w14:paraId="1434F82C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生成定长输出。</w:t>
            </w:r>
          </w:p>
        </w:tc>
      </w:tr>
      <w:tr w:rsidR="00620CD8" w:rsidRPr="00DC2EF2" w14:paraId="37A8E030" w14:textId="77777777">
        <w:tc>
          <w:tcPr>
            <w:tcW w:w="3709" w:type="dxa"/>
          </w:tcPr>
          <w:p w14:paraId="50E5A109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效率</w:t>
            </w:r>
          </w:p>
        </w:tc>
        <w:tc>
          <w:tcPr>
            <w:tcW w:w="5651" w:type="dxa"/>
          </w:tcPr>
          <w:p w14:paraId="145FBB8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对任意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，计算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H(x)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比较容易。</w:t>
            </w:r>
          </w:p>
        </w:tc>
      </w:tr>
      <w:tr w:rsidR="00620CD8" w:rsidRPr="00DC2EF2" w14:paraId="634E39A5" w14:textId="77777777">
        <w:tc>
          <w:tcPr>
            <w:tcW w:w="3709" w:type="dxa"/>
          </w:tcPr>
          <w:p w14:paraId="64AD5E3D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抗原像攻击（单向性）</w:t>
            </w:r>
          </w:p>
        </w:tc>
        <w:tc>
          <w:tcPr>
            <w:tcW w:w="5651" w:type="dxa"/>
          </w:tcPr>
          <w:p w14:paraId="6A052AF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对任意哈希值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，找到满足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H(y)=h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的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在计算上不可行。</w:t>
            </w:r>
          </w:p>
        </w:tc>
      </w:tr>
      <w:tr w:rsidR="00620CD8" w:rsidRPr="00DC2EF2" w14:paraId="2870F004" w14:textId="77777777">
        <w:tc>
          <w:tcPr>
            <w:tcW w:w="3709" w:type="dxa"/>
          </w:tcPr>
          <w:p w14:paraId="4B0648B5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抗第二原像攻击（抗弱碰撞）</w:t>
            </w:r>
          </w:p>
        </w:tc>
        <w:tc>
          <w:tcPr>
            <w:tcW w:w="5651" w:type="dxa"/>
          </w:tcPr>
          <w:p w14:paraId="4B201275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对任何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，找到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≠</m:t>
              </m:r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且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H(y)=H(x)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的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在计算上不可行。</w:t>
            </w:r>
          </w:p>
        </w:tc>
      </w:tr>
      <w:tr w:rsidR="00620CD8" w:rsidRPr="00DC2EF2" w14:paraId="6729F341" w14:textId="77777777">
        <w:tc>
          <w:tcPr>
            <w:tcW w:w="3709" w:type="dxa"/>
          </w:tcPr>
          <w:p w14:paraId="0FB4974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抗碰撞攻击（抗强碰撞）</w:t>
            </w:r>
          </w:p>
        </w:tc>
        <w:tc>
          <w:tcPr>
            <w:tcW w:w="5651" w:type="dxa"/>
          </w:tcPr>
          <w:p w14:paraId="1E1D5A9D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找到任意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≠</m:t>
              </m:r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且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H(y)=H(x)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的点对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(x,y)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在计算上不可行。</w:t>
            </w:r>
          </w:p>
        </w:tc>
      </w:tr>
      <w:tr w:rsidR="00620CD8" w:rsidRPr="00DC2EF2" w14:paraId="57926468" w14:textId="77777777">
        <w:tc>
          <w:tcPr>
            <w:tcW w:w="3709" w:type="dxa"/>
          </w:tcPr>
          <w:p w14:paraId="4F65E39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伪随机性</w:t>
            </w:r>
          </w:p>
        </w:tc>
        <w:tc>
          <w:tcPr>
            <w:tcW w:w="5651" w:type="dxa"/>
          </w:tcPr>
          <w:p w14:paraId="12DA30E4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的输出满足伪随机性测试标准。</w:t>
            </w:r>
          </w:p>
        </w:tc>
      </w:tr>
    </w:tbl>
    <w:p w14:paraId="5652196C" w14:textId="77777777" w:rsidR="0088415F" w:rsidRDefault="0088415F">
      <w:pPr>
        <w:spacing w:after="120"/>
        <w:rPr>
          <w:rFonts w:asciiTheme="minorEastAsia" w:hAnsiTheme="minorEastAsia"/>
          <w:sz w:val="20"/>
          <w:szCs w:val="20"/>
        </w:rPr>
      </w:pPr>
    </w:p>
    <w:p w14:paraId="58701EF0" w14:textId="0BE11E3F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其中抗原像和抗第二原像是实际消息认证必需的；抗强碰撞对数字签名尤其重要，否则敌手可准备两版含义截然不同却有同一哈希值的消息，签署一版后以另一版抵赖。</w:t>
      </w:r>
    </w:p>
    <w:p w14:paraId="605FCC3B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35F2CFD3" w14:textId="3F1B8F18" w:rsidR="00395F4D" w:rsidRPr="00DC2EF2" w:rsidRDefault="00000000" w:rsidP="00395F4D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lastRenderedPageBreak/>
        <w:t>[</w:t>
      </w:r>
      <w:r w:rsidRPr="00535347">
        <w:rPr>
          <w:rFonts w:asciiTheme="minorEastAsia" w:hAnsiTheme="minorEastAsia"/>
          <w:sz w:val="20"/>
          <w:szCs w:val="20"/>
          <w:highlight w:val="yellow"/>
        </w:rPr>
        <w:t>!NOTE</w:t>
      </w:r>
      <w:r w:rsidRPr="00DC2EF2">
        <w:rPr>
          <w:rFonts w:asciiTheme="minorEastAsia" w:hAnsiTheme="minorEastAsia"/>
          <w:sz w:val="20"/>
          <w:szCs w:val="20"/>
        </w:rPr>
        <w:t>] 抗原像 &amp; 抗第二原像 &amp; 抗碰撞</w:t>
      </w:r>
      <w:r w:rsidRPr="00DC2EF2">
        <w:rPr>
          <w:rFonts w:asciiTheme="minorEastAsia" w:hAnsiTheme="minorEastAsia"/>
          <w:sz w:val="20"/>
          <w:szCs w:val="20"/>
        </w:rPr>
        <w:br/>
        <w:t>抗原像攻击、抗第二原像攻击与抗碰撞攻击是哈希函数安全性的三个递进层次，但其递进方向与你所述的恰好相反。三者按</w:t>
      </w:r>
      <w:r w:rsidRPr="00DC2EF2">
        <w:rPr>
          <w:rFonts w:asciiTheme="minorEastAsia" w:hAnsiTheme="minorEastAsia"/>
          <w:b/>
          <w:bCs/>
          <w:sz w:val="20"/>
          <w:szCs w:val="20"/>
        </w:rPr>
        <w:t>攻击难度从低到高</w:t>
      </w:r>
      <w:r w:rsidRPr="00DC2EF2">
        <w:rPr>
          <w:rFonts w:asciiTheme="minorEastAsia" w:hAnsiTheme="minorEastAsia"/>
          <w:sz w:val="20"/>
          <w:szCs w:val="20"/>
        </w:rPr>
        <w:t>排列为：</w:t>
      </w:r>
      <w:r w:rsidRPr="00DC2EF2">
        <w:rPr>
          <w:rFonts w:asciiTheme="minorEastAsia" w:hAnsiTheme="minorEastAsia"/>
          <w:b/>
          <w:bCs/>
          <w:sz w:val="20"/>
          <w:szCs w:val="20"/>
        </w:rPr>
        <w:t>碰撞攻击 &lt; 第二原像攻击 &lt; 原像攻击</w:t>
      </w:r>
      <w:r w:rsidRPr="00DC2EF2">
        <w:rPr>
          <w:rFonts w:asciiTheme="minorEastAsia" w:hAnsiTheme="minorEastAsia"/>
          <w:sz w:val="20"/>
          <w:szCs w:val="20"/>
        </w:rPr>
        <w:t>。</w:t>
      </w:r>
    </w:p>
    <w:p w14:paraId="442B7B6D" w14:textId="77777777" w:rsidR="00620CD8" w:rsidRPr="00395F4D" w:rsidRDefault="00000000" w:rsidP="00395F4D">
      <w:pPr>
        <w:pStyle w:val="a4"/>
        <w:numPr>
          <w:ilvl w:val="0"/>
          <w:numId w:val="4"/>
        </w:numPr>
        <w:pBdr>
          <w:left w:val="single" w:sz="12" w:space="8" w:color="BFBFBF"/>
        </w:pBdr>
        <w:spacing w:after="100"/>
        <w:rPr>
          <w:rFonts w:asciiTheme="minorEastAsia" w:hAnsiTheme="minorEastAsia"/>
          <w:sz w:val="20"/>
          <w:szCs w:val="20"/>
        </w:rPr>
      </w:pPr>
      <w:r w:rsidRPr="00395F4D">
        <w:rPr>
          <w:rFonts w:asciiTheme="minorEastAsia" w:hAnsiTheme="minorEastAsia"/>
          <w:b/>
          <w:bCs/>
          <w:sz w:val="20"/>
          <w:szCs w:val="20"/>
        </w:rPr>
        <w:t>碰撞攻击（最易）</w:t>
      </w:r>
      <w:r w:rsidRPr="00395F4D">
        <w:rPr>
          <w:rFonts w:asciiTheme="minorEastAsia" w:hAnsiTheme="minorEastAsia"/>
          <w:sz w:val="20"/>
          <w:szCs w:val="20"/>
        </w:rPr>
        <w:t xml:space="preserve">：攻击者只需找到任意一对 </w:t>
      </w:r>
      <m:oMath>
        <m:r>
          <w:rPr>
            <w:rFonts w:ascii="Cambria Math" w:hAnsi="Cambria Math"/>
            <w:sz w:val="20"/>
            <w:szCs w:val="20"/>
          </w:rPr>
          <m:t>(x,y)</m:t>
        </m:r>
      </m:oMath>
      <w:r w:rsidRPr="00395F4D">
        <w:rPr>
          <w:rFonts w:asciiTheme="minorEastAsia" w:hAnsiTheme="minorEastAsia"/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x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y</m:t>
        </m:r>
      </m:oMath>
      <w:r w:rsidRPr="00395F4D">
        <w:rPr>
          <w:rFonts w:asciiTheme="minorEastAsia" w:hAnsiTheme="minorEastAsia"/>
          <w:sz w:val="20"/>
          <w:szCs w:val="20"/>
        </w:rPr>
        <w:t xml:space="preserve">，使得 </w:t>
      </w:r>
      <m:oMath>
        <m:r>
          <w:rPr>
            <w:rFonts w:ascii="Cambria Math" w:hAnsi="Cambria Math"/>
            <w:sz w:val="20"/>
            <w:szCs w:val="20"/>
          </w:rPr>
          <m:t>H(x)=H(y)</m:t>
        </m:r>
      </m:oMath>
      <w:r w:rsidRPr="00395F4D">
        <w:rPr>
          <w:rFonts w:asciiTheme="minorEastAsia" w:hAnsiTheme="minorEastAsia"/>
          <w:sz w:val="20"/>
          <w:szCs w:val="20"/>
        </w:rPr>
        <w:t xml:space="preserve">。生日攻击（附录 E）将搜索复杂度降至 </w:t>
      </w:r>
      <m:oMath>
        <m:r>
          <w:rPr>
            <w:rFonts w:ascii="Cambria Math" w:hAnsi="Cambria Math"/>
            <w:sz w:val="20"/>
            <w:szCs w:val="20"/>
          </w:rPr>
          <m:t>O(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/</m:t>
            </m:r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95F4D">
        <w:rPr>
          <w:rFonts w:asciiTheme="minorEastAsia" w:hAnsiTheme="minorEastAsia"/>
          <w:sz w:val="20"/>
          <w:szCs w:val="20"/>
        </w:rPr>
        <w:t>。这是三类攻击中最弱的一种防御目标。</w:t>
      </w:r>
    </w:p>
    <w:p w14:paraId="532AF01E" w14:textId="77777777" w:rsidR="00620CD8" w:rsidRPr="00395F4D" w:rsidRDefault="00000000" w:rsidP="00395F4D">
      <w:pPr>
        <w:pStyle w:val="a4"/>
        <w:numPr>
          <w:ilvl w:val="0"/>
          <w:numId w:val="4"/>
        </w:numPr>
        <w:pBdr>
          <w:left w:val="single" w:sz="12" w:space="8" w:color="BFBFBF"/>
        </w:pBdr>
        <w:spacing w:after="100"/>
        <w:rPr>
          <w:rFonts w:asciiTheme="minorEastAsia" w:hAnsiTheme="minorEastAsia"/>
          <w:sz w:val="20"/>
          <w:szCs w:val="20"/>
        </w:rPr>
      </w:pPr>
      <w:r w:rsidRPr="00395F4D">
        <w:rPr>
          <w:rFonts w:asciiTheme="minorEastAsia" w:hAnsiTheme="minorEastAsia"/>
          <w:b/>
          <w:bCs/>
          <w:sz w:val="20"/>
          <w:szCs w:val="20"/>
        </w:rPr>
        <w:t>第二原像攻击（较难）</w:t>
      </w:r>
      <w:r w:rsidRPr="00395F4D">
        <w:rPr>
          <w:rFonts w:asciiTheme="minorEastAsia" w:hAnsiTheme="minorEastAsia"/>
          <w:sz w:val="20"/>
          <w:szCs w:val="20"/>
        </w:rPr>
        <w:t xml:space="preserve">：攻击者给定一个特定的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95F4D">
        <w:rPr>
          <w:rFonts w:asciiTheme="minorEastAsia" w:hAnsiTheme="minorEastAsia"/>
          <w:sz w:val="20"/>
          <w:szCs w:val="20"/>
        </w:rPr>
        <w:t xml:space="preserve">，需要找到另一个 </w:t>
      </w:r>
      <m:oMath>
        <m:r>
          <w:rPr>
            <w:rFonts w:ascii="Cambria Math" w:hAnsi="Cambria Math"/>
            <w:sz w:val="20"/>
            <w:szCs w:val="20"/>
          </w:rPr>
          <m:t>y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x</m:t>
        </m:r>
      </m:oMath>
      <w:r w:rsidRPr="00395F4D">
        <w:rPr>
          <w:rFonts w:asciiTheme="minorEastAsia" w:hAnsiTheme="minorEastAsia"/>
          <w:sz w:val="20"/>
          <w:szCs w:val="20"/>
        </w:rPr>
        <w:t xml:space="preserve"> 使得 </w:t>
      </w:r>
      <m:oMath>
        <m:r>
          <w:rPr>
            <w:rFonts w:ascii="Cambria Math" w:hAnsi="Cambria Math"/>
            <w:sz w:val="20"/>
            <w:szCs w:val="20"/>
          </w:rPr>
          <m:t>H(y)=H(x)</m:t>
        </m:r>
      </m:oMath>
      <w:r w:rsidRPr="00395F4D">
        <w:rPr>
          <w:rFonts w:asciiTheme="minorEastAsia" w:hAnsiTheme="minorEastAsia"/>
          <w:sz w:val="20"/>
          <w:szCs w:val="20"/>
        </w:rPr>
        <w:t xml:space="preserve">。其复杂度为 </w:t>
      </w:r>
      <m:oMath>
        <m:r>
          <w:rPr>
            <w:rFonts w:ascii="Cambria Math" w:hAnsi="Cambria Math"/>
            <w:sz w:val="20"/>
            <w:szCs w:val="20"/>
          </w:rPr>
          <m:t>O(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95F4D">
        <w:rPr>
          <w:rFonts w:asciiTheme="minorEastAsia" w:hAnsiTheme="minorEastAsia"/>
          <w:sz w:val="20"/>
          <w:szCs w:val="20"/>
        </w:rPr>
        <w:t xml:space="preserve">，因为攻击者必须针对该固定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95F4D">
        <w:rPr>
          <w:rFonts w:asciiTheme="minorEastAsia" w:hAnsiTheme="minorEastAsia"/>
          <w:sz w:val="20"/>
          <w:szCs w:val="20"/>
        </w:rPr>
        <w:t xml:space="preserve"> 的哈希值进行搜索，无法利用生日悖论。</w:t>
      </w:r>
    </w:p>
    <w:p w14:paraId="314AA1D7" w14:textId="77777777" w:rsidR="00620CD8" w:rsidRPr="00395F4D" w:rsidRDefault="00000000" w:rsidP="00395F4D">
      <w:pPr>
        <w:pStyle w:val="a4"/>
        <w:numPr>
          <w:ilvl w:val="0"/>
          <w:numId w:val="4"/>
        </w:numPr>
        <w:pBdr>
          <w:left w:val="single" w:sz="12" w:space="8" w:color="BFBFBF"/>
        </w:pBdr>
        <w:spacing w:after="100"/>
        <w:rPr>
          <w:rFonts w:asciiTheme="minorEastAsia" w:hAnsiTheme="minorEastAsia"/>
          <w:sz w:val="20"/>
          <w:szCs w:val="20"/>
        </w:rPr>
      </w:pPr>
      <w:r w:rsidRPr="00395F4D">
        <w:rPr>
          <w:rFonts w:asciiTheme="minorEastAsia" w:hAnsiTheme="minorEastAsia"/>
          <w:b/>
          <w:bCs/>
          <w:sz w:val="20"/>
          <w:szCs w:val="20"/>
        </w:rPr>
        <w:t>原像攻击（最难）</w:t>
      </w:r>
      <w:r w:rsidRPr="00395F4D">
        <w:rPr>
          <w:rFonts w:asciiTheme="minorEastAsia" w:hAnsiTheme="minorEastAsia"/>
          <w:sz w:val="20"/>
          <w:szCs w:val="20"/>
        </w:rPr>
        <w:t xml:space="preserve">：攻击者给定一个哈希值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395F4D">
        <w:rPr>
          <w:rFonts w:asciiTheme="minorEastAsia" w:hAnsiTheme="minorEastAsia"/>
          <w:sz w:val="20"/>
          <w:szCs w:val="20"/>
        </w:rPr>
        <w:t xml:space="preserve">，需要找到任意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95F4D">
        <w:rPr>
          <w:rFonts w:asciiTheme="minorEastAsia" w:hAnsiTheme="minorEastAsia"/>
          <w:sz w:val="20"/>
          <w:szCs w:val="20"/>
        </w:rPr>
        <w:t xml:space="preserve"> 使得 </w:t>
      </w:r>
      <m:oMath>
        <m:r>
          <w:rPr>
            <w:rFonts w:ascii="Cambria Math" w:hAnsi="Cambria Math"/>
            <w:sz w:val="20"/>
            <w:szCs w:val="20"/>
          </w:rPr>
          <m:t>H(x)=h</m:t>
        </m:r>
      </m:oMath>
      <w:r w:rsidRPr="00395F4D">
        <w:rPr>
          <w:rFonts w:asciiTheme="minorEastAsia" w:hAnsiTheme="minorEastAsia"/>
          <w:sz w:val="20"/>
          <w:szCs w:val="20"/>
        </w:rPr>
        <w:t xml:space="preserve">。复杂度同为 </w:t>
      </w:r>
      <m:oMath>
        <m:r>
          <w:rPr>
            <w:rFonts w:ascii="Cambria Math" w:hAnsi="Cambria Math"/>
            <w:sz w:val="20"/>
            <w:szCs w:val="20"/>
          </w:rPr>
          <m:t>O(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95F4D">
        <w:rPr>
          <w:rFonts w:asciiTheme="minorEastAsia" w:hAnsiTheme="minorEastAsia"/>
          <w:sz w:val="20"/>
          <w:szCs w:val="20"/>
        </w:rPr>
        <w:t xml:space="preserve">，但通常因目标值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395F4D">
        <w:rPr>
          <w:rFonts w:asciiTheme="minorEastAsia" w:hAnsiTheme="minorEastAsia"/>
          <w:sz w:val="20"/>
          <w:szCs w:val="20"/>
        </w:rPr>
        <w:t xml:space="preserve"> 是事先给定的，搜索空间的结构约束比第二原像攻击更强。</w:t>
      </w:r>
    </w:p>
    <w:p w14:paraId="172F8103" w14:textId="77777777" w:rsidR="00620CD8" w:rsidRPr="00DC2EF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三者存在严格的能力包含关系：</w:t>
      </w:r>
      <w:r w:rsidRPr="00DC2EF2">
        <w:rPr>
          <w:rFonts w:asciiTheme="minorEastAsia" w:hAnsiTheme="minorEastAsia"/>
          <w:b/>
          <w:bCs/>
          <w:sz w:val="20"/>
          <w:szCs w:val="20"/>
        </w:rPr>
        <w:t>能够实施原像攻击的攻击者，必然能够实施第二原像攻击</w:t>
      </w:r>
      <w:r w:rsidRPr="00DC2EF2">
        <w:rPr>
          <w:rFonts w:asciiTheme="minorEastAsia" w:hAnsiTheme="minorEastAsia"/>
          <w:sz w:val="20"/>
          <w:szCs w:val="20"/>
        </w:rPr>
        <w:t xml:space="preserve">——只需将给定的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的哈希值 </w:t>
      </w:r>
      <m:oMath>
        <m:r>
          <w:rPr>
            <w:rFonts w:ascii="Cambria Math" w:hAnsi="Cambria Math"/>
            <w:sz w:val="20"/>
            <w:szCs w:val="20"/>
          </w:rPr>
          <m:t>H(x)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作为原像攻击的输入，返回的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DC2EF2">
        <w:rPr>
          <w:rFonts w:asciiTheme="minorEastAsia" w:hAnsiTheme="minorEastAsia"/>
          <w:sz w:val="20"/>
          <w:szCs w:val="20"/>
        </w:rPr>
        <w:t xml:space="preserve">（若等于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则重试）即为所需。</w:t>
      </w:r>
      <w:r w:rsidRPr="00DC2EF2">
        <w:rPr>
          <w:rFonts w:asciiTheme="minorEastAsia" w:hAnsiTheme="minorEastAsia"/>
          <w:b/>
          <w:bCs/>
          <w:sz w:val="20"/>
          <w:szCs w:val="20"/>
        </w:rPr>
        <w:t>能够实施第二原像攻击的攻击者，必然能够实施碰撞攻击</w:t>
      </w:r>
      <w:r w:rsidRPr="00DC2EF2">
        <w:rPr>
          <w:rFonts w:asciiTheme="minorEastAsia" w:hAnsiTheme="minorEastAsia"/>
          <w:sz w:val="20"/>
          <w:szCs w:val="20"/>
        </w:rPr>
        <w:t xml:space="preserve">——只需随意选取一个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作为输入，得到的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即构成一对有效碰撞。</w:t>
      </w:r>
    </w:p>
    <w:p w14:paraId="147503A5" w14:textId="77777777" w:rsidR="00620CD8" w:rsidRPr="00DC2EF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因此，哈希函数的安全强度应表述为：</w:t>
      </w:r>
      <w:r w:rsidRPr="00DC2EF2">
        <w:rPr>
          <w:rFonts w:asciiTheme="minorEastAsia" w:hAnsiTheme="minorEastAsia"/>
          <w:b/>
          <w:bCs/>
          <w:sz w:val="20"/>
          <w:szCs w:val="20"/>
        </w:rPr>
        <w:t xml:space="preserve">抗碰撞攻击 </w:t>
      </w:r>
      <m:oMath>
        <m:r>
          <w:rPr>
            <w:rFonts w:ascii="Cambria Math" w:hAnsi="Cambria Math"/>
            <w:sz w:val="20"/>
            <w:szCs w:val="20"/>
          </w:rPr>
          <m:t>⇒</m:t>
        </m:r>
      </m:oMath>
      <w:r w:rsidRPr="00DC2EF2">
        <w:rPr>
          <w:rFonts w:asciiTheme="minorEastAsia" w:hAnsiTheme="minorEastAsia"/>
          <w:b/>
          <w:bCs/>
          <w:sz w:val="20"/>
          <w:szCs w:val="20"/>
        </w:rPr>
        <w:t xml:space="preserve"> 抗第二原像攻击 </w:t>
      </w:r>
      <m:oMath>
        <m:r>
          <w:rPr>
            <w:rFonts w:ascii="Cambria Math" w:hAnsi="Cambria Math"/>
            <w:sz w:val="20"/>
            <w:szCs w:val="20"/>
          </w:rPr>
          <m:t>⇒</m:t>
        </m:r>
      </m:oMath>
      <w:r w:rsidRPr="00DC2EF2">
        <w:rPr>
          <w:rFonts w:asciiTheme="minorEastAsia" w:hAnsiTheme="minorEastAsia"/>
          <w:b/>
          <w:bCs/>
          <w:sz w:val="20"/>
          <w:szCs w:val="20"/>
        </w:rPr>
        <w:t xml:space="preserve"> 抗原像攻击</w:t>
      </w:r>
      <w:r w:rsidRPr="00DC2EF2">
        <w:rPr>
          <w:rFonts w:asciiTheme="minorEastAsia" w:hAnsiTheme="minorEastAsia"/>
          <w:sz w:val="20"/>
          <w:szCs w:val="20"/>
        </w:rPr>
        <w:t xml:space="preserve">。即：若一个哈希函数能够抵抗碰撞攻击（即攻击者无法找到任意碰撞），则它必然能抵抗第二原像攻击和原像攻击。所谓“攻破抗第二原像”意味着攻击者能够针对任意给定的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找到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DC2EF2">
        <w:rPr>
          <w:rFonts w:asciiTheme="minorEastAsia" w:hAnsiTheme="minorEastAsia"/>
          <w:sz w:val="20"/>
          <w:szCs w:val="20"/>
        </w:rPr>
        <w:t xml:space="preserve">，这本身就蕴涵了他能够通过主动选择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来构造任意碰撞——因此，</w:t>
      </w:r>
      <w:r w:rsidRPr="00DC2EF2">
        <w:rPr>
          <w:rFonts w:asciiTheme="minorEastAsia" w:hAnsiTheme="minorEastAsia"/>
          <w:b/>
          <w:bCs/>
          <w:sz w:val="20"/>
          <w:szCs w:val="20"/>
        </w:rPr>
        <w:t>破坏抗第二原像攻击等价于（在计算意义上）能够找到任意碰撞</w:t>
      </w:r>
      <w:r w:rsidRPr="00DC2EF2">
        <w:rPr>
          <w:rFonts w:asciiTheme="minorEastAsia" w:hAnsiTheme="minorEastAsia"/>
          <w:sz w:val="20"/>
          <w:szCs w:val="20"/>
        </w:rPr>
        <w:t>，而非“不意味着”。</w:t>
      </w:r>
    </w:p>
    <w:p w14:paraId="2E43E5C3" w14:textId="6CAB00B8" w:rsidR="00E87C91" w:rsidRPr="00DC2EF2" w:rsidRDefault="00000000" w:rsidP="00E87C91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最终结论：</w:t>
      </w:r>
      <w:r w:rsidRPr="00DC2EF2">
        <w:rPr>
          <w:rFonts w:asciiTheme="minorEastAsia" w:hAnsiTheme="minorEastAsia"/>
          <w:b/>
          <w:bCs/>
          <w:sz w:val="20"/>
          <w:szCs w:val="20"/>
        </w:rPr>
        <w:t>抗碰撞是哈希函数最高级别的安全要求</w:t>
      </w:r>
      <w:r w:rsidRPr="00DC2EF2">
        <w:rPr>
          <w:rFonts w:asciiTheme="minorEastAsia" w:hAnsiTheme="minorEastAsia"/>
          <w:sz w:val="20"/>
          <w:szCs w:val="20"/>
        </w:rPr>
        <w:t>，而非最弱的一环。一个能抵抗碰撞的哈希函数，自然提供了原像和第二原像的安全性；反之，只依赖单向性（抗原像）的函数，其碰撞安全性可能完全不存在。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E87C91" w14:paraId="702D3CB3" w14:textId="77777777" w:rsidTr="00E87C91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53C2A3E" w14:textId="10AFFEFF" w:rsidR="00E87C91" w:rsidRDefault="00E87C91" w:rsidP="00E87C91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D625D9" wp14:editId="750937A4">
                  <wp:extent cx="3121211" cy="1958454"/>
                  <wp:effectExtent l="0" t="0" r="3175" b="3810"/>
                  <wp:docPr id="37728092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274" cy="196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30126" w14:textId="77777777" w:rsidR="00620CD8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一个函数如果是抗强碰撞的，那么它同时也是抗弱碰撞的，反之不一定成立。一个函数可以是抗强碰撞的，但不一定是抗原像攻击的，反之也成立。一个函数可以是抗弱</w:t>
      </w:r>
      <w:r w:rsidRPr="00DC2EF2">
        <w:rPr>
          <w:rFonts w:asciiTheme="minorEastAsia" w:hAnsiTheme="minorEastAsia"/>
          <w:sz w:val="20"/>
          <w:szCs w:val="20"/>
        </w:rPr>
        <w:lastRenderedPageBreak/>
        <w:t>碰撞的，但不一定是抗原像攻击的，反之也成立。</w:t>
      </w:r>
    </w:p>
    <w:p w14:paraId="474F16D5" w14:textId="77777777" w:rsidR="000B7562" w:rsidRPr="00DC2EF2" w:rsidRDefault="000B7562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6B6A4069" w14:textId="136E24E2" w:rsidR="00620CD8" w:rsidRPr="00DC2EF2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如下表给出了不同数据完整性应用中哈希函数的安全要求。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6"/>
        <w:gridCol w:w="1671"/>
        <w:gridCol w:w="1795"/>
        <w:gridCol w:w="1796"/>
      </w:tblGrid>
      <w:tr w:rsidR="00620CD8" w:rsidRPr="00DC2EF2" w14:paraId="009EE012" w14:textId="77777777">
        <w:trPr>
          <w:tblHeader/>
        </w:trPr>
        <w:tc>
          <w:tcPr>
            <w:tcW w:w="2743" w:type="dxa"/>
          </w:tcPr>
          <w:p w14:paraId="6635F6F3" w14:textId="77777777" w:rsidR="00620CD8" w:rsidRPr="00DC2EF2" w:rsidRDefault="00620CD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098" w:type="dxa"/>
          </w:tcPr>
          <w:p w14:paraId="3F4FBD64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抗原像攻击</w:t>
            </w:r>
          </w:p>
        </w:tc>
        <w:tc>
          <w:tcPr>
            <w:tcW w:w="2259" w:type="dxa"/>
          </w:tcPr>
          <w:p w14:paraId="71217B7E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抗弱碰撞攻击</w:t>
            </w:r>
          </w:p>
        </w:tc>
        <w:tc>
          <w:tcPr>
            <w:tcW w:w="2260" w:type="dxa"/>
          </w:tcPr>
          <w:p w14:paraId="2C8B8CA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抗强碰撞攻击</w:t>
            </w:r>
          </w:p>
        </w:tc>
      </w:tr>
      <w:tr w:rsidR="00620CD8" w:rsidRPr="00DC2EF2" w14:paraId="42E953E1" w14:textId="77777777">
        <w:tc>
          <w:tcPr>
            <w:tcW w:w="2743" w:type="dxa"/>
          </w:tcPr>
          <w:p w14:paraId="6A06D55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哈希+数字签名</w:t>
            </w:r>
          </w:p>
        </w:tc>
        <w:tc>
          <w:tcPr>
            <w:tcW w:w="2098" w:type="dxa"/>
          </w:tcPr>
          <w:p w14:paraId="23349E9E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59" w:type="dxa"/>
          </w:tcPr>
          <w:p w14:paraId="34B5D11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60" w:type="dxa"/>
          </w:tcPr>
          <w:p w14:paraId="3E223F75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0"/>
                        <w:szCs w:val="20"/>
                      </w:rPr>
                      <m:t>是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</w:tr>
      <w:tr w:rsidR="00620CD8" w:rsidRPr="00DC2EF2" w14:paraId="758C7B52" w14:textId="77777777">
        <w:tc>
          <w:tcPr>
            <w:tcW w:w="2743" w:type="dxa"/>
          </w:tcPr>
          <w:p w14:paraId="0C43B98E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入侵检测和病毒检测</w:t>
            </w:r>
          </w:p>
        </w:tc>
        <w:tc>
          <w:tcPr>
            <w:tcW w:w="2098" w:type="dxa"/>
          </w:tcPr>
          <w:p w14:paraId="1D3235C2" w14:textId="77777777" w:rsidR="00620CD8" w:rsidRPr="00DC2EF2" w:rsidRDefault="00620CD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59" w:type="dxa"/>
          </w:tcPr>
          <w:p w14:paraId="2A451DA8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60" w:type="dxa"/>
          </w:tcPr>
          <w:p w14:paraId="388F8921" w14:textId="77777777" w:rsidR="00620CD8" w:rsidRPr="00DC2EF2" w:rsidRDefault="00620CD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620CD8" w:rsidRPr="00DC2EF2" w14:paraId="079EC712" w14:textId="77777777">
        <w:tc>
          <w:tcPr>
            <w:tcW w:w="2743" w:type="dxa"/>
          </w:tcPr>
          <w:p w14:paraId="2963EBCE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哈希+对称加密</w:t>
            </w:r>
          </w:p>
        </w:tc>
        <w:tc>
          <w:tcPr>
            <w:tcW w:w="2098" w:type="dxa"/>
          </w:tcPr>
          <w:p w14:paraId="795A10C7" w14:textId="77777777" w:rsidR="00620CD8" w:rsidRPr="00DC2EF2" w:rsidRDefault="00620CD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59" w:type="dxa"/>
          </w:tcPr>
          <w:p w14:paraId="0F42A56C" w14:textId="77777777" w:rsidR="00620CD8" w:rsidRPr="00DC2EF2" w:rsidRDefault="00620CD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60" w:type="dxa"/>
          </w:tcPr>
          <w:p w14:paraId="0AD0CEEB" w14:textId="77777777" w:rsidR="00620CD8" w:rsidRPr="00DC2EF2" w:rsidRDefault="00620CD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620CD8" w:rsidRPr="00DC2EF2" w14:paraId="26998B23" w14:textId="77777777">
        <w:tc>
          <w:tcPr>
            <w:tcW w:w="2743" w:type="dxa"/>
          </w:tcPr>
          <w:p w14:paraId="7147ABC4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单向口令文件</w:t>
            </w:r>
          </w:p>
        </w:tc>
        <w:tc>
          <w:tcPr>
            <w:tcW w:w="2098" w:type="dxa"/>
          </w:tcPr>
          <w:p w14:paraId="6595812D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59" w:type="dxa"/>
          </w:tcPr>
          <w:p w14:paraId="338988AB" w14:textId="77777777" w:rsidR="00620CD8" w:rsidRPr="00DC2EF2" w:rsidRDefault="00620CD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60" w:type="dxa"/>
          </w:tcPr>
          <w:p w14:paraId="3E4CE27C" w14:textId="77777777" w:rsidR="00620CD8" w:rsidRPr="00DC2EF2" w:rsidRDefault="00620CD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620CD8" w:rsidRPr="00DC2EF2" w14:paraId="7195841C" w14:textId="77777777">
        <w:tc>
          <w:tcPr>
            <w:tcW w:w="2743" w:type="dxa"/>
          </w:tcPr>
          <w:p w14:paraId="6B7B7A4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MAC</w:t>
            </w:r>
          </w:p>
        </w:tc>
        <w:tc>
          <w:tcPr>
            <w:tcW w:w="2098" w:type="dxa"/>
          </w:tcPr>
          <w:p w14:paraId="7B0E06D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59" w:type="dxa"/>
          </w:tcPr>
          <w:p w14:paraId="6428A63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60" w:type="dxa"/>
          </w:tcPr>
          <w:p w14:paraId="067C820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0"/>
                        <w:szCs w:val="20"/>
                      </w:rPr>
                      <m:t>是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</w:tr>
    </w:tbl>
    <w:p w14:paraId="0FFA1525" w14:textId="77777777" w:rsidR="00620CD8" w:rsidRPr="00DC2EF2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0809E05F" w14:textId="7E807C59" w:rsidR="00620CD8" w:rsidRPr="00DC2EF2" w:rsidRDefault="007F6818" w:rsidP="007F6818">
      <w:pPr>
        <w:pStyle w:val="a4"/>
        <w:pBdr>
          <w:left w:val="single" w:sz="12" w:space="8" w:color="BFBFBF"/>
        </w:pBdr>
        <w:spacing w:after="100"/>
        <w:ind w:left="540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* </w:t>
      </w:r>
      <w:r w:rsidR="00000000" w:rsidRPr="00DC2EF2">
        <w:rPr>
          <w:rFonts w:asciiTheme="minorEastAsia" w:hAnsiTheme="minorEastAsia"/>
          <w:sz w:val="20"/>
          <w:szCs w:val="20"/>
        </w:rPr>
        <w:t>要求低手能够实现选择消息攻击。</w:t>
      </w:r>
    </w:p>
    <w:p w14:paraId="7DF14B43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5BC9147B" w14:textId="3F1BAEE2" w:rsidR="00620CD8" w:rsidRPr="00D40390" w:rsidRDefault="00000000" w:rsidP="00D4039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2.2 原像和碰撞的基本数量关系</w:t>
      </w:r>
    </w:p>
    <w:p w14:paraId="4C2396A3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设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的哈希码长度为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位，输入消息长度为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位（</w:t>
      </w:r>
      <m:oMath>
        <m:r>
          <w:rPr>
            <w:rFonts w:ascii="Cambria Math" w:hAnsi="Cambria Math"/>
            <w:sz w:val="20"/>
            <w:szCs w:val="20"/>
          </w:rPr>
          <m:t>b&gt;n</m:t>
        </m:r>
      </m:oMath>
      <w:r w:rsidRPr="00DC2EF2">
        <w:rPr>
          <w:rFonts w:asciiTheme="minorEastAsia" w:hAnsiTheme="minorEastAsia"/>
          <w:sz w:val="20"/>
          <w:szCs w:val="20"/>
        </w:rPr>
        <w:t xml:space="preserve">）。可能的消息总数为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b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，哈希值总数为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。平均每个哈希值对应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b-n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 个原像。如果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满足均匀分布，每个哈希值就对应近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b-n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 个原像。</w:t>
      </w:r>
    </w:p>
    <w:p w14:paraId="0C56D0E5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7057F597" w14:textId="37CD1080" w:rsidR="00620CD8" w:rsidRPr="00D40390" w:rsidRDefault="00000000" w:rsidP="00D4039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2.3 穷举攻击（生日攻击）</w:t>
      </w:r>
    </w:p>
    <w:p w14:paraId="797584FC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对抗原像和第二原像攻击，穷举攻击需约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 次尝试。对抗碰撞攻击，由于"生日悖论"，仅需约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/</m:t>
            </m:r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 次尝试即可找到碰撞——这与"随机选取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个人时，只需约 </w:t>
      </w:r>
      <m:oMath>
        <m:rad>
          <m:radPr>
            <m:degHide m:val="1"/>
            <m:ctrlPr>
              <w:rPr>
                <w:rFonts w:ascii="Cambria Math" w:hAnsi="Cambria Math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</m:rad>
      </m:oMath>
      <w:r w:rsidRPr="00DC2EF2">
        <w:rPr>
          <w:rFonts w:asciiTheme="minorEastAsia" w:hAnsiTheme="minorEastAsia"/>
          <w:sz w:val="20"/>
          <w:szCs w:val="20"/>
        </w:rPr>
        <w:t xml:space="preserve"> 个人就有 50% 概率两人生日相同"同理。</w:t>
      </w:r>
    </w:p>
    <w:p w14:paraId="2C7B9D60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1D514006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因此，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位哈希码的抗碰撞强度只有 </w:t>
      </w:r>
      <m:oMath>
        <m:r>
          <w:rPr>
            <w:rFonts w:ascii="Cambria Math" w:hAnsi="Cambria Math"/>
            <w:sz w:val="20"/>
            <w:szCs w:val="20"/>
          </w:rPr>
          <m:t>n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2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位。这就是 SHA-1（160 位）需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80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 次操作才能碰撞，而现今标准要求 256 位以上（抗碰撞强度 128 位）的原因。</w:t>
      </w:r>
    </w:p>
    <w:p w14:paraId="5111D8FB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7667C0C3" w14:textId="5AF51C54" w:rsidR="00620CD8" w:rsidRPr="00D40390" w:rsidRDefault="00000000" w:rsidP="00D40390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DC2EF2">
        <w:rPr>
          <w:rFonts w:asciiTheme="minorEastAsia" w:hAnsiTheme="minorEastAsia"/>
          <w:sz w:val="24"/>
          <w:szCs w:val="24"/>
        </w:rPr>
        <w:t>3. 学习目标 4 &amp; 5：基本结构与分组密码构造</w:t>
      </w:r>
    </w:p>
    <w:p w14:paraId="0BD2069D" w14:textId="01027F1C" w:rsidR="00620CD8" w:rsidRPr="00D40390" w:rsidRDefault="00000000" w:rsidP="00D4039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3.1 迭代哈希函数的一般结构（MD 结构）</w:t>
      </w:r>
    </w:p>
    <w:p w14:paraId="13545B40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大多数哈希函数采用迭代结构：将输入消息分为固定长度的分组，后一分组的输入依</w:t>
      </w:r>
      <w:r w:rsidRPr="00DC2EF2">
        <w:rPr>
          <w:rFonts w:asciiTheme="minorEastAsia" w:hAnsiTheme="minorEastAsia"/>
          <w:sz w:val="20"/>
          <w:szCs w:val="20"/>
        </w:rPr>
        <w:lastRenderedPageBreak/>
        <w:t>赖于前一分组的输出。</w:t>
      </w:r>
    </w:p>
    <w:p w14:paraId="5655D619" w14:textId="77777777" w:rsidR="00D40390" w:rsidRPr="00DC2EF2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D40390" w14:paraId="62C7AE90" w14:textId="77777777" w:rsidTr="00D4039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9894924" w14:textId="66A59D76" w:rsidR="00D40390" w:rsidRDefault="00D40390" w:rsidP="00D40390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78BCE1" wp14:editId="7CD6CA29">
                  <wp:extent cx="4353614" cy="1917510"/>
                  <wp:effectExtent l="0" t="0" r="0" b="6985"/>
                  <wp:docPr id="178644824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476" cy="1928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69DC3" w14:textId="497D6CCF" w:rsidR="00620CD8" w:rsidRPr="00DC2EF2" w:rsidRDefault="00000000" w:rsidP="008247F7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C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=IV, C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=f(C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), i=1,…,L</m:t>
          </m:r>
        </m:oMath>
      </m:oMathPara>
    </w:p>
    <w:p w14:paraId="289F2499" w14:textId="77777777" w:rsidR="00620CD8" w:rsidRPr="00DC2EF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H(M)=C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sub>
          </m:sSub>
        </m:oMath>
      </m:oMathPara>
    </w:p>
    <w:p w14:paraId="7C4BC47D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6FCBFE20" w14:textId="499CC400" w:rsidR="00620CD8" w:rsidRPr="00DC2EF2" w:rsidRDefault="00000000" w:rsidP="008247F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其中 </w:t>
      </w:r>
      <m:oMath>
        <m:r>
          <w:rPr>
            <w:rFonts w:ascii="Cambria Math" w:hAnsi="Cambria Math"/>
            <w:sz w:val="20"/>
            <w:szCs w:val="20"/>
          </w:rPr>
          <m:t>IV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是初始值，</w:t>
      </w:r>
      <m:oMath>
        <m:r>
          <w:rPr>
            <w:rFonts w:ascii="Cambria Math" w:hAnsi="Cambria Math"/>
            <w:sz w:val="20"/>
            <w:szCs w:val="20"/>
          </w:rPr>
          <m:t>CV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是链接变量，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是第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个消息分组，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是压缩函数。若 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抗碰撞，则整个哈希函数也抗碰撞。</w:t>
      </w:r>
    </w:p>
    <w:p w14:paraId="7FE106A9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任何哈希函数都存在碰撞，因此我们所要求的只是找到碰撞在计算上是不可行的。</w:t>
      </w:r>
    </w:p>
    <w:p w14:paraId="76C98E08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0E8BCCCD" w14:textId="606A5C7B" w:rsidR="00620CD8" w:rsidRPr="008247F7" w:rsidRDefault="00000000" w:rsidP="008247F7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3.2 用分组密码构造哈希函数</w:t>
      </w:r>
    </w:p>
    <w:p w14:paraId="243C9703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教材介绍两类分组密码链接构造：Rabin 方案中，</w:t>
      </w:r>
      <m:oMath>
        <m:r>
          <w:rPr>
            <w:rFonts w:ascii="Cambria Math" w:hAnsi="Cambria Math"/>
            <w:sz w:val="20"/>
            <w:szCs w:val="20"/>
          </w:rPr>
          <m:t>C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=E(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,C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i-1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DC2EF2">
        <w:rPr>
          <w:rFonts w:asciiTheme="minorEastAsia" w:hAnsiTheme="minorEastAsia"/>
          <w:sz w:val="20"/>
          <w:szCs w:val="20"/>
        </w:rPr>
        <w:t>——消息分组作为密钥对前一链接变量加密。更安全的结构是 Davies-Meyer 方案，在密码之中加入了额外的反馈：</w:t>
      </w:r>
      <m:oMath>
        <m:r>
          <w:rPr>
            <w:rFonts w:ascii="Cambria Math" w:hAnsi="Cambria Math"/>
            <w:sz w:val="20"/>
            <w:szCs w:val="20"/>
          </w:rPr>
          <m:t>C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=E(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,C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i-1</m:t>
            </m:r>
          </m:sub>
        </m:sSub>
        <m:r>
          <w:rPr>
            <w:rFonts w:ascii="Cambria Math" w:hAnsi="Cambria Math"/>
            <w:sz w:val="20"/>
            <w:szCs w:val="20"/>
          </w:rPr>
          <m:t>)⊕C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i-1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>。其抗碰撞性依赖于差分密码分析的困难性。</w:t>
      </w:r>
    </w:p>
    <w:p w14:paraId="437A0CF4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5DC5B41A" w14:textId="78F53AD4" w:rsidR="00620CD8" w:rsidRPr="008247F7" w:rsidRDefault="00000000" w:rsidP="008247F7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DC2EF2">
        <w:rPr>
          <w:rFonts w:asciiTheme="minorEastAsia" w:hAnsiTheme="minorEastAsia"/>
          <w:sz w:val="24"/>
          <w:szCs w:val="24"/>
        </w:rPr>
        <w:t>4. 学习目标 6：SHA-512 的运算过程</w:t>
      </w:r>
    </w:p>
    <w:p w14:paraId="4FB0CD2A" w14:textId="6A88CA5D" w:rsidR="00620CD8" w:rsidRPr="008247F7" w:rsidRDefault="00000000" w:rsidP="008247F7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4.1 SHA 系列概述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22"/>
        <w:gridCol w:w="1486"/>
        <w:gridCol w:w="1486"/>
        <w:gridCol w:w="1248"/>
        <w:gridCol w:w="1486"/>
      </w:tblGrid>
      <w:tr w:rsidR="00620CD8" w:rsidRPr="00DC2EF2" w14:paraId="34BF6B3E" w14:textId="77777777">
        <w:trPr>
          <w:tblHeader/>
        </w:trPr>
        <w:tc>
          <w:tcPr>
            <w:tcW w:w="2184" w:type="dxa"/>
          </w:tcPr>
          <w:p w14:paraId="4CBB9E05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算法</w:t>
            </w:r>
          </w:p>
        </w:tc>
        <w:tc>
          <w:tcPr>
            <w:tcW w:w="1872" w:type="dxa"/>
          </w:tcPr>
          <w:p w14:paraId="54AA16E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消息长度</w:t>
            </w:r>
          </w:p>
        </w:tc>
        <w:tc>
          <w:tcPr>
            <w:tcW w:w="1872" w:type="dxa"/>
          </w:tcPr>
          <w:p w14:paraId="1C3CB99D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分组长度</w:t>
            </w:r>
          </w:p>
        </w:tc>
        <w:tc>
          <w:tcPr>
            <w:tcW w:w="1560" w:type="dxa"/>
          </w:tcPr>
          <w:p w14:paraId="60A989E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字长度</w:t>
            </w:r>
          </w:p>
        </w:tc>
        <w:tc>
          <w:tcPr>
            <w:tcW w:w="1872" w:type="dxa"/>
          </w:tcPr>
          <w:p w14:paraId="631B98BD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摘要长度</w:t>
            </w:r>
          </w:p>
        </w:tc>
      </w:tr>
      <w:tr w:rsidR="00620CD8" w:rsidRPr="00DC2EF2" w14:paraId="4FF766A5" w14:textId="77777777">
        <w:tc>
          <w:tcPr>
            <w:tcW w:w="2184" w:type="dxa"/>
          </w:tcPr>
          <w:p w14:paraId="2E820889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SHA-1</w:t>
            </w:r>
          </w:p>
        </w:tc>
        <w:tc>
          <w:tcPr>
            <w:tcW w:w="1872" w:type="dxa"/>
          </w:tcPr>
          <w:p w14:paraId="4D8E2F88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07CCB096" wp14:editId="09A63023">
                  <wp:extent cx="365760" cy="135172"/>
                  <wp:effectExtent l="0" t="0" r="0" b="0"/>
                  <wp:docPr id="1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936" cy="13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</w:tcPr>
          <w:p w14:paraId="62C26459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512</w:t>
            </w:r>
          </w:p>
        </w:tc>
        <w:tc>
          <w:tcPr>
            <w:tcW w:w="1560" w:type="dxa"/>
          </w:tcPr>
          <w:p w14:paraId="56909268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32</w:t>
            </w:r>
          </w:p>
        </w:tc>
        <w:tc>
          <w:tcPr>
            <w:tcW w:w="1872" w:type="dxa"/>
          </w:tcPr>
          <w:p w14:paraId="034D851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160</w:t>
            </w:r>
          </w:p>
        </w:tc>
      </w:tr>
      <w:tr w:rsidR="00620CD8" w:rsidRPr="00DC2EF2" w14:paraId="1D93D7F8" w14:textId="77777777">
        <w:tc>
          <w:tcPr>
            <w:tcW w:w="2184" w:type="dxa"/>
          </w:tcPr>
          <w:p w14:paraId="6129B6FC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lastRenderedPageBreak/>
              <w:t>SHA-256</w:t>
            </w:r>
          </w:p>
        </w:tc>
        <w:tc>
          <w:tcPr>
            <w:tcW w:w="1872" w:type="dxa"/>
          </w:tcPr>
          <w:p w14:paraId="185DD9BC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3EA0B581" wp14:editId="734BD7DE">
                  <wp:extent cx="365762" cy="135173"/>
                  <wp:effectExtent l="0" t="0" r="0" b="0"/>
                  <wp:docPr id="590786485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913" cy="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</w:tcPr>
          <w:p w14:paraId="6376C24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512</w:t>
            </w:r>
          </w:p>
        </w:tc>
        <w:tc>
          <w:tcPr>
            <w:tcW w:w="1560" w:type="dxa"/>
          </w:tcPr>
          <w:p w14:paraId="5E074A5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32</w:t>
            </w:r>
          </w:p>
        </w:tc>
        <w:tc>
          <w:tcPr>
            <w:tcW w:w="1872" w:type="dxa"/>
          </w:tcPr>
          <w:p w14:paraId="58BB1EA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256</w:t>
            </w:r>
          </w:p>
        </w:tc>
      </w:tr>
      <w:tr w:rsidR="00620CD8" w:rsidRPr="00DC2EF2" w14:paraId="5FF7EEEE" w14:textId="77777777">
        <w:tc>
          <w:tcPr>
            <w:tcW w:w="2184" w:type="dxa"/>
          </w:tcPr>
          <w:p w14:paraId="4BD0FCC4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SHA-512</w:t>
            </w:r>
          </w:p>
        </w:tc>
        <w:tc>
          <w:tcPr>
            <w:tcW w:w="1872" w:type="dxa"/>
          </w:tcPr>
          <w:p w14:paraId="2B7DC378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1B47895F" wp14:editId="73407156">
                  <wp:extent cx="396630" cy="127221"/>
                  <wp:effectExtent l="0" t="0" r="3810" b="6350"/>
                  <wp:docPr id="1549935509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79" cy="12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</w:tcPr>
          <w:p w14:paraId="12C0AB63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1024</w:t>
            </w:r>
          </w:p>
        </w:tc>
        <w:tc>
          <w:tcPr>
            <w:tcW w:w="1560" w:type="dxa"/>
          </w:tcPr>
          <w:p w14:paraId="047BB1D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64</w:t>
            </w:r>
          </w:p>
        </w:tc>
        <w:tc>
          <w:tcPr>
            <w:tcW w:w="1872" w:type="dxa"/>
          </w:tcPr>
          <w:p w14:paraId="1861188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512</w:t>
            </w:r>
          </w:p>
        </w:tc>
      </w:tr>
      <w:tr w:rsidR="00620CD8" w:rsidRPr="00DC2EF2" w14:paraId="39944038" w14:textId="77777777">
        <w:tc>
          <w:tcPr>
            <w:tcW w:w="2184" w:type="dxa"/>
          </w:tcPr>
          <w:p w14:paraId="4595F72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SHA-512/256</w:t>
            </w:r>
          </w:p>
        </w:tc>
        <w:tc>
          <w:tcPr>
            <w:tcW w:w="1872" w:type="dxa"/>
          </w:tcPr>
          <w:p w14:paraId="25377314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6A5FAA8E" wp14:editId="088493A0">
                  <wp:extent cx="396630" cy="127221"/>
                  <wp:effectExtent l="0" t="0" r="3810" b="6350"/>
                  <wp:docPr id="2110344142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893" cy="13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</w:tcPr>
          <w:p w14:paraId="5B468CEC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1024</w:t>
            </w:r>
          </w:p>
        </w:tc>
        <w:tc>
          <w:tcPr>
            <w:tcW w:w="1560" w:type="dxa"/>
          </w:tcPr>
          <w:p w14:paraId="3C991E9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64</w:t>
            </w:r>
          </w:p>
        </w:tc>
        <w:tc>
          <w:tcPr>
            <w:tcW w:w="1872" w:type="dxa"/>
          </w:tcPr>
          <w:p w14:paraId="59374D1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256</w:t>
            </w:r>
          </w:p>
        </w:tc>
      </w:tr>
    </w:tbl>
    <w:p w14:paraId="15157358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SHA-1 已在 2017 年被实际碰撞攻击攻破，目前被 SHA-2 取代。SHA-512 是 SHA-2 中摘要最长的版本。</w:t>
      </w:r>
    </w:p>
    <w:p w14:paraId="72F6B84E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16680687" w14:textId="015AC216" w:rsidR="006E06DE" w:rsidRPr="006E06DE" w:rsidRDefault="00000000" w:rsidP="006E06DE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4.2 SHA-512 的处理流程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6E06DE" w14:paraId="05B265B9" w14:textId="77777777" w:rsidTr="006E06DE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ADE8573" w14:textId="08897DE1" w:rsidR="006E06DE" w:rsidRDefault="006E06DE" w:rsidP="006E06DE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B1C658F" wp14:editId="19914B36">
                  <wp:extent cx="3968409" cy="3283888"/>
                  <wp:effectExtent l="0" t="0" r="0" b="0"/>
                  <wp:docPr id="27669572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3673" cy="3288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91A22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1. </w:t>
      </w:r>
      <w:r w:rsidRPr="00DC2EF2">
        <w:rPr>
          <w:rFonts w:asciiTheme="minorEastAsia" w:hAnsiTheme="minorEastAsia"/>
          <w:b/>
          <w:bCs/>
          <w:sz w:val="20"/>
          <w:szCs w:val="20"/>
        </w:rPr>
        <w:t>附加填充位。</w:t>
      </w:r>
      <w:r w:rsidRPr="00DC2EF2">
        <w:rPr>
          <w:rFonts w:asciiTheme="minorEastAsia" w:hAnsiTheme="minorEastAsia"/>
          <w:sz w:val="20"/>
          <w:szCs w:val="20"/>
        </w:rPr>
        <w:t xml:space="preserve"> 填充消息使长度 </w:t>
      </w:r>
      <m:oMath>
        <m:r>
          <w:rPr>
            <w:rFonts w:ascii="Cambria Math" w:hAnsi="Cambria Math"/>
            <w:sz w:val="20"/>
            <w:szCs w:val="20"/>
          </w:rPr>
          <m:t>≡896  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 xml:space="preserve"> 1024)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；首位填 1，其余填 0。无论消息原长是否满足此条件都填充，因此填充数的范围是 </w:t>
      </w:r>
      <m:oMath>
        <m:r>
          <w:rPr>
            <w:rFonts w:ascii="Cambria Math" w:hAnsi="Cambria Math"/>
            <w:sz w:val="20"/>
            <w:szCs w:val="20"/>
          </w:rPr>
          <m:t>1∼1024</m:t>
        </m:r>
      </m:oMath>
      <w:r w:rsidRPr="00DC2EF2">
        <w:rPr>
          <w:rFonts w:asciiTheme="minorEastAsia" w:hAnsiTheme="minorEastAsia"/>
          <w:sz w:val="20"/>
          <w:szCs w:val="20"/>
        </w:rPr>
        <w:t>。</w:t>
      </w:r>
    </w:p>
    <w:p w14:paraId="481C5953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2. </w:t>
      </w:r>
      <w:r w:rsidRPr="00DC2EF2">
        <w:rPr>
          <w:rFonts w:asciiTheme="minorEastAsia" w:hAnsiTheme="minorEastAsia"/>
          <w:b/>
          <w:bCs/>
          <w:sz w:val="20"/>
          <w:szCs w:val="20"/>
        </w:rPr>
        <w:t>附加长度。</w:t>
      </w:r>
      <w:r w:rsidRPr="00DC2EF2">
        <w:rPr>
          <w:rFonts w:asciiTheme="minorEastAsia" w:hAnsiTheme="minorEastAsia"/>
          <w:sz w:val="20"/>
          <w:szCs w:val="20"/>
        </w:rPr>
        <w:t xml:space="preserve"> 在末尾追加 128 位无符号整数，表示填充前原始消息的总位数。最终消息长度是 1024 的整数倍。</w:t>
      </w:r>
    </w:p>
    <w:p w14:paraId="029BB03B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3. </w:t>
      </w:r>
      <w:r w:rsidRPr="00DC2EF2">
        <w:rPr>
          <w:rFonts w:asciiTheme="minorEastAsia" w:hAnsiTheme="minorEastAsia"/>
          <w:b/>
          <w:bCs/>
          <w:sz w:val="20"/>
          <w:szCs w:val="20"/>
        </w:rPr>
        <w:t>初始化哈希缓冲区。</w:t>
      </w:r>
      <w:r w:rsidRPr="00DC2EF2">
        <w:rPr>
          <w:rFonts w:asciiTheme="minorEastAsia" w:hAnsiTheme="minorEastAsia"/>
          <w:sz w:val="20"/>
          <w:szCs w:val="20"/>
        </w:rPr>
        <w:t xml:space="preserve"> 512 位缓冲区存于 8 个 64 位寄存器 </w:t>
      </w:r>
      <m:oMath>
        <m:r>
          <w:rPr>
            <w:rFonts w:ascii="Cambria Math" w:hAnsi="Cambria Math"/>
            <w:sz w:val="20"/>
            <w:szCs w:val="20"/>
          </w:rPr>
          <m:t>(a,b,c,d,e,f,g,h)</m:t>
        </m:r>
      </m:oMath>
      <w:r w:rsidRPr="00DC2EF2">
        <w:rPr>
          <w:rFonts w:asciiTheme="minorEastAsia" w:hAnsiTheme="minorEastAsia"/>
          <w:sz w:val="20"/>
          <w:szCs w:val="20"/>
        </w:rPr>
        <w:t>，初始值取自前 8 个素数的平方根小数部分的前 64 位。</w:t>
      </w:r>
    </w:p>
    <w:p w14:paraId="729FC604" w14:textId="77777777" w:rsidR="003F5F91" w:rsidRPr="00DC2EF2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4. </w:t>
      </w:r>
      <w:r w:rsidRPr="00DC2EF2">
        <w:rPr>
          <w:rFonts w:asciiTheme="minorEastAsia" w:hAnsiTheme="minorEastAsia"/>
          <w:b/>
          <w:bCs/>
          <w:sz w:val="20"/>
          <w:szCs w:val="20"/>
        </w:rPr>
        <w:t>以 1024 位分组处理消息。</w:t>
      </w:r>
      <w:r w:rsidRPr="00DC2EF2">
        <w:rPr>
          <w:rFonts w:asciiTheme="minorEastAsia" w:hAnsiTheme="minorEastAsia"/>
          <w:sz w:val="20"/>
          <w:szCs w:val="20"/>
        </w:rPr>
        <w:t xml:space="preserve"> 每个分组经 80 轮迭代压缩函数处理。每轮都把512位缓冲值</w:t>
      </w:r>
      <m:oMath>
        <m:r>
          <w:rPr>
            <w:rFonts w:ascii="Cambria Math" w:hAnsi="Cambria Math"/>
            <w:sz w:val="20"/>
            <w:szCs w:val="20"/>
          </w:rPr>
          <m:t>abcdefgh</m:t>
        </m:r>
      </m:oMath>
      <w:r w:rsidRPr="00DC2EF2">
        <w:rPr>
          <w:rFonts w:asciiTheme="minorEastAsia" w:hAnsiTheme="minorEastAsia"/>
          <w:sz w:val="20"/>
          <w:szCs w:val="20"/>
        </w:rPr>
        <w:t xml:space="preserve">作为输入，并更新缓冲区的内容。在第一轮，缓冲区中的值是中间值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i-1∘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每轮（如第t轮）使用一个64位值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nor/>
          </m:rPr>
          <w:rPr>
            <w:rFonts w:asciiTheme="minorEastAsia" w:hAnsiTheme="minorEastAsia"/>
            <w:sz w:val="20"/>
            <w:szCs w:val="20"/>
          </w:rPr>
          <m:t>.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，该值由当前被处理的1024位消息</w:t>
      </w:r>
      <w:r w:rsidRPr="00DC2EF2">
        <w:rPr>
          <w:rFonts w:asciiTheme="minorEastAsia" w:hAnsiTheme="minorEastAsia"/>
          <w:sz w:val="20"/>
          <w:szCs w:val="20"/>
        </w:rPr>
        <w:lastRenderedPageBreak/>
        <w:t>分组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导出，导出算法是下面将要讨论的消息扩展算法。每轮还使用附加常数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，其中 </w:t>
      </w:r>
      <m:oMath>
        <m:r>
          <w:rPr>
            <w:rFonts w:ascii="Cambria Math" w:hAnsi="Cambria Math"/>
            <w:sz w:val="20"/>
            <w:szCs w:val="20"/>
          </w:rPr>
          <m:t>0⩽t⩽79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,以便每轮的运算不同。这些常数的获得方法如下：取前80个素数的立方根，并取小数部分的前 64位。这些常数提供了64位随机串集合，可以初步消除输入数据中的统计规律。</w:t>
      </w:r>
      <w:r w:rsidRPr="00DC2EF2">
        <w:rPr>
          <w:rFonts w:asciiTheme="minorEastAsia" w:hAnsiTheme="minorEastAsia"/>
          <w:sz w:val="20"/>
          <w:szCs w:val="20"/>
        </w:rPr>
        <w:br/>
      </w:r>
    </w:p>
    <w:tbl>
      <w:tblPr>
        <w:tblStyle w:val="a9"/>
        <w:tblW w:w="0" w:type="auto"/>
        <w:tblInd w:w="20" w:type="dxa"/>
        <w:tblLook w:val="04A0" w:firstRow="1" w:lastRow="0" w:firstColumn="1" w:lastColumn="0" w:noHBand="0" w:noVBand="1"/>
      </w:tblPr>
      <w:tblGrid>
        <w:gridCol w:w="7418"/>
      </w:tblGrid>
      <w:tr w:rsidR="003F5F91" w14:paraId="69F7B4FD" w14:textId="77777777" w:rsidTr="003F5F91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0760056" w14:textId="56A115E6" w:rsidR="003F5F91" w:rsidRDefault="003F5F91" w:rsidP="003F5F91">
            <w:pPr>
              <w:spacing w:after="1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7F6A6B8" wp14:editId="5EA74DC1">
                  <wp:extent cx="2883808" cy="3978322"/>
                  <wp:effectExtent l="0" t="0" r="0" b="3175"/>
                  <wp:docPr id="60371203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2362" cy="3990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B0B28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5. </w:t>
      </w:r>
      <w:r w:rsidRPr="00DC2EF2">
        <w:rPr>
          <w:rFonts w:asciiTheme="minorEastAsia" w:hAnsiTheme="minorEastAsia"/>
          <w:b/>
          <w:bCs/>
          <w:sz w:val="20"/>
          <w:szCs w:val="20"/>
        </w:rPr>
        <w:t>输出。</w:t>
      </w:r>
      <w:r w:rsidRPr="00DC2EF2">
        <w:rPr>
          <w:rFonts w:asciiTheme="minorEastAsia" w:hAnsiTheme="minorEastAsia"/>
          <w:sz w:val="20"/>
          <w:szCs w:val="20"/>
        </w:rPr>
        <w:t xml:space="preserve"> 最后一个分组处理完后，输出 512 位消息摘要。</w:t>
      </w:r>
    </w:p>
    <w:p w14:paraId="6157EC33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050D454F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SHA-512 运算小结：</w:t>
      </w:r>
    </w:p>
    <w:p w14:paraId="6928A6F0" w14:textId="77777777" w:rsidR="00620CD8" w:rsidRPr="00DC2EF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IV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⁡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0"/>
                        <w:szCs w:val="20"/>
                      </w:rPr>
                      <m:t>SUM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64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0"/>
                        <w:szCs w:val="20"/>
                      </w:rPr>
                      <m:t>abcdefgh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mr>
            <m:mr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⁡=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mr>
          </m:m>
        </m:oMath>
      </m:oMathPara>
    </w:p>
    <w:p w14:paraId="57992AB7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式中，IV 是步骤 3 中定义的 </w:t>
      </w:r>
      <m:oMath>
        <m:r>
          <w:rPr>
            <w:rFonts w:ascii="Cambria Math" w:hAnsi="Cambria Math"/>
            <w:sz w:val="20"/>
            <w:szCs w:val="20"/>
          </w:rPr>
          <m:t>abcdefgh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缓冲区的初始值；abcdefghi 表示第 i 个消息分组处理的最后一轮的输出；N 表示消息（包括填充和长度字段）中的分组数；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SUM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64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表示对输人对中的每个字单独进行模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64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 加；MD 表示最后的消息摘要值。</w:t>
      </w:r>
    </w:p>
    <w:p w14:paraId="2A088D0B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15AE2E5F" w14:textId="0BCC2B00" w:rsidR="00620CD8" w:rsidRPr="003F5F91" w:rsidRDefault="00000000" w:rsidP="003F5F91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lastRenderedPageBreak/>
        <w:t>4.3 SHA-512 轮函数</w:t>
      </w:r>
    </w:p>
    <w:p w14:paraId="5635B1FA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每轮用 64 位的五个操作函数和一个 64 位消息字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、一个 64 位轮常数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来更新寄存器：</w:t>
      </w:r>
    </w:p>
    <w:p w14:paraId="64F997E3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2A2041FC" w14:textId="6A2487DF" w:rsidR="00620CD8" w:rsidRPr="00DC2EF2" w:rsidRDefault="00000000" w:rsidP="004262DE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0876DFAE" wp14:editId="14B25D29">
            <wp:extent cx="2393342" cy="810444"/>
            <wp:effectExtent l="0" t="0" r="6985" b="8890"/>
            <wp:docPr id="477947613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934" cy="81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80F0" w14:textId="77777777" w:rsidR="004262DE" w:rsidRDefault="004262DE" w:rsidP="0069528B">
      <w:pPr>
        <w:spacing w:after="120"/>
        <w:rPr>
          <w:rFonts w:asciiTheme="minorEastAsia" w:hAnsiTheme="minorEastAsia"/>
          <w:sz w:val="20"/>
          <w:szCs w:val="20"/>
        </w:rPr>
      </w:pPr>
    </w:p>
    <w:p w14:paraId="201042DB" w14:textId="448861EC" w:rsidR="004262DE" w:rsidRDefault="00000000" w:rsidP="0069528B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其中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Ch</m:t>
        </m:r>
        <m:r>
          <w:rPr>
            <w:rFonts w:ascii="Cambria Math" w:hAnsi="Cambria Math"/>
            <w:sz w:val="20"/>
            <w:szCs w:val="20"/>
          </w:rPr>
          <m:t>⁡(e,f,g)=(e∧f)⊕(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¬</m:t>
        </m:r>
        <m:r>
          <w:rPr>
            <w:rFonts w:ascii="Cambria Math" w:hAnsi="Cambria Math"/>
            <w:sz w:val="20"/>
            <w:szCs w:val="20"/>
          </w:rPr>
          <m:t>e∧g)</m:t>
        </m:r>
      </m:oMath>
      <w:r w:rsidRPr="00DC2EF2">
        <w:rPr>
          <w:rFonts w:asciiTheme="minorEastAsia" w:hAnsiTheme="minorEastAsia"/>
          <w:sz w:val="20"/>
          <w:szCs w:val="20"/>
        </w:rPr>
        <w:t>（选择函数），</w:t>
      </w:r>
    </w:p>
    <w:p w14:paraId="289C84E4" w14:textId="77777777" w:rsidR="004262DE" w:rsidRDefault="00000000" w:rsidP="0069528B">
      <w:pPr>
        <w:spacing w:after="120"/>
        <w:rPr>
          <w:rFonts w:asciiTheme="minorEastAsia" w:hAnsiTheme="minorEastAsia"/>
          <w:sz w:val="20"/>
          <w:szCs w:val="20"/>
        </w:rPr>
      </w:pP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Maj</m:t>
        </m:r>
        <m:r>
          <w:rPr>
            <w:rFonts w:ascii="Cambria Math" w:hAnsi="Cambria Math"/>
            <w:sz w:val="20"/>
            <w:szCs w:val="20"/>
          </w:rPr>
          <m:t>⁡(a,b,c)=(a∧b)⊕(a∧c)⊕(b∧c)</m:t>
        </m:r>
      </m:oMath>
      <w:r w:rsidRPr="00DC2EF2">
        <w:rPr>
          <w:rFonts w:asciiTheme="minorEastAsia" w:hAnsiTheme="minorEastAsia"/>
          <w:sz w:val="20"/>
          <w:szCs w:val="20"/>
        </w:rPr>
        <w:t>（多数函数）。</w:t>
      </w:r>
    </w:p>
    <w:p w14:paraId="6290B9E1" w14:textId="17A2E44A" w:rsidR="0069528B" w:rsidRDefault="00000000" w:rsidP="0069528B">
      <w:pPr>
        <w:spacing w:after="12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(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512</m:t>
            </m:r>
          </m:sup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</m:nary>
        <m:r>
          <w:rPr>
            <w:rFonts w:ascii="Cambria Math" w:hAnsi="Cambria Math"/>
            <w:sz w:val="20"/>
            <w:szCs w:val="20"/>
          </w:rPr>
          <m:t>)</m:t>
        </m:r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28</m:t>
            </m:r>
          </m:sup>
        </m:sSup>
        <m:r>
          <w:rPr>
            <w:rFonts w:ascii="Cambria Math" w:hAnsi="Cambria Math"/>
            <w:sz w:val="20"/>
            <w:szCs w:val="20"/>
          </w:rPr>
          <m:t>(a)+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p>
        <m:r>
          <w:rPr>
            <w:rFonts w:ascii="Cambria Math" w:hAnsi="Cambria Math"/>
            <w:sz w:val="20"/>
            <w:szCs w:val="20"/>
          </w:rPr>
          <m:t>(a)⊕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39</m:t>
            </m:r>
          </m:sup>
        </m:sSup>
        <m:r>
          <w:rPr>
            <w:rFonts w:ascii="Cambria Math" w:hAnsi="Cambria Math"/>
            <w:sz w:val="20"/>
            <w:szCs w:val="20"/>
          </w:rPr>
          <m:t>(a)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；</w:t>
      </w:r>
    </w:p>
    <w:p w14:paraId="2A36D181" w14:textId="14101377" w:rsidR="0069528B" w:rsidRDefault="00000000" w:rsidP="0069528B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(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512</m:t>
            </m:r>
          </m:sup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</m:nary>
        <m:r>
          <w:rPr>
            <w:rFonts w:ascii="Cambria Math" w:hAnsi="Cambria Math"/>
            <w:sz w:val="20"/>
            <w:szCs w:val="20"/>
          </w:rPr>
          <m:t>)=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>(e)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+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18</m:t>
            </m:r>
          </m:sup>
        </m:sSup>
        <m:r>
          <w:rPr>
            <w:rFonts w:ascii="Cambria Math" w:hAnsi="Cambria Math"/>
            <w:sz w:val="20"/>
            <w:szCs w:val="20"/>
          </w:rPr>
          <m:t>(e)⊕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41</m:t>
            </m:r>
          </m:sup>
        </m:sSup>
        <m:r>
          <w:rPr>
            <w:rFonts w:ascii="Cambria Math" w:hAnsi="Cambria Math"/>
            <w:sz w:val="20"/>
            <w:szCs w:val="20"/>
          </w:rPr>
          <m:t>(e)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；</w:t>
      </w:r>
    </w:p>
    <w:p w14:paraId="32F0BD24" w14:textId="6126906E" w:rsidR="007A5ED5" w:rsidRPr="00DC2EF2" w:rsidRDefault="00000000" w:rsidP="0069528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ROTR(x)表示对 64 位变量 x 循环右移 n 位；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是一个 64 位字，它由当前的 1024 位输入分组导出。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8"/>
      </w:tblGrid>
      <w:tr w:rsidR="007A5ED5" w14:paraId="155AE124" w14:textId="77777777" w:rsidTr="007A5ED5">
        <w:tc>
          <w:tcPr>
            <w:tcW w:w="7428" w:type="dxa"/>
          </w:tcPr>
          <w:p w14:paraId="5FE5FE55" w14:textId="0FA6F5BA" w:rsidR="007A5ED5" w:rsidRDefault="007A5ED5" w:rsidP="007A5ED5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8143D20" wp14:editId="640C3CE1">
                  <wp:extent cx="3324816" cy="2743200"/>
                  <wp:effectExtent l="0" t="0" r="9525" b="0"/>
                  <wp:docPr id="208026516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923" cy="2757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327BE" w14:textId="77777777" w:rsidR="00620CD8" w:rsidRPr="00DC2EF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观察可知，轮函数具有如下两个特点：</w:t>
      </w:r>
      <w:r w:rsidRPr="00DC2EF2">
        <w:rPr>
          <w:rFonts w:asciiTheme="minorEastAsia" w:hAnsiTheme="minorEastAsia"/>
          <w:sz w:val="20"/>
          <w:szCs w:val="20"/>
        </w:rPr>
        <w:br/>
        <w:t xml:space="preserve">1.轮函数输出的8个字中的6个 </w:t>
      </w:r>
      <m:oMath>
        <m:r>
          <w:rPr>
            <w:rFonts w:ascii="Cambria Math" w:hAnsi="Cambria Math"/>
            <w:sz w:val="20"/>
            <w:szCs w:val="20"/>
          </w:rPr>
          <m:t>(b,c,d,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f,g,h)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是借助轮转置换实现的，如图11.11中的阴影部分所示。</w:t>
      </w:r>
    </w:p>
    <w:p w14:paraId="58985A7F" w14:textId="77777777" w:rsidR="00620CD8" w:rsidRPr="00DC2EF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2.输出中只有2个字 </w:t>
      </w:r>
      <m:oMath>
        <m:r>
          <w:rPr>
            <w:rFonts w:ascii="Cambria Math" w:hAnsi="Cambria Math"/>
            <w:sz w:val="20"/>
            <w:szCs w:val="20"/>
          </w:rPr>
          <m:t>(a,e)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通过替代操作输出中只有2个字 </w:t>
      </w:r>
      <m:oMath>
        <m:r>
          <w:rPr>
            <w:rFonts w:ascii="Cambria Math" w:hAnsi="Cambria Math"/>
            <w:sz w:val="20"/>
            <w:szCs w:val="20"/>
          </w:rPr>
          <m:t>(a,e)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通过替代操作生</w:t>
      </w:r>
      <w:r w:rsidRPr="00DC2EF2">
        <w:rPr>
          <w:rFonts w:asciiTheme="minorEastAsia" w:hAnsiTheme="minorEastAsia"/>
          <w:sz w:val="20"/>
          <w:szCs w:val="20"/>
        </w:rPr>
        <w:lastRenderedPageBreak/>
        <w:t xml:space="preserve">成。字e是以输人变量 </w:t>
      </w:r>
      <m:oMath>
        <m:r>
          <w:rPr>
            <w:rFonts w:ascii="Cambria Math" w:hAnsi="Cambria Math"/>
            <w:sz w:val="20"/>
            <w:szCs w:val="20"/>
          </w:rPr>
          <m:t>(d,e,f,g,h)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及轮字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和常数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为输入的函数。字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是以除 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外的输入变量及轮字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和常数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为输入的函数。</w:t>
      </w:r>
    </w:p>
    <w:p w14:paraId="67D495FF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37EF7936" w14:textId="66694AEF" w:rsidR="00620CD8" w:rsidRPr="00DC2EF2" w:rsidRDefault="00000000" w:rsidP="004262DE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b/>
          <w:bCs/>
          <w:sz w:val="20"/>
          <w:szCs w:val="20"/>
        </w:rPr>
        <w:t xml:space="preserve">轮常数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b/>
          <w:bCs/>
          <w:sz w:val="20"/>
          <w:szCs w:val="20"/>
        </w:rPr>
        <w:t>：</w:t>
      </w:r>
      <w:r w:rsidRPr="00DC2EF2">
        <w:rPr>
          <w:rFonts w:asciiTheme="minorEastAsia" w:hAnsiTheme="minorEastAsia"/>
          <w:sz w:val="20"/>
          <w:szCs w:val="20"/>
        </w:rPr>
        <w:t xml:space="preserve"> 80 个 64 位常数，取自前 80 个素数的立方根小数部分的前 64 位。</w:t>
      </w:r>
    </w:p>
    <w:p w14:paraId="1728AB1D" w14:textId="77777777" w:rsidR="004262DE" w:rsidRDefault="004262DE" w:rsidP="004262DE">
      <w:pPr>
        <w:spacing w:after="120"/>
        <w:rPr>
          <w:rFonts w:asciiTheme="minorEastAsia" w:hAnsiTheme="minorEastAsia"/>
          <w:b/>
          <w:bCs/>
          <w:sz w:val="20"/>
          <w:szCs w:val="20"/>
        </w:rPr>
      </w:pPr>
    </w:p>
    <w:p w14:paraId="0BA16AC4" w14:textId="7EB23F05" w:rsidR="00620CD8" w:rsidRPr="00DC2EF2" w:rsidRDefault="00000000" w:rsidP="004262DE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b/>
          <w:bCs/>
          <w:sz w:val="20"/>
          <w:szCs w:val="20"/>
        </w:rPr>
        <w:t>消息调度（扩展）：</w:t>
      </w:r>
      <w:r w:rsidRPr="00DC2EF2">
        <w:rPr>
          <w:rFonts w:asciiTheme="minorEastAsia" w:hAnsiTheme="minorEastAsia"/>
          <w:sz w:val="20"/>
          <w:szCs w:val="20"/>
        </w:rPr>
        <w:t xml:space="preserve"> 16 个 64 位字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15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直接取自当前 1024 位分组；</w:t>
      </w:r>
      <m:oMath>
        <m:r>
          <w:rPr>
            <w:rFonts w:ascii="Cambria Math" w:hAnsi="Cambria Math"/>
            <w:sz w:val="20"/>
            <w:szCs w:val="20"/>
          </w:rPr>
          <m:t>t=16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到 79 时按如下方式扩展：</w:t>
      </w:r>
    </w:p>
    <w:p w14:paraId="4A899A13" w14:textId="77777777" w:rsidR="00620CD8" w:rsidRPr="00DC2EF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σ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512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t-7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σ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512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t-15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t-16</m:t>
              </m:r>
            </m:sub>
          </m:sSub>
        </m:oMath>
      </m:oMathPara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8"/>
      </w:tblGrid>
      <w:tr w:rsidR="004262DE" w14:paraId="1978CBCE" w14:textId="77777777" w:rsidTr="004262DE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552183D" w14:textId="5A207975" w:rsidR="004262DE" w:rsidRDefault="004262DE" w:rsidP="004262DE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095B6E" wp14:editId="2B5FD36E">
                  <wp:extent cx="4715123" cy="2048841"/>
                  <wp:effectExtent l="0" t="0" r="0" b="8890"/>
                  <wp:docPr id="206002037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8697" cy="205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754551" w14:textId="2346A3E2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式中：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512</m:t>
            </m:r>
          </m:sup>
        </m:sSubSup>
        <m:r>
          <w:rPr>
            <w:rFonts w:ascii="Cambria Math" w:hAnsi="Cambria Math"/>
            <w:sz w:val="20"/>
            <w:szCs w:val="20"/>
          </w:rPr>
          <m:t>(x)=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/>
            <w:sz w:val="20"/>
            <w:szCs w:val="20"/>
          </w:rPr>
          <m:t>(x)+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8</m:t>
            </m:r>
          </m:sup>
        </m:sSup>
        <m:r>
          <w:rPr>
            <w:rFonts w:ascii="Cambria Math" w:hAnsi="Cambria Math"/>
            <w:sz w:val="20"/>
            <w:szCs w:val="20"/>
          </w:rPr>
          <m:t>(x)+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SHR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7</m:t>
            </m:r>
          </m:sup>
        </m:sSup>
        <m:r>
          <w:rPr>
            <w:rFonts w:ascii="Cambria Math" w:hAnsi="Cambria Math"/>
            <w:sz w:val="20"/>
            <w:szCs w:val="20"/>
          </w:rPr>
          <m:t>(x)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；</w:t>
      </w:r>
      <w:r w:rsidRPr="00DC2EF2">
        <w:rPr>
          <w:rFonts w:asciiTheme="minorEastAsia" w:hAnsiTheme="minorEastAsia"/>
          <w:sz w:val="20"/>
          <w:szCs w:val="20"/>
        </w:rPr>
        <w:br/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512</m:t>
            </m:r>
          </m:sup>
        </m:sSubSup>
        <m:r>
          <w:rPr>
            <w:rFonts w:ascii="Cambria Math" w:hAnsi="Cambria Math"/>
            <w:sz w:val="20"/>
            <w:szCs w:val="20"/>
          </w:rPr>
          <m:t>(x)=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19</m:t>
            </m:r>
          </m:sup>
        </m:sSup>
        <m:r>
          <w:rPr>
            <w:rFonts w:ascii="Cambria Math" w:hAnsi="Cambria Math"/>
            <w:sz w:val="20"/>
            <w:szCs w:val="20"/>
          </w:rPr>
          <m:t>(x)+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61</m:t>
            </m:r>
          </m:sup>
        </m:sSup>
        <m:r>
          <w:rPr>
            <w:rFonts w:ascii="Cambria Math" w:hAnsi="Cambria Math"/>
            <w:sz w:val="20"/>
            <w:szCs w:val="20"/>
          </w:rPr>
          <m:t>(x)+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SHR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6</m:t>
            </m:r>
          </m:sup>
        </m:sSup>
        <m:r>
          <w:rPr>
            <w:rFonts w:ascii="Cambria Math" w:hAnsi="Cambria Math"/>
            <w:sz w:val="20"/>
            <w:szCs w:val="20"/>
          </w:rPr>
          <m:t>(x)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ROTR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/>
            <w:sz w:val="20"/>
            <w:szCs w:val="20"/>
          </w:rPr>
          <m:t>(x)</m:t>
        </m:r>
      </m:oMath>
      <w:r w:rsidRPr="00DC2EF2">
        <w:rPr>
          <w:rFonts w:asciiTheme="minorEastAsia" w:hAnsiTheme="minorEastAsia"/>
          <w:sz w:val="20"/>
          <w:szCs w:val="20"/>
        </w:rPr>
        <w:br/>
        <w:t xml:space="preserve">表示对 64 位变量 x 循环右移 n 位；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SHR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/>
            <w:sz w:val="20"/>
            <w:szCs w:val="20"/>
          </w:rPr>
          <m:t>(x)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表示对 64 位变量 x 右移 n 位，左侧填充 0；+表示模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64</m:t>
            </m:r>
          </m:sup>
        </m:sSup>
      </m:oMath>
      <w:r w:rsidRPr="00DC2EF2">
        <w:rPr>
          <w:rFonts w:asciiTheme="minorEastAsia" w:hAnsiTheme="minorEastAsia"/>
          <w:sz w:val="20"/>
          <w:szCs w:val="20"/>
        </w:rPr>
        <w:t xml:space="preserve"> 加。</w:t>
      </w:r>
    </w:p>
    <w:p w14:paraId="00F1335C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352D88DE" w14:textId="3B217292" w:rsidR="000B7562" w:rsidRPr="00DC2EF2" w:rsidRDefault="00000000" w:rsidP="000B756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因此，在前 16 步处理中，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的值等于消息分组中的相应字。对余下的 64 步，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的值由前面的 4 个值推导得出，这 4 个值中的两个要进行算术移位和循环移位运算，于是为被压缩消息分组引入了大量冗余性和相互依赖性，使得找出具有相同压缩函数输出的不同消息的任务更加复杂。图 11.13 总结了 SHA-512 逻辑。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B7562" w14:paraId="535E6A8F" w14:textId="77777777" w:rsidTr="000B7562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7FDEC49" w14:textId="4E8FDA5B" w:rsidR="000B7562" w:rsidRDefault="000B7562" w:rsidP="000B7562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B0C37C" wp14:editId="227ADE1A">
                  <wp:extent cx="4514026" cy="6905767"/>
                  <wp:effectExtent l="0" t="0" r="1270" b="0"/>
                  <wp:docPr id="22178006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3807" cy="692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F2C7D" w14:textId="402BCBC3" w:rsidR="00620CD8" w:rsidRPr="00DC2EF2" w:rsidRDefault="00620CD8">
      <w:pPr>
        <w:spacing w:after="200"/>
        <w:rPr>
          <w:rFonts w:asciiTheme="minorEastAsia" w:hAnsiTheme="minorEastAsia"/>
          <w:sz w:val="20"/>
          <w:szCs w:val="20"/>
        </w:rPr>
      </w:pPr>
    </w:p>
    <w:p w14:paraId="2C4A70A8" w14:textId="77777777" w:rsidR="00620CD8" w:rsidRPr="00DC2EF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lastRenderedPageBreak/>
        <w:t>[</w:t>
      </w:r>
      <w:r w:rsidRPr="00E964EC">
        <w:rPr>
          <w:rFonts w:asciiTheme="minorEastAsia" w:hAnsiTheme="minorEastAsia"/>
          <w:sz w:val="20"/>
          <w:szCs w:val="20"/>
          <w:highlight w:val="yellow"/>
        </w:rPr>
        <w:t>!NOTE</w:t>
      </w:r>
      <w:r w:rsidRPr="00DC2EF2">
        <w:rPr>
          <w:rFonts w:asciiTheme="minorEastAsia" w:hAnsiTheme="minorEastAsia"/>
          <w:sz w:val="20"/>
          <w:szCs w:val="20"/>
        </w:rPr>
        <w:t>] SHA-512 算法性质</w:t>
      </w:r>
      <w:r w:rsidRPr="00DC2EF2">
        <w:rPr>
          <w:rFonts w:asciiTheme="minorEastAsia" w:hAnsiTheme="minorEastAsia"/>
          <w:sz w:val="20"/>
          <w:szCs w:val="20"/>
        </w:rPr>
        <w:br/>
        <w:t xml:space="preserve">哈希码的每一位都是全部输入位的函数。基本函数F多次重复运算后，使得结果充分混淆；也就是说，不可能随机选择具有相同哈希码的两条消息，即使它们具有类似的规律性。除非 SHA-512中存在未公开的缺陷，否则找到两条具有相同摘要的消息的运算次数为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256</m:t>
            </m:r>
          </m:sup>
        </m:sSup>
      </m:oMath>
    </w:p>
    <w:p w14:paraId="3ED0AE2E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122FC9A6" w14:textId="4B3B091D" w:rsidR="00620CD8" w:rsidRPr="007F1D0C" w:rsidRDefault="00000000" w:rsidP="007F1D0C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4.4 教材 SHA-512 示例</w:t>
      </w:r>
    </w:p>
    <w:p w14:paraId="4E57AE6F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教材以字符串"abc"为例演示 SHA-512。消息"abc"的 ASCII 二进制长度为 24 位。填充：</w:t>
      </w:r>
    </w:p>
    <w:p w14:paraId="14CBBCF5" w14:textId="77777777" w:rsidR="00620CD8" w:rsidRPr="007F1D0C" w:rsidRDefault="00000000" w:rsidP="007F1D0C">
      <w:pPr>
        <w:pStyle w:val="a4"/>
        <w:numPr>
          <w:ilvl w:val="0"/>
          <w:numId w:val="5"/>
        </w:numPr>
        <w:spacing w:after="100"/>
        <w:rPr>
          <w:rFonts w:asciiTheme="minorEastAsia" w:hAnsiTheme="minorEastAsia"/>
          <w:sz w:val="20"/>
          <w:szCs w:val="20"/>
        </w:rPr>
      </w:pPr>
      <w:r w:rsidRPr="007F1D0C">
        <w:rPr>
          <w:rFonts w:asciiTheme="minorEastAsia" w:hAnsiTheme="minorEastAsia"/>
          <w:sz w:val="20"/>
          <w:szCs w:val="20"/>
        </w:rPr>
        <w:t>1 位"1"，随后 871 位"0"（达到 896 位），最后追加 128 位表示长度 24。</w:t>
      </w:r>
    </w:p>
    <w:p w14:paraId="671CB44E" w14:textId="77777777" w:rsidR="00620CD8" w:rsidRPr="007F1D0C" w:rsidRDefault="00000000" w:rsidP="007F1D0C">
      <w:pPr>
        <w:pStyle w:val="a4"/>
        <w:numPr>
          <w:ilvl w:val="0"/>
          <w:numId w:val="5"/>
        </w:numPr>
        <w:spacing w:after="100"/>
        <w:rPr>
          <w:rFonts w:asciiTheme="minorEastAsia" w:hAnsiTheme="minorEastAsia"/>
          <w:sz w:val="20"/>
          <w:szCs w:val="20"/>
        </w:rPr>
      </w:pPr>
      <w:r w:rsidRPr="007F1D0C">
        <w:rPr>
          <w:rFonts w:asciiTheme="minorEastAsia" w:hAnsiTheme="minorEastAsia"/>
          <w:sz w:val="20"/>
          <w:szCs w:val="20"/>
        </w:rPr>
        <w:t>因此仅有单个 1024 位消息分组。</w:t>
      </w:r>
    </w:p>
    <w:p w14:paraId="533E021B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0CE3A39F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经过 80 轮运算后，8 个寄存器的输出与初始 IV 相加，得到最终的 512 位摘要。教材演示了一个 1024 位输入的第二个例（448 位"a"后填充），得到的摘要与前例的摘要恰好改变了 253 位——几乎一半，说明 SHA-512 具有良好的雪崩效应。</w:t>
      </w:r>
    </w:p>
    <w:p w14:paraId="1408CE20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77F7A496" w14:textId="399A573C" w:rsidR="00620CD8" w:rsidRPr="00FC036F" w:rsidRDefault="00000000" w:rsidP="00FC036F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DC2EF2">
        <w:rPr>
          <w:rFonts w:asciiTheme="minorEastAsia" w:hAnsiTheme="minorEastAsia"/>
          <w:sz w:val="24"/>
          <w:szCs w:val="24"/>
        </w:rPr>
        <w:t>5. 补充：SHA-3 的海绵结构</w:t>
      </w:r>
    </w:p>
    <w:p w14:paraId="1B5483BA" w14:textId="4CA59610" w:rsidR="00620CD8" w:rsidRPr="00FC036F" w:rsidRDefault="00000000" w:rsidP="00FC036F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5.1 背景与海绵结构定义</w:t>
      </w:r>
    </w:p>
    <w:p w14:paraId="144E47B8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SHA-1 与已被攻破的 MD5 和 SHA-0 具有类似结构，存在风险。SHA-2 虽暂时安全，但设计上与 SHA-1 类似。因此 NIST 于 2007 年公开征集 SHA-3，2012 年选定 Keccak，2015 年发布 FIPS 202。</w:t>
      </w:r>
    </w:p>
    <w:p w14:paraId="1A222CD2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1E7D7E22" w14:textId="0AF87F46" w:rsidR="00620CD8" w:rsidRPr="00DC2EF2" w:rsidRDefault="00000000" w:rsidP="00FC036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SHA-3 的基础是</w:t>
      </w:r>
      <w:r w:rsidRPr="00DC2EF2">
        <w:rPr>
          <w:rFonts w:asciiTheme="minorEastAsia" w:hAnsiTheme="minorEastAsia"/>
          <w:b/>
          <w:bCs/>
          <w:sz w:val="20"/>
          <w:szCs w:val="20"/>
        </w:rPr>
        <w:t>海绵结构</w:t>
      </w:r>
      <w:r w:rsidRPr="00DC2EF2">
        <w:rPr>
          <w:rFonts w:asciiTheme="minorEastAsia" w:hAnsiTheme="minorEastAsia"/>
          <w:sz w:val="20"/>
          <w:szCs w:val="20"/>
        </w:rPr>
        <w:t>，由三个参数定义：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83"/>
        <w:gridCol w:w="4545"/>
      </w:tblGrid>
      <w:tr w:rsidR="00620CD8" w:rsidRPr="00DC2EF2" w14:paraId="75F42094" w14:textId="77777777">
        <w:trPr>
          <w:tblHeader/>
        </w:trPr>
        <w:tc>
          <w:tcPr>
            <w:tcW w:w="3616" w:type="dxa"/>
          </w:tcPr>
          <w:p w14:paraId="4F5C9C9E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5744" w:type="dxa"/>
          </w:tcPr>
          <w:p w14:paraId="2EF1311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含义</w:t>
            </w:r>
          </w:p>
        </w:tc>
      </w:tr>
      <w:tr w:rsidR="00620CD8" w:rsidRPr="00DC2EF2" w14:paraId="7CC448CB" w14:textId="77777777">
        <w:tc>
          <w:tcPr>
            <w:tcW w:w="3616" w:type="dxa"/>
          </w:tcPr>
          <w:p w14:paraId="3192D1F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oMath>
            </m:oMathPara>
          </w:p>
        </w:tc>
        <w:tc>
          <w:tcPr>
            <w:tcW w:w="5744" w:type="dxa"/>
          </w:tcPr>
          <w:p w14:paraId="688CCDE9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内部函数，处理每轮输入分组</w:t>
            </w:r>
          </w:p>
        </w:tc>
      </w:tr>
      <w:tr w:rsidR="00620CD8" w:rsidRPr="00DC2EF2" w14:paraId="05457D84" w14:textId="77777777">
        <w:tc>
          <w:tcPr>
            <w:tcW w:w="3616" w:type="dxa"/>
          </w:tcPr>
          <w:p w14:paraId="11299C3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oMath>
            </m:oMathPara>
          </w:p>
        </w:tc>
        <w:tc>
          <w:tcPr>
            <w:tcW w:w="5744" w:type="dxa"/>
          </w:tcPr>
          <w:p w14:paraId="0459D4CD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位速率，即输入分组的位长度</w:t>
            </w:r>
          </w:p>
        </w:tc>
      </w:tr>
      <w:tr w:rsidR="00620CD8" w:rsidRPr="00DC2EF2" w14:paraId="2E3BF80C" w14:textId="77777777">
        <w:tc>
          <w:tcPr>
            <w:tcW w:w="3616" w:type="dxa"/>
          </w:tcPr>
          <w:p w14:paraId="55ECD78A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pad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⁡</m:t>
                </m:r>
              </m:oMath>
            </m:oMathPara>
          </w:p>
        </w:tc>
        <w:tc>
          <w:tcPr>
            <w:tcW w:w="5744" w:type="dxa"/>
          </w:tcPr>
          <w:p w14:paraId="7A15B7E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填充算法（FIPS 202 使用多速率填充 pad10*1）</w:t>
            </w:r>
          </w:p>
        </w:tc>
      </w:tr>
    </w:tbl>
    <w:p w14:paraId="37553AE8" w14:textId="3844CAF1" w:rsidR="00620CD8" w:rsidRPr="00DC2EF2" w:rsidRDefault="00620CD8" w:rsidP="00FC036F">
      <w:pPr>
        <w:spacing w:before="240"/>
        <w:rPr>
          <w:rFonts w:asciiTheme="minorEastAsia" w:hAnsiTheme="minorEastAsia" w:hint="eastAsia"/>
          <w:sz w:val="20"/>
          <w:szCs w:val="20"/>
        </w:rPr>
      </w:pPr>
    </w:p>
    <w:p w14:paraId="5BC1ACD2" w14:textId="77777777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海绵结构对状态变量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进行操作，其长度 </w:t>
      </w:r>
      <m:oMath>
        <m:r>
          <w:rPr>
            <w:rFonts w:ascii="Cambria Math" w:hAnsi="Cambria Math"/>
            <w:sz w:val="20"/>
            <w:szCs w:val="20"/>
          </w:rPr>
          <m:t>b=r+c</m:t>
        </m:r>
      </m:oMath>
      <w:r w:rsidRPr="00DC2EF2">
        <w:rPr>
          <w:rFonts w:asciiTheme="minorEastAsia" w:hAnsiTheme="minorEastAsia"/>
          <w:sz w:val="20"/>
          <w:szCs w:val="20"/>
        </w:rPr>
        <w:t xml:space="preserve">，其中 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是</w:t>
      </w:r>
      <w:r w:rsidRPr="00DC2EF2">
        <w:rPr>
          <w:rFonts w:asciiTheme="minorEastAsia" w:hAnsiTheme="minorEastAsia"/>
          <w:b/>
          <w:bCs/>
          <w:sz w:val="20"/>
          <w:szCs w:val="20"/>
        </w:rPr>
        <w:t>容量</w:t>
      </w:r>
      <w:r w:rsidRPr="00DC2EF2">
        <w:rPr>
          <w:rFonts w:asciiTheme="minorEastAsia" w:hAnsiTheme="minorEastAsia"/>
          <w:sz w:val="20"/>
          <w:szCs w:val="20"/>
        </w:rPr>
        <w:t>（决定安全程度）。Keccak 默认：</w:t>
      </w:r>
      <m:oMath>
        <m:r>
          <w:rPr>
            <w:rFonts w:ascii="Cambria Math" w:hAnsi="Cambria Math"/>
            <w:sz w:val="20"/>
            <w:szCs w:val="20"/>
          </w:rPr>
          <m:t>c=1024</m:t>
        </m:r>
      </m:oMath>
      <w:r w:rsidRPr="00DC2EF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r=576</m:t>
        </m:r>
      </m:oMath>
      <w:r w:rsidRPr="00DC2EF2">
        <w:rPr>
          <w:rFonts w:asciiTheme="minorEastAsia" w:hAnsiTheme="minorEastAsia"/>
          <w:sz w:val="20"/>
          <w:szCs w:val="20"/>
        </w:rPr>
        <w:t xml:space="preserve">，故 </w:t>
      </w:r>
      <m:oMath>
        <m:r>
          <w:rPr>
            <w:rFonts w:ascii="Cambria Math" w:hAnsi="Cambria Math"/>
            <w:sz w:val="20"/>
            <w:szCs w:val="20"/>
          </w:rPr>
          <m:t>b=1600</m:t>
        </m:r>
      </m:oMath>
      <w:r w:rsidRPr="00DC2EF2">
        <w:rPr>
          <w:rFonts w:asciiTheme="minorEastAsia" w:hAnsiTheme="minorEastAsia"/>
          <w:sz w:val="20"/>
          <w:szCs w:val="20"/>
        </w:rPr>
        <w:t>。</w:t>
      </w:r>
    </w:p>
    <w:p w14:paraId="0C307A96" w14:textId="77777777" w:rsidR="00FC036F" w:rsidRPr="00DC2EF2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lastRenderedPageBreak/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8"/>
      </w:tblGrid>
      <w:tr w:rsidR="00FC036F" w14:paraId="24A8A90D" w14:textId="77777777" w:rsidTr="00FC036F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28F75D8" w14:textId="505D36A0" w:rsidR="00FC036F" w:rsidRDefault="00FC036F" w:rsidP="00FC036F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24C464F" wp14:editId="051DB188">
                  <wp:extent cx="4735773" cy="4908955"/>
                  <wp:effectExtent l="0" t="0" r="8255" b="6350"/>
                  <wp:docPr id="140894397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4072" cy="4917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3445A" w14:textId="69E71C12" w:rsidR="00620CD8" w:rsidRPr="00DC2EF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b/>
          <w:bCs/>
          <w:sz w:val="20"/>
          <w:szCs w:val="20"/>
        </w:rPr>
        <w:t>吸收阶段：</w:t>
      </w:r>
      <w:r w:rsidRPr="00DC2EF2">
        <w:rPr>
          <w:rFonts w:asciiTheme="minorEastAsia" w:hAnsiTheme="minorEastAsia"/>
          <w:sz w:val="20"/>
          <w:szCs w:val="20"/>
        </w:rPr>
        <w:t xml:space="preserve"> 每轮将输入分组扩展为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位后与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异或，再经 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函数处理，输出作为下一轮的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DC2EF2">
        <w:rPr>
          <w:rFonts w:asciiTheme="minorEastAsia" w:hAnsiTheme="minorEastAsia"/>
          <w:sz w:val="20"/>
          <w:szCs w:val="20"/>
        </w:rPr>
        <w:t>。</w:t>
      </w:r>
      <w:r w:rsidRPr="00DC2EF2">
        <w:rPr>
          <w:rFonts w:asciiTheme="minorEastAsia" w:hAnsiTheme="minorEastAsia"/>
          <w:sz w:val="20"/>
          <w:szCs w:val="20"/>
        </w:rPr>
        <w:br/>
      </w:r>
      <w:r w:rsidRPr="00DC2EF2">
        <w:rPr>
          <w:rFonts w:asciiTheme="minorEastAsia" w:hAnsiTheme="minorEastAsia"/>
          <w:b/>
          <w:bCs/>
          <w:sz w:val="20"/>
          <w:szCs w:val="20"/>
        </w:rPr>
        <w:t>挤压阶段：</w:t>
      </w:r>
      <w:r w:rsidRPr="00DC2EF2">
        <w:rPr>
          <w:rFonts w:asciiTheme="minorEastAsia" w:hAnsiTheme="minorEastAsia"/>
          <w:sz w:val="20"/>
          <w:szCs w:val="20"/>
        </w:rPr>
        <w:t xml:space="preserve"> 若吸收阶段完成后还需要更多输出位，则不断执行 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并从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的前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位取输出。</w:t>
      </w:r>
    </w:p>
    <w:p w14:paraId="3441E239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5E908104" w14:textId="77777777" w:rsidR="00620CD8" w:rsidRPr="00DC2EF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[</w:t>
      </w:r>
      <w:r w:rsidRPr="003F5F91">
        <w:rPr>
          <w:rFonts w:asciiTheme="minorEastAsia" w:hAnsiTheme="minorEastAsia"/>
          <w:sz w:val="20"/>
          <w:szCs w:val="20"/>
          <w:highlight w:val="yellow"/>
        </w:rPr>
        <w:t>!NOTE</w:t>
      </w:r>
      <w:r w:rsidRPr="00DC2EF2">
        <w:rPr>
          <w:rFonts w:asciiTheme="minorEastAsia" w:hAnsiTheme="minorEastAsia"/>
          <w:sz w:val="20"/>
          <w:szCs w:val="20"/>
        </w:rPr>
        <w:t>] 理解</w:t>
      </w:r>
      <w:r w:rsidRPr="00DC2EF2">
        <w:rPr>
          <w:rFonts w:asciiTheme="minorEastAsia" w:hAnsiTheme="minorEastAsia"/>
          <w:sz w:val="20"/>
          <w:szCs w:val="20"/>
        </w:rPr>
        <w:br/>
        <w:t xml:space="preserve">海绵结构是SHA-3的核心构造，它对长度为 </w:t>
      </w:r>
      <m:oMath>
        <m:r>
          <w:rPr>
            <w:rFonts w:ascii="Cambria Math" w:hAnsi="Cambria Math"/>
            <w:sz w:val="20"/>
            <w:szCs w:val="20"/>
          </w:rPr>
          <m:t>b=r+c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位的状态变量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进行操作，初值全为0，并在每轮迭代中更新。其中r 称为位速率，决定每轮处理的消息分组长度，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越大处理速度越快；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称为容量，决定安全强度，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越大安全性越高，但速度相应降低，二者存在权衡。</w:t>
      </w:r>
    </w:p>
    <w:p w14:paraId="68B26E43" w14:textId="77777777" w:rsidR="00620CD8" w:rsidRPr="00DC2EF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lastRenderedPageBreak/>
        <w:t xml:space="preserve">算法分两个阶段：吸收阶段对每个输入分组填充 0 至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位后与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异或，经迭代函数 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更新状态；若期望输出长度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l</m:t>
        </m:r>
        <m:r>
          <w:rPr>
            <w:rFonts w:ascii="Cambria Math" w:hAnsi="Cambria Math"/>
            <w:sz w:val="20"/>
            <w:szCs w:val="20"/>
          </w:rPr>
          <m:t>≤r</m:t>
        </m:r>
      </m:oMath>
      <w:r w:rsidRPr="00DC2EF2">
        <w:rPr>
          <w:rFonts w:asciiTheme="minorEastAsia" w:hAnsiTheme="minorEastAsia"/>
          <w:sz w:val="20"/>
          <w:szCs w:val="20"/>
        </w:rPr>
        <w:t xml:space="preserve">，则直接返回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的前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位并结束；否则进入挤压阶段，先输出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的前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位作为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</w:t>
      </w:r>
      <w:r w:rsidRPr="00DC2EF2">
        <w:rPr>
          <w:sz w:val="20"/>
          <w:szCs w:val="20"/>
        </w:rPr>
        <w:t>​</w:t>
      </w:r>
      <w:r w:rsidRPr="00DC2EF2">
        <w:rPr>
          <w:rFonts w:asciiTheme="minorEastAsia" w:hAnsiTheme="minorEastAsia"/>
          <w:sz w:val="20"/>
          <w:szCs w:val="20"/>
        </w:rPr>
        <w:t xml:space="preserve">，再重复执行 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更新状态，逐轮输出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</w:t>
      </w:r>
      <w:r w:rsidRPr="00DC2EF2">
        <w:rPr>
          <w:sz w:val="20"/>
          <w:szCs w:val="20"/>
        </w:rPr>
        <w:t>​</w:t>
      </w:r>
      <w:r w:rsidRPr="00DC2EF2">
        <w:rPr>
          <w:rFonts w:asciiTheme="minorEastAsia" w:hAnsiTheme="minorEastAsia"/>
          <w:sz w:val="20"/>
          <w:szCs w:val="20"/>
        </w:rPr>
        <w:t xml:space="preserve">的前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位并拼接，直至累积长度达到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l</m:t>
        </m:r>
      </m:oMath>
      <w:r w:rsidRPr="00DC2EF2">
        <w:rPr>
          <w:rFonts w:asciiTheme="minorEastAsia" w:hAnsiTheme="minorEastAsia"/>
          <w:sz w:val="20"/>
          <w:szCs w:val="20"/>
        </w:rPr>
        <w:t>。海绵结构将哈希、伪随机数生成等功能统一在同一框架下，灵活性极高。</w:t>
      </w:r>
    </w:p>
    <w:p w14:paraId="203CEB31" w14:textId="77777777" w:rsidR="00620CD8" w:rsidRPr="00DC2EF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0971B62D" w14:textId="47009D94" w:rsidR="00620CD8" w:rsidRPr="003F5F91" w:rsidRDefault="00000000" w:rsidP="003F5F91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DC2EF2">
        <w:rPr>
          <w:rFonts w:asciiTheme="minorEastAsia" w:hAnsiTheme="minorEastAsia"/>
          <w:sz w:val="22"/>
          <w:szCs w:val="22"/>
        </w:rPr>
        <w:t>5.2 Keccak-f 迭代函数</w:t>
      </w:r>
    </w:p>
    <w:p w14:paraId="7B29E903" w14:textId="7EF8AB3D" w:rsidR="00620CD8" w:rsidRPr="00DC2EF2" w:rsidRDefault="00000000" w:rsidP="003F5F91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SHA-3 使用 Keccak-f[1600]，其状态可表示为 </w:t>
      </w:r>
      <m:oMath>
        <m:r>
          <w:rPr>
            <w:rFonts w:ascii="Cambria Math" w:hAnsi="Cambria Math"/>
            <w:sz w:val="20"/>
            <w:szCs w:val="20"/>
          </w:rPr>
          <m:t>5×5×64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的三维数组 </w:t>
      </w:r>
      <m:oMath>
        <m:r>
          <w:rPr>
            <w:rFonts w:ascii="Cambria Math" w:hAnsi="Cambria Math"/>
            <w:sz w:val="20"/>
            <w:szCs w:val="20"/>
          </w:rPr>
          <m:t>a[x][y][z]</m:t>
        </m:r>
      </m:oMath>
      <w:r w:rsidRPr="00DC2EF2">
        <w:rPr>
          <w:rFonts w:asciiTheme="minorEastAsia" w:hAnsiTheme="minorEastAsia"/>
          <w:sz w:val="20"/>
          <w:szCs w:val="20"/>
        </w:rPr>
        <w:t>（</w:t>
      </w:r>
      <m:oMath>
        <m:r>
          <w:rPr>
            <w:rFonts w:ascii="Cambria Math" w:hAnsi="Cambria Math"/>
            <w:sz w:val="20"/>
            <w:szCs w:val="20"/>
          </w:rPr>
          <m:t>x,y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为通道坐标，</w:t>
      </w:r>
      <m:oMath>
        <m:r>
          <w:rPr>
            <w:rFonts w:ascii="Cambria Math" w:hAnsi="Cambria Math"/>
            <w:sz w:val="20"/>
            <w:szCs w:val="20"/>
          </w:rPr>
          <m:t>z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为位坐标），共 24 轮，每轮包含五个阶跃函数：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09"/>
        <w:gridCol w:w="1684"/>
        <w:gridCol w:w="4435"/>
      </w:tblGrid>
      <w:tr w:rsidR="00620CD8" w:rsidRPr="00DC2EF2" w14:paraId="010AF95B" w14:textId="77777777">
        <w:trPr>
          <w:tblHeader/>
        </w:trPr>
        <w:tc>
          <w:tcPr>
            <w:tcW w:w="1614" w:type="dxa"/>
          </w:tcPr>
          <w:p w14:paraId="11DD0D5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阶跃</w:t>
            </w:r>
          </w:p>
        </w:tc>
        <w:tc>
          <w:tcPr>
            <w:tcW w:w="2098" w:type="dxa"/>
          </w:tcPr>
          <w:p w14:paraId="685619D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5648" w:type="dxa"/>
          </w:tcPr>
          <w:p w14:paraId="4A2B7A98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作用</w:t>
            </w:r>
          </w:p>
        </w:tc>
      </w:tr>
      <w:tr w:rsidR="00620CD8" w:rsidRPr="00DC2EF2" w14:paraId="61EFAE16" w14:textId="77777777">
        <w:tc>
          <w:tcPr>
            <w:tcW w:w="1614" w:type="dxa"/>
          </w:tcPr>
          <w:p w14:paraId="1D0CCD43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</m:oMath>
            </m:oMathPara>
          </w:p>
        </w:tc>
        <w:tc>
          <w:tcPr>
            <w:tcW w:w="2098" w:type="dxa"/>
          </w:tcPr>
          <w:p w14:paraId="0F2B3579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扩散</w:t>
            </w:r>
          </w:p>
        </w:tc>
        <w:tc>
          <w:tcPr>
            <w:tcW w:w="5648" w:type="dxa"/>
          </w:tcPr>
          <w:p w14:paraId="07AF0F6E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将每位的奇偶性扩散到相邻列。</w:t>
            </w:r>
          </w:p>
        </w:tc>
      </w:tr>
      <w:tr w:rsidR="00620CD8" w:rsidRPr="00DC2EF2" w14:paraId="54E29912" w14:textId="77777777">
        <w:tc>
          <w:tcPr>
            <w:tcW w:w="1614" w:type="dxa"/>
          </w:tcPr>
          <w:p w14:paraId="42F6704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ρ</m:t>
                </m:r>
              </m:oMath>
            </m:oMathPara>
          </w:p>
        </w:tc>
        <w:tc>
          <w:tcPr>
            <w:tcW w:w="2098" w:type="dxa"/>
          </w:tcPr>
          <w:p w14:paraId="033D18C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通道内旋转</w:t>
            </w:r>
          </w:p>
        </w:tc>
        <w:tc>
          <w:tcPr>
            <w:tcW w:w="5648" w:type="dxa"/>
          </w:tcPr>
          <w:p w14:paraId="59EC2F6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每个通道内位循环移位不同常数，提供通道内扩散。</w:t>
            </w:r>
          </w:p>
        </w:tc>
      </w:tr>
      <w:tr w:rsidR="00620CD8" w:rsidRPr="00DC2EF2" w14:paraId="4325D099" w14:textId="77777777">
        <w:tc>
          <w:tcPr>
            <w:tcW w:w="1614" w:type="dxa"/>
          </w:tcPr>
          <w:p w14:paraId="1417298C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π</m:t>
                </m:r>
              </m:oMath>
            </m:oMathPara>
          </w:p>
        </w:tc>
        <w:tc>
          <w:tcPr>
            <w:tcW w:w="2098" w:type="dxa"/>
          </w:tcPr>
          <w:p w14:paraId="57A1A9D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通道间置换</w:t>
            </w:r>
          </w:p>
        </w:tc>
        <w:tc>
          <w:tcPr>
            <w:tcW w:w="5648" w:type="dxa"/>
          </w:tcPr>
          <w:p w14:paraId="6FFC751D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在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5×5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矩阵内移动各通道位置。</w:t>
            </w:r>
          </w:p>
        </w:tc>
      </w:tr>
      <w:tr w:rsidR="00620CD8" w:rsidRPr="00DC2EF2" w14:paraId="559BCA2F" w14:textId="77777777">
        <w:tc>
          <w:tcPr>
            <w:tcW w:w="1614" w:type="dxa"/>
          </w:tcPr>
          <w:p w14:paraId="1CC0493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χ</m:t>
                </m:r>
              </m:oMath>
            </m:oMathPara>
          </w:p>
        </w:tc>
        <w:tc>
          <w:tcPr>
            <w:tcW w:w="2098" w:type="dxa"/>
          </w:tcPr>
          <w:p w14:paraId="17C4747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非线性</w:t>
            </w:r>
          </w:p>
        </w:tc>
        <w:tc>
          <w:tcPr>
            <w:tcW w:w="5648" w:type="dxa"/>
          </w:tcPr>
          <w:p w14:paraId="66B5557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唯一非线性运算：</w:t>
            </w:r>
            <w:r w:rsidRPr="00DC2EF2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0299369D" wp14:editId="4AD0D810">
                  <wp:extent cx="3048000" cy="190500"/>
                  <wp:effectExtent l="0" t="0" r="0" b="0"/>
                  <wp:docPr id="991435500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C2EF2">
              <w:rPr>
                <w:rFonts w:asciiTheme="minorEastAsia" w:hAnsiTheme="minorEastAsia"/>
                <w:sz w:val="20"/>
                <w:szCs w:val="20"/>
              </w:rPr>
              <w:t>。</w:t>
            </w:r>
          </w:p>
        </w:tc>
      </w:tr>
      <w:tr w:rsidR="00620CD8" w:rsidRPr="00DC2EF2" w14:paraId="5D0F55E0" w14:textId="77777777">
        <w:tc>
          <w:tcPr>
            <w:tcW w:w="1614" w:type="dxa"/>
          </w:tcPr>
          <w:p w14:paraId="54A849C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ι</m:t>
                </m:r>
              </m:oMath>
            </m:oMathPara>
          </w:p>
        </w:tc>
        <w:tc>
          <w:tcPr>
            <w:tcW w:w="2098" w:type="dxa"/>
          </w:tcPr>
          <w:p w14:paraId="57228BC4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轮常数</w:t>
            </w:r>
          </w:p>
        </w:tc>
        <w:tc>
          <w:tcPr>
            <w:tcW w:w="5648" w:type="dxa"/>
          </w:tcPr>
          <w:p w14:paraId="6358B47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将每轮不同常数 XOR 到第一个通道，打破对称性。</w:t>
            </w:r>
          </w:p>
        </w:tc>
      </w:tr>
    </w:tbl>
    <w:p w14:paraId="2D736215" w14:textId="4F5DB7B4" w:rsidR="00620CD8" w:rsidRPr="00DC2EF2" w:rsidRDefault="00000000" w:rsidP="003F5F91">
      <w:pPr>
        <w:spacing w:before="24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4CF3DFAE" w14:textId="6C60D5AA" w:rsidR="00620CD8" w:rsidRDefault="00000000" w:rsidP="003F5F91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C2EF2">
        <w:rPr>
          <w:rFonts w:asciiTheme="minorEastAsia" w:hAnsiTheme="minorEastAsia"/>
          <w:sz w:val="24"/>
          <w:szCs w:val="24"/>
        </w:rPr>
        <w:t>本章关键术语整理</w:t>
      </w:r>
    </w:p>
    <w:p w14:paraId="2981B9B5" w14:textId="77777777" w:rsidR="003F5F91" w:rsidRPr="003F5F91" w:rsidRDefault="003F5F91" w:rsidP="003F5F91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36"/>
        <w:gridCol w:w="4592"/>
      </w:tblGrid>
      <w:tr w:rsidR="00620CD8" w:rsidRPr="00DC2EF2" w14:paraId="0387B50D" w14:textId="77777777">
        <w:trPr>
          <w:tblHeader/>
        </w:trPr>
        <w:tc>
          <w:tcPr>
            <w:tcW w:w="3557" w:type="dxa"/>
          </w:tcPr>
          <w:p w14:paraId="42D8E9E8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5803" w:type="dxa"/>
          </w:tcPr>
          <w:p w14:paraId="16923F0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b/>
                <w:bCs/>
                <w:sz w:val="20"/>
                <w:szCs w:val="20"/>
              </w:rPr>
              <w:t>教材含义</w:t>
            </w:r>
          </w:p>
        </w:tc>
      </w:tr>
      <w:tr w:rsidR="00620CD8" w:rsidRPr="00DC2EF2" w14:paraId="55904EB6" w14:textId="77777777">
        <w:tc>
          <w:tcPr>
            <w:tcW w:w="3557" w:type="dxa"/>
          </w:tcPr>
          <w:p w14:paraId="0839633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哈希函数</w:t>
            </w:r>
          </w:p>
        </w:tc>
        <w:tc>
          <w:tcPr>
            <w:tcW w:w="5803" w:type="dxa"/>
          </w:tcPr>
          <w:p w14:paraId="1CA0880E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将变长数据映射为定长哈希值的函数。</w:t>
            </w:r>
          </w:p>
        </w:tc>
      </w:tr>
      <w:tr w:rsidR="00620CD8" w:rsidRPr="00DC2EF2" w14:paraId="3CC8192E" w14:textId="77777777">
        <w:tc>
          <w:tcPr>
            <w:tcW w:w="3557" w:type="dxa"/>
          </w:tcPr>
          <w:p w14:paraId="1C287CDA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消息摘要/哈希码/哈希值</w:t>
            </w:r>
          </w:p>
        </w:tc>
        <w:tc>
          <w:tcPr>
            <w:tcW w:w="5803" w:type="dxa"/>
          </w:tcPr>
          <w:p w14:paraId="584A7DC7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哈希函数的输出，作为消息的数字指纹。</w:t>
            </w:r>
          </w:p>
        </w:tc>
      </w:tr>
      <w:tr w:rsidR="00620CD8" w:rsidRPr="00DC2EF2" w14:paraId="0BB72038" w14:textId="77777777">
        <w:tc>
          <w:tcPr>
            <w:tcW w:w="3557" w:type="dxa"/>
          </w:tcPr>
          <w:p w14:paraId="637AC40A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消息认证码（MAC）</w:t>
            </w:r>
          </w:p>
        </w:tc>
        <w:tc>
          <w:tcPr>
            <w:tcW w:w="5803" w:type="dxa"/>
          </w:tcPr>
          <w:p w14:paraId="77BF94A9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使用秘密密钥的哈希函数，提供消息完整性和认证。</w:t>
            </w:r>
          </w:p>
        </w:tc>
      </w:tr>
      <w:tr w:rsidR="00620CD8" w:rsidRPr="00DC2EF2" w14:paraId="122014B1" w14:textId="77777777">
        <w:tc>
          <w:tcPr>
            <w:tcW w:w="3557" w:type="dxa"/>
          </w:tcPr>
          <w:p w14:paraId="0B5BAB89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抗原像攻击</w:t>
            </w:r>
          </w:p>
        </w:tc>
        <w:tc>
          <w:tcPr>
            <w:tcW w:w="5803" w:type="dxa"/>
          </w:tcPr>
          <w:p w14:paraId="56D05A2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给定哈希值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找不到原像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使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H(y)=h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的性质。</w:t>
            </w:r>
          </w:p>
        </w:tc>
      </w:tr>
      <w:tr w:rsidR="00620CD8" w:rsidRPr="00DC2EF2" w14:paraId="1D7C7DD7" w14:textId="77777777">
        <w:tc>
          <w:tcPr>
            <w:tcW w:w="3557" w:type="dxa"/>
          </w:tcPr>
          <w:p w14:paraId="73C6817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抗碰撞攻击</w:t>
            </w:r>
          </w:p>
        </w:tc>
        <w:tc>
          <w:tcPr>
            <w:tcW w:w="5803" w:type="dxa"/>
          </w:tcPr>
          <w:p w14:paraId="2160E6A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找不到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≠</m:t>
              </m:r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且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H(x)=H(y)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的性质。</w:t>
            </w:r>
          </w:p>
        </w:tc>
      </w:tr>
      <w:tr w:rsidR="00620CD8" w:rsidRPr="00DC2EF2" w14:paraId="339DA8DB" w14:textId="77777777">
        <w:tc>
          <w:tcPr>
            <w:tcW w:w="3557" w:type="dxa"/>
          </w:tcPr>
          <w:p w14:paraId="4BF4624B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lastRenderedPageBreak/>
              <w:t>生日攻击</w:t>
            </w:r>
          </w:p>
        </w:tc>
        <w:tc>
          <w:tcPr>
            <w:tcW w:w="5803" w:type="dxa"/>
          </w:tcPr>
          <w:p w14:paraId="796BB222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利用生日悖论，仅需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r>
                    <m:rPr>
                      <m:nor/>
                    </m:rPr>
                    <w:rPr>
                      <w:rFonts w:asciiTheme="minorEastAsia" w:hAnsiTheme="minorEastAsia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次尝试即可找到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DC2EF2">
              <w:rPr>
                <w:rFonts w:asciiTheme="minorEastAsia" w:hAnsiTheme="minorEastAsia"/>
                <w:sz w:val="20"/>
                <w:szCs w:val="20"/>
              </w:rPr>
              <w:t xml:space="preserve"> 位哈希的碰撞。</w:t>
            </w:r>
          </w:p>
        </w:tc>
      </w:tr>
      <w:tr w:rsidR="00620CD8" w:rsidRPr="00DC2EF2" w14:paraId="300B82D3" w14:textId="77777777">
        <w:tc>
          <w:tcPr>
            <w:tcW w:w="3557" w:type="dxa"/>
          </w:tcPr>
          <w:p w14:paraId="42639F9E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迭代哈希函数</w:t>
            </w:r>
          </w:p>
        </w:tc>
        <w:tc>
          <w:tcPr>
            <w:tcW w:w="5803" w:type="dxa"/>
          </w:tcPr>
          <w:p w14:paraId="02EF43D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将消息分组后依次处理的哈希结构。</w:t>
            </w:r>
          </w:p>
        </w:tc>
      </w:tr>
      <w:tr w:rsidR="00620CD8" w:rsidRPr="00DC2EF2" w14:paraId="3AB96B6E" w14:textId="77777777">
        <w:tc>
          <w:tcPr>
            <w:tcW w:w="3557" w:type="dxa"/>
          </w:tcPr>
          <w:p w14:paraId="44A6B710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压缩函数</w:t>
            </w:r>
          </w:p>
        </w:tc>
        <w:tc>
          <w:tcPr>
            <w:tcW w:w="5803" w:type="dxa"/>
          </w:tcPr>
          <w:p w14:paraId="4AC9CC8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将当前链接变量和消息分组映射为新链接变量的函数。</w:t>
            </w:r>
          </w:p>
        </w:tc>
      </w:tr>
      <w:tr w:rsidR="00620CD8" w:rsidRPr="00DC2EF2" w14:paraId="59A7F34D" w14:textId="77777777">
        <w:tc>
          <w:tcPr>
            <w:tcW w:w="3557" w:type="dxa"/>
          </w:tcPr>
          <w:p w14:paraId="765B40DC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SHA-512</w:t>
            </w:r>
          </w:p>
        </w:tc>
        <w:tc>
          <w:tcPr>
            <w:tcW w:w="5803" w:type="dxa"/>
          </w:tcPr>
          <w:p w14:paraId="25D43953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SHA-2 中输出 512 位、使用 1024 位分组的哈希算法。</w:t>
            </w:r>
          </w:p>
        </w:tc>
      </w:tr>
      <w:tr w:rsidR="00620CD8" w:rsidRPr="00DC2EF2" w14:paraId="6684C6ED" w14:textId="77777777">
        <w:tc>
          <w:tcPr>
            <w:tcW w:w="3557" w:type="dxa"/>
          </w:tcPr>
          <w:p w14:paraId="1B2DBC1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SHA-3 / Keccak</w:t>
            </w:r>
          </w:p>
        </w:tc>
        <w:tc>
          <w:tcPr>
            <w:tcW w:w="5803" w:type="dxa"/>
          </w:tcPr>
          <w:p w14:paraId="4496C15C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基于海绵结构的新一代哈希标准。</w:t>
            </w:r>
          </w:p>
        </w:tc>
      </w:tr>
      <w:tr w:rsidR="00620CD8" w:rsidRPr="00DC2EF2" w14:paraId="4DBA36F4" w14:textId="77777777">
        <w:tc>
          <w:tcPr>
            <w:tcW w:w="3557" w:type="dxa"/>
          </w:tcPr>
          <w:p w14:paraId="0ED07081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海绵结构</w:t>
            </w:r>
          </w:p>
        </w:tc>
        <w:tc>
          <w:tcPr>
            <w:tcW w:w="5803" w:type="dxa"/>
          </w:tcPr>
          <w:p w14:paraId="6D78C8BF" w14:textId="77777777" w:rsidR="00620CD8" w:rsidRPr="00DC2EF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C2EF2">
              <w:rPr>
                <w:rFonts w:asciiTheme="minorEastAsia" w:hAnsiTheme="minorEastAsia"/>
                <w:sz w:val="20"/>
                <w:szCs w:val="20"/>
              </w:rPr>
              <w:t>由吸收和挤压两阶段组成的迭代结构。</w:t>
            </w:r>
          </w:p>
        </w:tc>
      </w:tr>
    </w:tbl>
    <w:p w14:paraId="1F8D4994" w14:textId="108C161B" w:rsidR="00620CD8" w:rsidRPr="00DC2EF2" w:rsidRDefault="00000000" w:rsidP="003F5F91">
      <w:pPr>
        <w:spacing w:before="240"/>
        <w:rPr>
          <w:rFonts w:asciiTheme="minorEastAsia" w:hAnsiTheme="minorEastAsia" w:hint="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 </w:t>
      </w:r>
    </w:p>
    <w:p w14:paraId="32680E43" w14:textId="4382AB82" w:rsidR="00620CD8" w:rsidRPr="003F5F91" w:rsidRDefault="00000000" w:rsidP="003F5F91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DC2EF2">
        <w:rPr>
          <w:rFonts w:asciiTheme="minorEastAsia" w:hAnsiTheme="minorEastAsia"/>
          <w:sz w:val="24"/>
          <w:szCs w:val="24"/>
        </w:rPr>
        <w:t>学习目标自检</w:t>
      </w:r>
    </w:p>
    <w:p w14:paraId="5CF7F1EF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1. 能列出哈希函数在消息认证、数字签名、口令存储、入侵检测和 PRNG 中的用途。</w:t>
      </w:r>
    </w:p>
    <w:p w14:paraId="2F09569C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2. 能说明在使用哈希码进行消息认证时，若哈希值不被保护（如中间人攻击），敌手可如何绕过检测。</w:t>
      </w:r>
    </w:p>
    <w:p w14:paraId="144C7105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3. 能区分抗原像（单向性）、抗第二原像（弱碰撞）和抗强碰撞三种安全要求及其针对的攻击场景。</w:t>
      </w:r>
    </w:p>
    <w:p w14:paraId="53989832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4. 能解释生日攻击的原理，并说明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位哈希码的抗碰撞强度仅约为 </w:t>
      </w:r>
      <m:oMath>
        <m:r>
          <w:rPr>
            <w:rFonts w:ascii="Cambria Math" w:hAnsi="Cambria Math"/>
            <w:sz w:val="20"/>
            <w:szCs w:val="20"/>
          </w:rPr>
          <m:t>n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2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位。</w:t>
      </w:r>
    </w:p>
    <w:p w14:paraId="201385AA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5. 能画出迭代哈希函数的基本结构 </w:t>
      </w:r>
      <m:oMath>
        <m:r>
          <w:rPr>
            <w:rFonts w:ascii="Cambria Math" w:hAnsi="Cambria Math"/>
            <w:sz w:val="20"/>
            <w:szCs w:val="20"/>
          </w:rPr>
          <m:t>C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=f(C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i-1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i-1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DC2EF2">
        <w:rPr>
          <w:rFonts w:asciiTheme="minorEastAsia" w:hAnsiTheme="minorEastAsia"/>
          <w:sz w:val="20"/>
          <w:szCs w:val="20"/>
        </w:rPr>
        <w:t>，并说明压缩函数抗碰撞是整体抗碰撞的充分条件。</w:t>
      </w:r>
    </w:p>
    <w:p w14:paraId="27FB99E2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6. 能说明用分组密码构建哈希函数时，Davies-Meyer 方案与单纯加密方案的区别。</w:t>
      </w:r>
    </w:p>
    <w:p w14:paraId="7A4B45BF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7. 能写出 SHA-512 的填充规则（长度模 1024 余 896 + 128 位长度），以及 80 轮中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>、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DC2EF2">
        <w:rPr>
          <w:rFonts w:asciiTheme="minorEastAsia" w:hAnsiTheme="minorEastAsia"/>
          <w:sz w:val="20"/>
          <w:szCs w:val="20"/>
        </w:rPr>
        <w:t xml:space="preserve"> 和寄存器更新关系。</w:t>
      </w:r>
    </w:p>
    <w:p w14:paraId="34BF97A4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 xml:space="preserve">8. 能说明海绵结构两个阶段的工作原理，以及位速率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和容量 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Pr="00DC2EF2">
        <w:rPr>
          <w:rFonts w:asciiTheme="minorEastAsia" w:hAnsiTheme="minorEastAsia"/>
          <w:sz w:val="20"/>
          <w:szCs w:val="20"/>
        </w:rPr>
        <w:t xml:space="preserve"> 对速度和安全的影响。</w:t>
      </w:r>
    </w:p>
    <w:p w14:paraId="35292DBE" w14:textId="77777777" w:rsidR="00620CD8" w:rsidRPr="00DC2EF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C2EF2">
        <w:rPr>
          <w:rFonts w:asciiTheme="minorEastAsia" w:hAnsiTheme="minorEastAsia"/>
          <w:sz w:val="20"/>
          <w:szCs w:val="20"/>
        </w:rPr>
        <w:t>9. 能列出 Keccak-f 五个阶跃函数（</w:t>
      </w:r>
      <m:oMath>
        <m:r>
          <w:rPr>
            <w:rFonts w:ascii="Cambria Math" w:hAnsi="Cambria Math"/>
            <w:sz w:val="20"/>
            <w:szCs w:val="20"/>
          </w:rPr>
          <m:t>θ</m:t>
        </m:r>
      </m:oMath>
      <w:r w:rsidRPr="00DC2EF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ρ</m:t>
        </m:r>
      </m:oMath>
      <w:r w:rsidRPr="00DC2EF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DC2EF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χ</m:t>
        </m:r>
      </m:oMath>
      <w:r w:rsidRPr="00DC2EF2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ι</m:t>
        </m:r>
      </m:oMath>
      <w:r w:rsidRPr="00DC2EF2">
        <w:rPr>
          <w:rFonts w:asciiTheme="minorEastAsia" w:hAnsiTheme="minorEastAsia"/>
          <w:sz w:val="20"/>
          <w:szCs w:val="20"/>
        </w:rPr>
        <w:t>）各自的作用。</w:t>
      </w:r>
    </w:p>
    <w:sectPr w:rsidR="00620CD8" w:rsidRPr="00DC2EF2" w:rsidSect="00F650AE">
      <w:footerReference w:type="default" r:id="rId20"/>
      <w:pgSz w:w="10318" w:h="14570" w:code="13"/>
      <w:pgMar w:top="1440" w:right="1440" w:bottom="1440" w:left="1440" w:header="708" w:footer="708" w:gutter="0"/>
      <w:pgNumType w:start="19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B414" w14:textId="77777777" w:rsidR="003B7637" w:rsidRDefault="003B7637" w:rsidP="0050065B">
      <w:r>
        <w:separator/>
      </w:r>
    </w:p>
  </w:endnote>
  <w:endnote w:type="continuationSeparator" w:id="0">
    <w:p w14:paraId="6CB5E13B" w14:textId="77777777" w:rsidR="003B7637" w:rsidRDefault="003B7637" w:rsidP="00500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0435321"/>
      <w:docPartObj>
        <w:docPartGallery w:val="Page Numbers (Bottom of Page)"/>
        <w:docPartUnique/>
      </w:docPartObj>
    </w:sdtPr>
    <w:sdtContent>
      <w:p w14:paraId="0A51C545" w14:textId="66703DD5" w:rsidR="0050065B" w:rsidRDefault="0050065B">
        <w:pPr>
          <w:pStyle w:val="ac"/>
          <w:jc w:val="center"/>
          <w:rPr>
            <w:rFonts w:hint="eastAsia"/>
          </w:rPr>
        </w:pPr>
        <w:r>
          <w:rPr>
            <w:rFonts w:hint="eastAsia"/>
          </w:rPr>
          <w:t>第十一章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17545E5" w14:textId="77777777" w:rsidR="0050065B" w:rsidRDefault="0050065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A912" w14:textId="77777777" w:rsidR="003B7637" w:rsidRDefault="003B7637" w:rsidP="0050065B">
      <w:r>
        <w:separator/>
      </w:r>
    </w:p>
  </w:footnote>
  <w:footnote w:type="continuationSeparator" w:id="0">
    <w:p w14:paraId="2C90432F" w14:textId="77777777" w:rsidR="003B7637" w:rsidRDefault="003B7637" w:rsidP="00500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320C"/>
    <w:multiLevelType w:val="hybridMultilevel"/>
    <w:tmpl w:val="64BAAB12"/>
    <w:lvl w:ilvl="0" w:tplc="66E6E748">
      <w:numFmt w:val="bullet"/>
      <w:lvlText w:val=""/>
      <w:lvlJc w:val="left"/>
      <w:pPr>
        <w:ind w:left="680" w:hanging="44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1C5059E4"/>
    <w:multiLevelType w:val="hybridMultilevel"/>
    <w:tmpl w:val="D9901CEC"/>
    <w:lvl w:ilvl="0" w:tplc="D3806FCA">
      <w:start w:val="1"/>
      <w:numFmt w:val="bullet"/>
      <w:lvlText w:val="●"/>
      <w:lvlJc w:val="left"/>
      <w:pPr>
        <w:ind w:left="720" w:hanging="360"/>
      </w:pPr>
    </w:lvl>
    <w:lvl w:ilvl="1" w:tplc="0A3CFAB2">
      <w:start w:val="1"/>
      <w:numFmt w:val="bullet"/>
      <w:lvlText w:val="○"/>
      <w:lvlJc w:val="left"/>
      <w:pPr>
        <w:ind w:left="1440" w:hanging="360"/>
      </w:pPr>
    </w:lvl>
    <w:lvl w:ilvl="2" w:tplc="447004B6">
      <w:start w:val="1"/>
      <w:numFmt w:val="bullet"/>
      <w:lvlText w:val="■"/>
      <w:lvlJc w:val="left"/>
      <w:pPr>
        <w:ind w:left="2160" w:hanging="360"/>
      </w:pPr>
    </w:lvl>
    <w:lvl w:ilvl="3" w:tplc="3A5A0A7A">
      <w:start w:val="1"/>
      <w:numFmt w:val="bullet"/>
      <w:lvlText w:val="●"/>
      <w:lvlJc w:val="left"/>
      <w:pPr>
        <w:ind w:left="2880" w:hanging="360"/>
      </w:pPr>
    </w:lvl>
    <w:lvl w:ilvl="4" w:tplc="4302EEB8">
      <w:start w:val="1"/>
      <w:numFmt w:val="bullet"/>
      <w:lvlText w:val="○"/>
      <w:lvlJc w:val="left"/>
      <w:pPr>
        <w:ind w:left="3600" w:hanging="360"/>
      </w:pPr>
    </w:lvl>
    <w:lvl w:ilvl="5" w:tplc="D1960746">
      <w:start w:val="1"/>
      <w:numFmt w:val="bullet"/>
      <w:lvlText w:val="■"/>
      <w:lvlJc w:val="left"/>
      <w:pPr>
        <w:ind w:left="4320" w:hanging="360"/>
      </w:pPr>
    </w:lvl>
    <w:lvl w:ilvl="6" w:tplc="7C30A840">
      <w:start w:val="1"/>
      <w:numFmt w:val="bullet"/>
      <w:lvlText w:val="●"/>
      <w:lvlJc w:val="left"/>
      <w:pPr>
        <w:ind w:left="5040" w:hanging="360"/>
      </w:pPr>
    </w:lvl>
    <w:lvl w:ilvl="7" w:tplc="483201C8">
      <w:start w:val="1"/>
      <w:numFmt w:val="bullet"/>
      <w:lvlText w:val="●"/>
      <w:lvlJc w:val="left"/>
      <w:pPr>
        <w:ind w:left="5760" w:hanging="360"/>
      </w:pPr>
    </w:lvl>
    <w:lvl w:ilvl="8" w:tplc="8CBC80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A60CD1"/>
    <w:multiLevelType w:val="hybridMultilevel"/>
    <w:tmpl w:val="D0608F36"/>
    <w:lvl w:ilvl="0" w:tplc="66E6E748">
      <w:numFmt w:val="bullet"/>
      <w:lvlText w:val=""/>
      <w:lvlJc w:val="left"/>
      <w:pPr>
        <w:ind w:left="500" w:hanging="44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3" w15:restartNumberingAfterBreak="0">
    <w:nsid w:val="6869631A"/>
    <w:multiLevelType w:val="hybridMultilevel"/>
    <w:tmpl w:val="57CCAA5E"/>
    <w:lvl w:ilvl="0" w:tplc="66E6E748">
      <w:numFmt w:val="bullet"/>
      <w:lvlText w:val=""/>
      <w:lvlJc w:val="left"/>
      <w:pPr>
        <w:ind w:left="800" w:hanging="44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73344FDE"/>
    <w:multiLevelType w:val="hybridMultilevel"/>
    <w:tmpl w:val="79B20ED8"/>
    <w:lvl w:ilvl="0" w:tplc="EE68B0B8">
      <w:start w:val="1"/>
      <w:numFmt w:val="bullet"/>
      <w:suff w:val="space"/>
      <w:lvlText w:val="●"/>
      <w:lvlJc w:val="left"/>
      <w:pPr>
        <w:ind w:left="420" w:hanging="180"/>
      </w:pPr>
    </w:lvl>
    <w:lvl w:ilvl="1" w:tplc="09AA196A">
      <w:start w:val="1"/>
      <w:numFmt w:val="bullet"/>
      <w:suff w:val="space"/>
      <w:lvlText w:val="○"/>
      <w:lvlJc w:val="left"/>
      <w:pPr>
        <w:ind w:left="840" w:hanging="180"/>
      </w:pPr>
    </w:lvl>
    <w:lvl w:ilvl="2" w:tplc="45285ACE">
      <w:start w:val="1"/>
      <w:numFmt w:val="bullet"/>
      <w:suff w:val="space"/>
      <w:lvlText w:val="■"/>
      <w:lvlJc w:val="left"/>
      <w:pPr>
        <w:ind w:left="1260" w:hanging="180"/>
      </w:pPr>
    </w:lvl>
    <w:lvl w:ilvl="3" w:tplc="25CECB78">
      <w:start w:val="1"/>
      <w:numFmt w:val="bullet"/>
      <w:suff w:val="space"/>
      <w:lvlText w:val="●"/>
      <w:lvlJc w:val="left"/>
      <w:pPr>
        <w:ind w:left="1680" w:hanging="180"/>
      </w:pPr>
    </w:lvl>
    <w:lvl w:ilvl="4" w:tplc="53788B22">
      <w:start w:val="1"/>
      <w:numFmt w:val="bullet"/>
      <w:suff w:val="space"/>
      <w:lvlText w:val="○"/>
      <w:lvlJc w:val="left"/>
      <w:pPr>
        <w:ind w:left="2100" w:hanging="180"/>
      </w:pPr>
    </w:lvl>
    <w:lvl w:ilvl="5" w:tplc="3E2EC182">
      <w:start w:val="1"/>
      <w:numFmt w:val="bullet"/>
      <w:suff w:val="space"/>
      <w:lvlText w:val="■"/>
      <w:lvlJc w:val="left"/>
      <w:pPr>
        <w:ind w:left="2520" w:hanging="180"/>
      </w:pPr>
    </w:lvl>
    <w:lvl w:ilvl="6" w:tplc="1A5810A4">
      <w:start w:val="1"/>
      <w:numFmt w:val="bullet"/>
      <w:suff w:val="space"/>
      <w:lvlText w:val="●"/>
      <w:lvlJc w:val="left"/>
      <w:pPr>
        <w:ind w:left="2940" w:hanging="180"/>
      </w:pPr>
    </w:lvl>
    <w:lvl w:ilvl="7" w:tplc="CBFC25E6">
      <w:start w:val="1"/>
      <w:numFmt w:val="bullet"/>
      <w:suff w:val="space"/>
      <w:lvlText w:val="○"/>
      <w:lvlJc w:val="left"/>
      <w:pPr>
        <w:ind w:left="3360" w:hanging="180"/>
      </w:pPr>
    </w:lvl>
    <w:lvl w:ilvl="8" w:tplc="42D0B080">
      <w:start w:val="1"/>
      <w:numFmt w:val="bullet"/>
      <w:suff w:val="space"/>
      <w:lvlText w:val="■"/>
      <w:lvlJc w:val="left"/>
      <w:pPr>
        <w:ind w:left="3780" w:hanging="180"/>
      </w:pPr>
    </w:lvl>
  </w:abstractNum>
  <w:num w:numId="1" w16cid:durableId="532422849">
    <w:abstractNumId w:val="1"/>
    <w:lvlOverride w:ilvl="0">
      <w:startOverride w:val="1"/>
    </w:lvlOverride>
  </w:num>
  <w:num w:numId="2" w16cid:durableId="1079837320">
    <w:abstractNumId w:val="4"/>
    <w:lvlOverride w:ilvl="0">
      <w:startOverride w:val="1"/>
    </w:lvlOverride>
  </w:num>
  <w:num w:numId="3" w16cid:durableId="1955556914">
    <w:abstractNumId w:val="2"/>
  </w:num>
  <w:num w:numId="4" w16cid:durableId="1687755349">
    <w:abstractNumId w:val="3"/>
  </w:num>
  <w:num w:numId="5" w16cid:durableId="25008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D8"/>
    <w:rsid w:val="000B7562"/>
    <w:rsid w:val="00311575"/>
    <w:rsid w:val="00352739"/>
    <w:rsid w:val="00395F4D"/>
    <w:rsid w:val="003B7637"/>
    <w:rsid w:val="003F5F91"/>
    <w:rsid w:val="004122D9"/>
    <w:rsid w:val="004262DE"/>
    <w:rsid w:val="0049656A"/>
    <w:rsid w:val="004A1464"/>
    <w:rsid w:val="0050065B"/>
    <w:rsid w:val="00535347"/>
    <w:rsid w:val="00620CD8"/>
    <w:rsid w:val="0069528B"/>
    <w:rsid w:val="006E06DE"/>
    <w:rsid w:val="007A5ED5"/>
    <w:rsid w:val="007D1BED"/>
    <w:rsid w:val="007E4B2A"/>
    <w:rsid w:val="007F1D0C"/>
    <w:rsid w:val="007F6818"/>
    <w:rsid w:val="008247F7"/>
    <w:rsid w:val="0088415F"/>
    <w:rsid w:val="00936C2C"/>
    <w:rsid w:val="00B3064E"/>
    <w:rsid w:val="00C64301"/>
    <w:rsid w:val="00D40390"/>
    <w:rsid w:val="00DC2EF2"/>
    <w:rsid w:val="00E3080A"/>
    <w:rsid w:val="00E45A1D"/>
    <w:rsid w:val="00E87C91"/>
    <w:rsid w:val="00E964EC"/>
    <w:rsid w:val="00EB1F40"/>
    <w:rsid w:val="00EF11E2"/>
    <w:rsid w:val="00EF24FE"/>
    <w:rsid w:val="00F228DE"/>
    <w:rsid w:val="00F650AE"/>
    <w:rsid w:val="00F737D2"/>
    <w:rsid w:val="00FC036F"/>
    <w:rsid w:val="00FF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B6DD"/>
  <w15:docId w15:val="{8D9FC685-7E0B-4738-931C-D2E38CD6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500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006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50065B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5006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5006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37</cp:revision>
  <dcterms:created xsi:type="dcterms:W3CDTF">2026-08-13T03:36:00Z</dcterms:created>
  <dcterms:modified xsi:type="dcterms:W3CDTF">2026-08-13T03:59:00Z</dcterms:modified>
</cp:coreProperties>
</file>