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8A83" w14:textId="77777777" w:rsidR="00192E5B" w:rsidRDefault="00192E5B" w:rsidP="00192E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Техническое задание на разработку автоматизированной информационной системы (АИС) по учету валютных операций</w:t>
      </w:r>
    </w:p>
    <w:p w14:paraId="781BE227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60BFDD8A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Наименование: Автоматизированная информационная система (АИС) по учету валютных операций.</w:t>
      </w:r>
    </w:p>
    <w:p w14:paraId="3BA2DC36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Краткая характеристика: Разрабатываемая АИС предназначена для автоматизации учета валютных операций в финансовых учреждениях. Система будет поддерживать ведение валютных счетов, регистрацию операций обмена валют, валютных переводов и других операций, связанных с иностранной валютой.</w:t>
      </w:r>
    </w:p>
    <w:p w14:paraId="71E6DEBA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Область применения: Финансовые учреждения, банковские организации, бухгалтерии корпоративных клиентов.</w:t>
      </w:r>
    </w:p>
    <w:p w14:paraId="40FB80FA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2. Основания для разработки</w:t>
      </w:r>
    </w:p>
    <w:p w14:paraId="0B8FD6F5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Документы:</w:t>
      </w:r>
    </w:p>
    <w:p w14:paraId="28362A34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Постановление Совета директоров банка №202 от 01.07.2024.</w:t>
      </w:r>
    </w:p>
    <w:p w14:paraId="40FDE562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Внутренний приказ компании ООО «Финансовые решения» №45/2024 от 15.07.2024.</w:t>
      </w:r>
    </w:p>
    <w:p w14:paraId="6755A7EE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Организация: Банк «Инновации и Проекты».</w:t>
      </w:r>
    </w:p>
    <w:p w14:paraId="5C1852AA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Дата утверждения: 01.07.2024.</w:t>
      </w:r>
    </w:p>
    <w:p w14:paraId="2C28319B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Наименование темы: «Разработка АИС для учета валютных операций».</w:t>
      </w:r>
    </w:p>
    <w:p w14:paraId="1D03C5BA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3. Назначение разработки</w:t>
      </w:r>
    </w:p>
    <w:p w14:paraId="34C52FD0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Функциональное назначение</w:t>
      </w:r>
      <w:proofErr w:type="gramStart"/>
      <w:r w:rsidRPr="004D400F">
        <w:rPr>
          <w:rFonts w:ascii="Times New Roman" w:hAnsi="Times New Roman" w:cs="Times New Roman"/>
          <w:sz w:val="28"/>
          <w:szCs w:val="28"/>
        </w:rPr>
        <w:t>: Обеспечить</w:t>
      </w:r>
      <w:proofErr w:type="gramEnd"/>
      <w:r w:rsidRPr="004D400F">
        <w:rPr>
          <w:rFonts w:ascii="Times New Roman" w:hAnsi="Times New Roman" w:cs="Times New Roman"/>
          <w:sz w:val="28"/>
          <w:szCs w:val="28"/>
        </w:rPr>
        <w:t xml:space="preserve"> автоматизацию учета валютных операций, увеличить точность ведения документации и минимизировать вероятность ошибок.</w:t>
      </w:r>
    </w:p>
    <w:p w14:paraId="0BC7FDBB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Эксплуатационное назначение: Система предназначена для использования сотрудниками финансовых учреждений, включая бухгалтеров и специалистов по валютным операциям.</w:t>
      </w:r>
    </w:p>
    <w:p w14:paraId="33F5B553" w14:textId="77777777" w:rsidR="00F55ED2" w:rsidRDefault="00F55E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25DA722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Требования к программе или программному изделию</w:t>
      </w:r>
    </w:p>
    <w:p w14:paraId="2DE17FA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4.1. Требования к функциональным характеристикам</w:t>
      </w:r>
    </w:p>
    <w:p w14:paraId="3EEBA56D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Ведение валютных счетов: Открытие, закрытие, внесение изменений по валютным счетам клиентов.</w:t>
      </w:r>
    </w:p>
    <w:p w14:paraId="71362C6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Регистрация операций обмена валют: Обмен валюты по текущему курсу, учет комиссий, формирование отчетов.</w:t>
      </w:r>
    </w:p>
    <w:p w14:paraId="465325AB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Валютные переводы: Межбанковские переводы, внутренняя корреспонденция, учет всех транзакций.</w:t>
      </w:r>
    </w:p>
    <w:p w14:paraId="7ED8E377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Отчеты и аналитика: Формирование различных отчетов по операциям, создание аналитических сводок.</w:t>
      </w:r>
    </w:p>
    <w:p w14:paraId="619B3DF8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4.2. Требования к надежности</w:t>
      </w:r>
    </w:p>
    <w:p w14:paraId="1BA5491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Контроль входных и выходных данных: Проверка корректности вводимых данных.</w:t>
      </w:r>
    </w:p>
    <w:p w14:paraId="2EF26DDF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Обеспечение устойчивого функционирования: Защита от сбоев, резервное копирование данных.</w:t>
      </w:r>
    </w:p>
    <w:p w14:paraId="256DCE6B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Время восстановления после отказа</w:t>
      </w:r>
      <w:proofErr w:type="gramStart"/>
      <w:r w:rsidRPr="004D400F">
        <w:rPr>
          <w:rFonts w:ascii="Times New Roman" w:hAnsi="Times New Roman" w:cs="Times New Roman"/>
          <w:sz w:val="28"/>
          <w:szCs w:val="28"/>
        </w:rPr>
        <w:t>: Не</w:t>
      </w:r>
      <w:proofErr w:type="gramEnd"/>
      <w:r w:rsidRPr="004D400F">
        <w:rPr>
          <w:rFonts w:ascii="Times New Roman" w:hAnsi="Times New Roman" w:cs="Times New Roman"/>
          <w:sz w:val="28"/>
          <w:szCs w:val="28"/>
        </w:rPr>
        <w:t xml:space="preserve"> более 30 минут.</w:t>
      </w:r>
    </w:p>
    <w:p w14:paraId="0094A083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4.3. Условия эксплуатации</w:t>
      </w:r>
    </w:p>
    <w:p w14:paraId="60DE798F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Температурный режим: Работа при температуре окружающей среды от +10 до +35 градусов Цельсия.</w:t>
      </w:r>
    </w:p>
    <w:p w14:paraId="51EA5717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Относительная влажность</w:t>
      </w:r>
      <w:proofErr w:type="gramStart"/>
      <w:r w:rsidRPr="004D400F">
        <w:rPr>
          <w:rFonts w:ascii="Times New Roman" w:hAnsi="Times New Roman" w:cs="Times New Roman"/>
          <w:sz w:val="28"/>
          <w:szCs w:val="28"/>
        </w:rPr>
        <w:t>: От</w:t>
      </w:r>
      <w:proofErr w:type="gramEnd"/>
      <w:r w:rsidRPr="004D400F">
        <w:rPr>
          <w:rFonts w:ascii="Times New Roman" w:hAnsi="Times New Roman" w:cs="Times New Roman"/>
          <w:sz w:val="28"/>
          <w:szCs w:val="28"/>
        </w:rPr>
        <w:t xml:space="preserve"> 20% до 80%.</w:t>
      </w:r>
    </w:p>
    <w:p w14:paraId="261BE121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Обслуживание: Наличие регулярного технического обслуживания квалифицированным персоналом.</w:t>
      </w:r>
    </w:p>
    <w:p w14:paraId="16986550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4.4. Требования к составу и параметрам технических средств</w:t>
      </w:r>
    </w:p>
    <w:p w14:paraId="6F737BF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Серверная часть: Сервер на базе ОС Windows Server или Linux, процессор не ниже 2.5 ГГц, оперативная память не менее 16 Гб.</w:t>
      </w:r>
    </w:p>
    <w:p w14:paraId="3C686F27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Клиентская часть: Рабочие станции на базе ОС Windows 10 или выше, процессор не ниже 2.0 ГГц, оперативная память не менее 4 Гб.</w:t>
      </w:r>
    </w:p>
    <w:p w14:paraId="0D7D07B5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4.5. Требования к информационной и программной совместимости</w:t>
      </w:r>
    </w:p>
    <w:p w14:paraId="109D6ABF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 xml:space="preserve">Программная совместимость: Работа с базами данных SQL (MS SQL, </w:t>
      </w:r>
      <w:proofErr w:type="spellStart"/>
      <w:r w:rsidRPr="004D400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D400F">
        <w:rPr>
          <w:rFonts w:ascii="Times New Roman" w:hAnsi="Times New Roman" w:cs="Times New Roman"/>
          <w:sz w:val="28"/>
          <w:szCs w:val="28"/>
        </w:rPr>
        <w:t>).</w:t>
      </w:r>
    </w:p>
    <w:p w14:paraId="0214D983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lastRenderedPageBreak/>
        <w:t>Информационная совместимость: Обмен данными с существующими системами на основе форматов XML, JSON.</w:t>
      </w:r>
    </w:p>
    <w:p w14:paraId="74E92BF0" w14:textId="77777777" w:rsidR="004D400F" w:rsidRPr="00110228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228">
        <w:rPr>
          <w:rFonts w:ascii="Times New Roman" w:hAnsi="Times New Roman" w:cs="Times New Roman"/>
          <w:b/>
          <w:bCs/>
          <w:sz w:val="28"/>
          <w:szCs w:val="28"/>
        </w:rPr>
        <w:t>4.6. Требования к маркировке и упаковке</w:t>
      </w:r>
    </w:p>
    <w:p w14:paraId="30477C9E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Маркировка: Система и все её компоненты должны быть ясно промаркированы с указанием версии и даты выпуска.</w:t>
      </w:r>
    </w:p>
    <w:p w14:paraId="41848F7E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 xml:space="preserve">Упаковка: Программное обеспечение должно быть упаковано на оптический диск или </w:t>
      </w:r>
      <w:proofErr w:type="spellStart"/>
      <w:r w:rsidRPr="004D400F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4D400F">
        <w:rPr>
          <w:rFonts w:ascii="Times New Roman" w:hAnsi="Times New Roman" w:cs="Times New Roman"/>
          <w:sz w:val="28"/>
          <w:szCs w:val="28"/>
        </w:rPr>
        <w:t>-накопитель с соответствующей документацией.</w:t>
      </w:r>
    </w:p>
    <w:p w14:paraId="1581A34D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4.7. Требования к транспортированию и хранению</w:t>
      </w:r>
    </w:p>
    <w:p w14:paraId="2962823D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Транспортирование: Обеспечение целостности упаковки при транспортировке.</w:t>
      </w:r>
    </w:p>
    <w:p w14:paraId="432B19A7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Хранение: Хранение в сухих, защищенных от прямых солнечных лучей местах при температуре от +5 до +25 градусов Цельсия.</w:t>
      </w:r>
    </w:p>
    <w:p w14:paraId="6783FE0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5. Требования к программной документации</w:t>
      </w:r>
    </w:p>
    <w:p w14:paraId="4DB5FF28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Состав документации: Техническое описание системы, руководство пользователя, руководство администратора, документация по установке и настройке системы.</w:t>
      </w:r>
    </w:p>
    <w:p w14:paraId="5A0A717A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Специальные требования: Документация должна быть предоставлена на русском языке и легко обновляемой.</w:t>
      </w:r>
    </w:p>
    <w:p w14:paraId="5DB04E41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6. Технико-экономические показатели</w:t>
      </w:r>
    </w:p>
    <w:p w14:paraId="4FB6F3E5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эффективность: Увеличение скорости обработки валютных операций на 50%, сокращение числа ошибок на 80%.</w:t>
      </w:r>
    </w:p>
    <w:p w14:paraId="38B781B1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Предполагаемая годовая потребность: Непрерывное использование в течение всего рабочего года.</w:t>
      </w:r>
    </w:p>
    <w:p w14:paraId="72F7338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Экономические преимущества: Снижение затрат на обработку операций по сравнению с традиционными методами, расширение функциональности и возможностей анализа данных.</w:t>
      </w:r>
    </w:p>
    <w:p w14:paraId="7A6319BA" w14:textId="77777777" w:rsidR="00382514" w:rsidRDefault="003825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81704F" w14:textId="200852F4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Стадии и этапы разработки</w:t>
      </w:r>
    </w:p>
    <w:p w14:paraId="50BE3049" w14:textId="77777777" w:rsidR="004D400F" w:rsidRPr="004D400F" w:rsidRDefault="004D400F" w:rsidP="00F55ED2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Анализ требований и проектирование (1 месяц).</w:t>
      </w:r>
    </w:p>
    <w:p w14:paraId="2B4F3318" w14:textId="77777777" w:rsidR="004D400F" w:rsidRPr="004D400F" w:rsidRDefault="004D400F" w:rsidP="00F55ED2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Разработка и тестирование ПО (4 месяца).</w:t>
      </w:r>
    </w:p>
    <w:p w14:paraId="1867D9A4" w14:textId="77777777" w:rsidR="004D400F" w:rsidRPr="004D400F" w:rsidRDefault="004D400F" w:rsidP="00F55ED2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Внедрение и обучение персонала (1 месяц).</w:t>
      </w:r>
    </w:p>
    <w:p w14:paraId="1313572A" w14:textId="3D7526C4" w:rsidR="004D400F" w:rsidRPr="00F55ED2" w:rsidRDefault="004D400F" w:rsidP="00F55ED2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Поддержка и сопровождение (индивидуально по договору).</w:t>
      </w:r>
    </w:p>
    <w:p w14:paraId="3E3ADBBB" w14:textId="1CC6D62E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8. Порядок контроля и приемки</w:t>
      </w:r>
    </w:p>
    <w:p w14:paraId="730C5D03" w14:textId="761FAF51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Виды испытаний: Тестирование функциональности, стресс-тестирование, проверка на ошибки и устойчивость к сбоям.</w:t>
      </w:r>
    </w:p>
    <w:p w14:paraId="3C593241" w14:textId="38959D74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Общие требования к приемке: Система должна пройти все виды испытаний, при успешном завершении которых производится приемка в эксплуатацию.</w:t>
      </w:r>
    </w:p>
    <w:p w14:paraId="44E9AC53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9. Приложения</w:t>
      </w:r>
    </w:p>
    <w:p w14:paraId="5384B548" w14:textId="77777777" w:rsidR="004D400F" w:rsidRPr="004D400F" w:rsidRDefault="004D400F" w:rsidP="004D400F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Приложения могут содержать:</w:t>
      </w:r>
    </w:p>
    <w:p w14:paraId="252B6FC9" w14:textId="77777777" w:rsidR="004D400F" w:rsidRPr="004D400F" w:rsidRDefault="004D400F" w:rsidP="004D400F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Перечень научно-исследовательских работ и других обоснований разработки.</w:t>
      </w:r>
    </w:p>
    <w:p w14:paraId="0E6C49B0" w14:textId="77777777" w:rsidR="004D400F" w:rsidRPr="004D400F" w:rsidRDefault="004D400F" w:rsidP="004D400F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Схемы алгоритмов, таблицы, расчетные данные.</w:t>
      </w:r>
    </w:p>
    <w:p w14:paraId="6B53AC58" w14:textId="77777777" w:rsidR="004D400F" w:rsidRPr="004D400F" w:rsidRDefault="004D400F" w:rsidP="004D400F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Документы и источники, использованные при разработке.</w:t>
      </w:r>
    </w:p>
    <w:p w14:paraId="056D734C" w14:textId="77777777" w:rsidR="009911D0" w:rsidRPr="004D400F" w:rsidRDefault="009911D0" w:rsidP="004D400F">
      <w:pPr>
        <w:rPr>
          <w:rFonts w:ascii="Times New Roman" w:hAnsi="Times New Roman" w:cs="Times New Roman"/>
          <w:sz w:val="28"/>
          <w:szCs w:val="28"/>
        </w:rPr>
      </w:pPr>
    </w:p>
    <w:sectPr w:rsidR="009911D0" w:rsidRPr="004D4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AAE"/>
    <w:multiLevelType w:val="multilevel"/>
    <w:tmpl w:val="4CC6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93C6E"/>
    <w:multiLevelType w:val="multilevel"/>
    <w:tmpl w:val="1866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9C3D85"/>
    <w:multiLevelType w:val="multilevel"/>
    <w:tmpl w:val="B30E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067640"/>
    <w:multiLevelType w:val="multilevel"/>
    <w:tmpl w:val="67B0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F30305"/>
    <w:multiLevelType w:val="multilevel"/>
    <w:tmpl w:val="ED96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5D7B34"/>
    <w:multiLevelType w:val="multilevel"/>
    <w:tmpl w:val="A064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5E32AC"/>
    <w:multiLevelType w:val="multilevel"/>
    <w:tmpl w:val="563C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290A92"/>
    <w:multiLevelType w:val="multilevel"/>
    <w:tmpl w:val="8CAA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155AE5"/>
    <w:multiLevelType w:val="hybridMultilevel"/>
    <w:tmpl w:val="9F609E22"/>
    <w:lvl w:ilvl="0" w:tplc="83F8652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030C73"/>
    <w:multiLevelType w:val="multilevel"/>
    <w:tmpl w:val="7014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576362"/>
    <w:multiLevelType w:val="multilevel"/>
    <w:tmpl w:val="FAFC2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484EB0"/>
    <w:multiLevelType w:val="multilevel"/>
    <w:tmpl w:val="F74C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834F8B"/>
    <w:multiLevelType w:val="hybridMultilevel"/>
    <w:tmpl w:val="B78AC29A"/>
    <w:lvl w:ilvl="0" w:tplc="83F8652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8026E07"/>
    <w:multiLevelType w:val="hybridMultilevel"/>
    <w:tmpl w:val="8AA45D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951E43"/>
    <w:multiLevelType w:val="multilevel"/>
    <w:tmpl w:val="5DAA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14"/>
  </w:num>
  <w:num w:numId="5">
    <w:abstractNumId w:val="5"/>
  </w:num>
  <w:num w:numId="6">
    <w:abstractNumId w:val="11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6"/>
  </w:num>
  <w:num w:numId="12">
    <w:abstractNumId w:val="7"/>
  </w:num>
  <w:num w:numId="13">
    <w:abstractNumId w:val="13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55"/>
    <w:rsid w:val="00110228"/>
    <w:rsid w:val="00192E5B"/>
    <w:rsid w:val="00382514"/>
    <w:rsid w:val="004D400F"/>
    <w:rsid w:val="009911D0"/>
    <w:rsid w:val="00BA39C3"/>
    <w:rsid w:val="00EC6355"/>
    <w:rsid w:val="00F5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16464"/>
  <w15:chartTrackingRefBased/>
  <w15:docId w15:val="{77A3E134-5F0C-4E0B-9467-C5D6259B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0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4D40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4D40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0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D400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D400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mb-15">
    <w:name w:val="mb-1.5"/>
    <w:basedOn w:val="a"/>
    <w:rsid w:val="004D4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4D400F"/>
    <w:rPr>
      <w:b/>
      <w:bCs/>
    </w:rPr>
  </w:style>
  <w:style w:type="paragraph" w:customStyle="1" w:styleId="my-1">
    <w:name w:val="my-1"/>
    <w:basedOn w:val="a"/>
    <w:rsid w:val="004D4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4D4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2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Liza2005gun</dc:creator>
  <cp:keywords/>
  <dc:description/>
  <cp:lastModifiedBy>Liza2005gun</cp:lastModifiedBy>
  <cp:revision>7</cp:revision>
  <dcterms:created xsi:type="dcterms:W3CDTF">2025-01-30T08:39:00Z</dcterms:created>
  <dcterms:modified xsi:type="dcterms:W3CDTF">2025-01-30T09:35:00Z</dcterms:modified>
</cp:coreProperties>
</file>