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8A83" w14:textId="77777777" w:rsidR="00192E5B" w:rsidRDefault="00192E5B" w:rsidP="00192E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Техническое задание на разработку автоматизированной информационной системы (АИС) по учету валютных операций</w:t>
      </w:r>
    </w:p>
    <w:p w14:paraId="781BE2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60BFDD8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Наименование: Автоматизированная информационная система (АИС) по учету валютных операций.</w:t>
      </w:r>
    </w:p>
    <w:p w14:paraId="3BA2DC36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Краткая характеристика: Разрабатываемая АИС предназначена для автоматизации учета валютных операций в финансовых учреждениях. Система будет поддерживать ведение валютных счетов, регистрацию операций обмена валют, валютных переводов и других операций, связанных с иностранной валютой.</w:t>
      </w:r>
    </w:p>
    <w:p w14:paraId="71E6DEB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Область применения: Финансовые учреждения, банковские организации, бухгалтерии корпоративных клиентов.</w:t>
      </w:r>
    </w:p>
    <w:p w14:paraId="40FB80F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0B8FD6F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Документы:</w:t>
      </w:r>
    </w:p>
    <w:p w14:paraId="28362A34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Постановление Совета директоров банка №202 от 01.07.2024.</w:t>
      </w:r>
    </w:p>
    <w:p w14:paraId="40FDE56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Внутренний приказ компании ООО «Финансовые решения» №45/2024 от 15.07.2024.</w:t>
      </w:r>
    </w:p>
    <w:p w14:paraId="6755A7E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Организация: Банк «Инновации и Проекты».</w:t>
      </w:r>
    </w:p>
    <w:p w14:paraId="5C1852A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Дата утверждения: 01.07.2024.</w:t>
      </w:r>
    </w:p>
    <w:p w14:paraId="2C28319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 темы: «Разработка АИС для учета валютных операций».</w:t>
      </w:r>
    </w:p>
    <w:p w14:paraId="1D03C5B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34C52FD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Обеспечить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автоматизацию учета валютных операций, увеличить точность ведения документации и минимизировать вероятность ошибок.</w:t>
      </w:r>
    </w:p>
    <w:p w14:paraId="0BC7FDB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Эксплуатационное назначение: Система предназначена для использования сотрудниками финансовых учреждений, включая бухгалтеров и специалистов по валютным операциям.</w:t>
      </w:r>
    </w:p>
    <w:p w14:paraId="125DA72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 или программному изделию</w:t>
      </w:r>
    </w:p>
    <w:p w14:paraId="2DE17FA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3EEBA56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Ведение валютных счетов: Открытие, закрытие, внесение изменений по валютным счетам клиентов.</w:t>
      </w:r>
    </w:p>
    <w:p w14:paraId="71362C6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Регистрация операций обмена валют: Обмен валюты по текущему курсу, учет комиссий, формирование отчетов.</w:t>
      </w:r>
    </w:p>
    <w:p w14:paraId="465325A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Валютные переводы: Межбанковские переводы, внутренняя корреспонденция, учет всех транзакций.</w:t>
      </w:r>
    </w:p>
    <w:p w14:paraId="7ED8E37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Отчеты и аналитика: Формирование различных отчетов по операциям, создание аналитических сводок.</w:t>
      </w:r>
    </w:p>
    <w:p w14:paraId="619B3DF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BA5491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Контроль входных и выходных данных: Проверка корректности вводимых данных.</w:t>
      </w:r>
    </w:p>
    <w:p w14:paraId="2EF26DD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функционирования: Защита от сбоев, резервное копирование данных.</w:t>
      </w:r>
    </w:p>
    <w:p w14:paraId="256DCE6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Время восстановления после отказа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Не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более 30 минут.</w:t>
      </w:r>
    </w:p>
    <w:p w14:paraId="0094A0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60DE798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Температурный режим: Работа при температуре окружающей среды от +10 до +35 градусов Цельсия.</w:t>
      </w:r>
    </w:p>
    <w:p w14:paraId="51EA571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Относительная влажность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От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20% до 80%.</w:t>
      </w:r>
    </w:p>
    <w:p w14:paraId="261BE12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Обслуживание: Наличие регулярного технического обслуживания квалифицированным персоналом.</w:t>
      </w:r>
    </w:p>
    <w:p w14:paraId="1698655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4.4. Требования к составу и параметрам технических средств</w:t>
      </w:r>
    </w:p>
    <w:p w14:paraId="6F737BF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Серверная часть: Сервер на базе ОС Windows Server или Linux, процессор не ниже 2.5 ГГц, оперативная память не менее 16 Гб.</w:t>
      </w:r>
    </w:p>
    <w:p w14:paraId="3C686F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Клиентская часть: Рабочие станции на базе ОС Windows 10 или выше, процессор не ниже 2.0 ГГц, оперативная память не менее 4 Гб.</w:t>
      </w:r>
    </w:p>
    <w:p w14:paraId="0D7D07B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4.5. Требования к информационной и программной совместимости</w:t>
      </w:r>
    </w:p>
    <w:p w14:paraId="109D6AB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 xml:space="preserve">Программная совместимость: Работа с базами данных SQL (MS SQL, </w:t>
      </w:r>
      <w:proofErr w:type="spellStart"/>
      <w:r w:rsidRPr="004D400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D400F">
        <w:rPr>
          <w:rFonts w:ascii="Times New Roman" w:hAnsi="Times New Roman" w:cs="Times New Roman"/>
          <w:sz w:val="28"/>
          <w:szCs w:val="28"/>
        </w:rPr>
        <w:t>).</w:t>
      </w:r>
    </w:p>
    <w:p w14:paraId="0214D9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Информационная совместимость: Обмен данными с существующими системами на основе форматов XML, JSON.</w:t>
      </w:r>
    </w:p>
    <w:p w14:paraId="74E92BF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4.6. Требования к маркировке и упаковке</w:t>
      </w:r>
    </w:p>
    <w:p w14:paraId="30477C9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Маркировка: Система и все её компоненты должны быть ясно промаркированы с указанием версии и даты выпуска.</w:t>
      </w:r>
    </w:p>
    <w:p w14:paraId="41848F7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 xml:space="preserve">Упаковка: Программное обеспечение должно быть упаковано на оптический диск или </w:t>
      </w:r>
      <w:proofErr w:type="spellStart"/>
      <w:r w:rsidRPr="004D400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D400F">
        <w:rPr>
          <w:rFonts w:ascii="Times New Roman" w:hAnsi="Times New Roman" w:cs="Times New Roman"/>
          <w:sz w:val="28"/>
          <w:szCs w:val="28"/>
        </w:rPr>
        <w:t>-накопитель с соответствующей документацией.</w:t>
      </w:r>
    </w:p>
    <w:p w14:paraId="1581A34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4.7. Требования к транспортированию и хранению</w:t>
      </w:r>
    </w:p>
    <w:p w14:paraId="2962823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Транспортирование: Обеспечение целостности упаковки при транспортировке.</w:t>
      </w:r>
    </w:p>
    <w:p w14:paraId="432B19A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Хранение: Хранение в сухих, защищенных от прямых солнечных лучей местах при температуре от +5 до +25 градусов Цельсия.</w:t>
      </w:r>
    </w:p>
    <w:p w14:paraId="6783FE0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DB5FF2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Состав документации: Техническое описание системы, руководство пользователя, руководство администратора, документация по установке и настройке системы.</w:t>
      </w:r>
    </w:p>
    <w:p w14:paraId="5A0A717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Специальные требования: Документация должна быть предоставлена на русском языке и легко обновляемой.</w:t>
      </w:r>
    </w:p>
    <w:p w14:paraId="5DB04E4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4FB6F3E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 Увеличение скорости обработки валютных операций на 50%, сокращение числа ошибок на 80%.</w:t>
      </w:r>
    </w:p>
    <w:p w14:paraId="38B781B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Предполагаемая годовая потребность: Непрерывное использование в течение всего рабочего года.</w:t>
      </w:r>
    </w:p>
    <w:p w14:paraId="72F7338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Экономические преимущества: Снижение затрат на обработку операций по сравнению с традиционными методами, расширение функциональности и возможностей анализа данных.</w:t>
      </w:r>
    </w:p>
    <w:p w14:paraId="1081704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7. Стадии и этапы разработки</w:t>
      </w:r>
    </w:p>
    <w:p w14:paraId="50BE3049" w14:textId="77777777" w:rsidR="004D400F" w:rsidRPr="004D400F" w:rsidRDefault="004D400F" w:rsidP="004D400F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Анализ требований и проектирование (1 месяц).</w:t>
      </w:r>
    </w:p>
    <w:p w14:paraId="2B4F3318" w14:textId="77777777" w:rsidR="004D400F" w:rsidRPr="004D400F" w:rsidRDefault="004D400F" w:rsidP="004D400F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Разработка и тестирование ПО (4 месяца).</w:t>
      </w:r>
    </w:p>
    <w:p w14:paraId="1867D9A4" w14:textId="77777777" w:rsidR="004D400F" w:rsidRPr="004D400F" w:rsidRDefault="004D400F" w:rsidP="004D400F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Внедрение и обучение персонала (1 месяц).</w:t>
      </w:r>
    </w:p>
    <w:p w14:paraId="63152BB6" w14:textId="77777777" w:rsidR="004D400F" w:rsidRPr="004D400F" w:rsidRDefault="004D400F" w:rsidP="004D400F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Поддержка и сопровождение (индивидуально по договору).</w:t>
      </w:r>
    </w:p>
    <w:p w14:paraId="1313572A" w14:textId="77777777" w:rsidR="004D400F" w:rsidRDefault="004D4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3ADBBB" w14:textId="1CC6D62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Порядок контроля и приемки</w:t>
      </w:r>
    </w:p>
    <w:p w14:paraId="730C5D03" w14:textId="761FAF5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Виды испытаний: Тестирование функциональности, стресс-тестирование, проверка на ошибки и устойчивость к сбоям.</w:t>
      </w:r>
    </w:p>
    <w:p w14:paraId="3C593241" w14:textId="38959D7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Общие требования к приемке: Система должна пройти все виды испытаний, при успешном завершении которых производится приемка в эксплуатацию.</w:t>
      </w:r>
    </w:p>
    <w:p w14:paraId="44E9AC5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9. Приложения</w:t>
      </w:r>
    </w:p>
    <w:p w14:paraId="5384B548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Приложения могут содержать:</w:t>
      </w:r>
    </w:p>
    <w:p w14:paraId="252B6FC9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Перечень научно-исследовательских работ и других обоснований разработки.</w:t>
      </w:r>
    </w:p>
    <w:p w14:paraId="0E6C49B0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Схемы алгоритмов, таблицы, расчетные данные.</w:t>
      </w:r>
    </w:p>
    <w:p w14:paraId="6B53AC58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 и источники, использованные при разработке.</w:t>
      </w:r>
    </w:p>
    <w:p w14:paraId="056D734C" w14:textId="77777777" w:rsidR="009911D0" w:rsidRPr="004D400F" w:rsidRDefault="009911D0" w:rsidP="004D400F">
      <w:pPr>
        <w:rPr>
          <w:rFonts w:ascii="Times New Roman" w:hAnsi="Times New Roman" w:cs="Times New Roman"/>
          <w:sz w:val="28"/>
          <w:szCs w:val="28"/>
        </w:rPr>
      </w:pPr>
    </w:p>
    <w:sectPr w:rsidR="009911D0" w:rsidRPr="004D4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AE"/>
    <w:multiLevelType w:val="multilevel"/>
    <w:tmpl w:val="4CC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93C6E"/>
    <w:multiLevelType w:val="multilevel"/>
    <w:tmpl w:val="1866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C3D85"/>
    <w:multiLevelType w:val="multilevel"/>
    <w:tmpl w:val="B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67640"/>
    <w:multiLevelType w:val="multilevel"/>
    <w:tmpl w:val="67B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30305"/>
    <w:multiLevelType w:val="multilevel"/>
    <w:tmpl w:val="ED9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D7B34"/>
    <w:multiLevelType w:val="multilevel"/>
    <w:tmpl w:val="A06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E32AC"/>
    <w:multiLevelType w:val="multilevel"/>
    <w:tmpl w:val="56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90A92"/>
    <w:multiLevelType w:val="multilevel"/>
    <w:tmpl w:val="8CA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55AE5"/>
    <w:multiLevelType w:val="hybridMultilevel"/>
    <w:tmpl w:val="9F609E22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30C73"/>
    <w:multiLevelType w:val="multilevel"/>
    <w:tmpl w:val="701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76362"/>
    <w:multiLevelType w:val="multilevel"/>
    <w:tmpl w:val="FAFC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84EB0"/>
    <w:multiLevelType w:val="multilevel"/>
    <w:tmpl w:val="F74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34F8B"/>
    <w:multiLevelType w:val="hybridMultilevel"/>
    <w:tmpl w:val="B78AC29A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026E07"/>
    <w:multiLevelType w:val="hybridMultilevel"/>
    <w:tmpl w:val="8AA45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51E43"/>
    <w:multiLevelType w:val="multilevel"/>
    <w:tmpl w:val="5DA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5"/>
    <w:rsid w:val="00192E5B"/>
    <w:rsid w:val="004D400F"/>
    <w:rsid w:val="009911D0"/>
    <w:rsid w:val="00BA39C3"/>
    <w:rsid w:val="00E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6464"/>
  <w15:chartTrackingRefBased/>
  <w15:docId w15:val="{77A3E134-5F0C-4E0B-9467-C5D6259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D4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D4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D400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D40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b-15">
    <w:name w:val="mb-1.5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4D400F"/>
    <w:rPr>
      <w:b/>
      <w:bCs/>
    </w:rPr>
  </w:style>
  <w:style w:type="paragraph" w:customStyle="1" w:styleId="my-1">
    <w:name w:val="my-1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D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Liza2005gun</dc:creator>
  <cp:keywords/>
  <dc:description/>
  <cp:lastModifiedBy>Liza2005gun</cp:lastModifiedBy>
  <cp:revision>3</cp:revision>
  <dcterms:created xsi:type="dcterms:W3CDTF">2025-01-30T08:39:00Z</dcterms:created>
  <dcterms:modified xsi:type="dcterms:W3CDTF">2025-01-30T08:43:00Z</dcterms:modified>
</cp:coreProperties>
</file>