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Chức năng thống kê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790"/>
        <w:gridCol w:w="405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STT</w:t>
            </w:r>
          </w:p>
        </w:tc>
        <w:tc>
          <w:tcPr>
            <w:tcW w:w="2790" w:type="dxa"/>
          </w:tcPr>
          <w:p>
            <w:pPr>
              <w:spacing w:after="0" w:line="240" w:lineRule="auto"/>
            </w:pPr>
            <w:r>
              <w:t>Điều kiện kích hoạt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Xử lý</w:t>
            </w:r>
          </w:p>
        </w:tc>
        <w:tc>
          <w:tcPr>
            <w:tcW w:w="1525" w:type="dxa"/>
          </w:tcPr>
          <w:p>
            <w:pPr>
              <w:spacing w:after="0" w:line="240" w:lineRule="auto"/>
            </w:pPr>
            <w: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790" w:type="dxa"/>
          </w:tcPr>
          <w:p>
            <w:pPr>
              <w:spacing w:after="0" w:line="240" w:lineRule="auto"/>
            </w:pPr>
            <w:r>
              <w:t>Khi người dùng nhấn nút đồng ý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Gọi hàm xử lý, tính toán kết quả xuất ra màn hình</w:t>
            </w:r>
          </w:p>
        </w:tc>
        <w:tc>
          <w:tcPr>
            <w:tcW w:w="15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790" w:type="dxa"/>
          </w:tcPr>
          <w:p>
            <w:pPr>
              <w:spacing w:after="0" w:line="240" w:lineRule="auto"/>
            </w:pPr>
            <w:r>
              <w:t>Khi người dùng nhấn nút thống kê hàng tồn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Chuyển qua màn hình thống kê hàng tồn</w:t>
            </w:r>
          </w:p>
        </w:tc>
        <w:tc>
          <w:tcPr>
            <w:tcW w:w="15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790" w:type="dxa"/>
          </w:tcPr>
          <w:p>
            <w:pPr>
              <w:spacing w:after="0" w:line="240" w:lineRule="auto"/>
            </w:pPr>
            <w:r>
              <w:t>Khi người dùng nhấn nút thống kê doan thu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Chuyển qua màn hình thống kê hàng tồn</w:t>
            </w:r>
          </w:p>
        </w:tc>
        <w:tc>
          <w:tcPr>
            <w:tcW w:w="15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790" w:type="dxa"/>
          </w:tcPr>
          <w:p>
            <w:pPr>
              <w:spacing w:after="0" w:line="240" w:lineRule="auto"/>
            </w:pPr>
            <w:r>
              <w:t>Khi người dùng nhấn nút lợi nhuận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Chuyển qua màn hình thống kê hàng tồn</w:t>
            </w:r>
          </w:p>
        </w:tc>
        <w:tc>
          <w:tcPr>
            <w:tcW w:w="15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790" w:type="dxa"/>
          </w:tcPr>
          <w:p>
            <w:pPr>
              <w:spacing w:after="0" w:line="240" w:lineRule="auto"/>
            </w:pPr>
            <w:r>
              <w:t>Khi người dùng nhấn nút thống kê mua hàng của khách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Chuyển qua màn hình thống kê hàng tồn</w:t>
            </w:r>
          </w:p>
        </w:tc>
        <w:tc>
          <w:tcPr>
            <w:tcW w:w="15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790" w:type="dxa"/>
          </w:tcPr>
          <w:p>
            <w:pPr>
              <w:spacing w:after="0" w:line="240" w:lineRule="auto"/>
            </w:pPr>
            <w:r>
              <w:t>Khi người dùng nhấn nút thống kê lịch sử mua hàng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Chuyển qua màn hình thống kê hàng tồn</w:t>
            </w:r>
          </w:p>
        </w:tc>
        <w:tc>
          <w:tcPr>
            <w:tcW w:w="1525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rFonts w:asciiTheme="majorHAnsi" w:hAnsiTheme="majorHAnsi" w:cstheme="majorHAnsi"/>
          <w:sz w:val="24"/>
          <w:szCs w:val="24"/>
          <w:lang w:val="en-US"/>
        </w:rPr>
      </w:pPr>
    </w:p>
    <w:p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+Mô tả các thành phần của giao diện</w:t>
      </w:r>
    </w:p>
    <w:tbl>
      <w:tblPr>
        <w:tblStyle w:val="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288"/>
        <w:gridCol w:w="1288"/>
        <w:gridCol w:w="1668"/>
        <w:gridCol w:w="1276"/>
        <w:gridCol w:w="1418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 trị mặc định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Nhập mã khách hàng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Điền vào mã khách hàng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Danh sách khách hàng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Danh sách khách hàng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Đồng ý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Thực hiện tìm và tính toán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Danh sách khách hàng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Danh sách khách hàng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Thống kê hàng tồn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Chuyển giao diện thống kê hàng tồn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Kho hàng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Kho hàng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Thống kê doanh thu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Chuyển giao diện thống kê doanh thu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Hóa đơn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Hóa đơn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Thống kê lợi nhuận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Chuyển giao diện thống kê lợi nhuận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Thống kê mua hàng của khách hàng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Chuyển giao diện thống kê mua hàng của khách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Hóa đơn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Hóa đơn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Thống kê lịch sử mua hàng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Chuyển giao diện thống kê lịch sử mua hàng của khách hàng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Hóa đơn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Hóa đơn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Theme="majorHAnsi" w:hAnsiTheme="majorHAnsi" w:cstheme="majorHAnsi"/>
          <w:sz w:val="28"/>
          <w:szCs w:val="26"/>
          <w:lang w:val="en-US"/>
        </w:rPr>
      </w:pPr>
    </w:p>
    <w:p>
      <w:pPr>
        <w:rPr>
          <w:rFonts w:asciiTheme="majorHAnsi" w:hAnsiTheme="majorHAnsi" w:cstheme="majorHAnsi"/>
          <w:b/>
          <w:sz w:val="32"/>
          <w:szCs w:val="26"/>
          <w:lang w:val="en-US"/>
        </w:rPr>
      </w:pPr>
      <w:r>
        <w:rPr>
          <w:rFonts w:asciiTheme="majorHAnsi" w:hAnsiTheme="majorHAnsi" w:cstheme="majorHAnsi"/>
          <w:b/>
          <w:sz w:val="32"/>
          <w:szCs w:val="26"/>
          <w:lang w:val="en-US"/>
        </w:rPr>
        <w:t>Thiết kế dữ liệu</w:t>
      </w:r>
    </w:p>
    <w:p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>+</w:t>
      </w:r>
      <w:r>
        <w:rPr>
          <w:rFonts w:asciiTheme="majorHAnsi" w:hAnsiTheme="majorHAnsi" w:cstheme="majorHAnsi"/>
          <w:sz w:val="24"/>
          <w:szCs w:val="24"/>
          <w:lang w:val="en-US"/>
        </w:rPr>
        <w:t>Danh sách các bảng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Bảng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Ý nghĩa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  <w:t>Purchase history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  <w:t>Hiển thị lịch sử mua hàng của khách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>
      <w:pPr>
        <w:rPr>
          <w:rFonts w:asciiTheme="majorHAnsi" w:hAnsiTheme="majorHAnsi" w:cstheme="majorHAnsi"/>
          <w:sz w:val="28"/>
          <w:szCs w:val="26"/>
          <w:lang w:val="en-US"/>
        </w:rPr>
      </w:pPr>
    </w:p>
    <w:p>
      <w:pPr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>+</w:t>
      </w:r>
      <w:r>
        <w:rPr>
          <w:rFonts w:asciiTheme="majorHAnsi" w:hAnsiTheme="majorHAnsi" w:cstheme="majorHAnsi"/>
          <w:sz w:val="24"/>
          <w:szCs w:val="26"/>
          <w:lang w:val="en-US"/>
        </w:rPr>
        <w:t xml:space="preserve">Danh sách các thuộc tính của bảng </w:t>
      </w:r>
      <w:r>
        <w:rPr>
          <w:rFonts w:hint="default" w:asciiTheme="majorHAnsi" w:hAnsiTheme="majorHAnsi" w:cstheme="majorHAnsi"/>
          <w:sz w:val="24"/>
          <w:szCs w:val="26"/>
          <w:lang w:val="en-US"/>
        </w:rPr>
        <w:t>Purchase history</w:t>
      </w:r>
    </w:p>
    <w:p>
      <w:pPr>
        <w:rPr>
          <w:rFonts w:asciiTheme="majorHAnsi" w:hAnsiTheme="majorHAnsi" w:cstheme="majorHAnsi"/>
          <w:sz w:val="24"/>
          <w:szCs w:val="2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953"/>
        <w:gridCol w:w="1559"/>
        <w:gridCol w:w="1503"/>
        <w:gridCol w:w="1503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95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Thuộc tính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 trị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5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order_id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PK, not mul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2</w:t>
            </w:r>
          </w:p>
        </w:tc>
        <w:tc>
          <w:tcPr>
            <w:tcW w:w="1953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Product_name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3</w:t>
            </w:r>
          </w:p>
        </w:tc>
        <w:tc>
          <w:tcPr>
            <w:tcW w:w="1953" w:type="dxa"/>
          </w:tcPr>
          <w:p>
            <w:pPr>
              <w:spacing w:after="0" w:line="259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number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  <w:t>int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4</w:t>
            </w:r>
          </w:p>
        </w:tc>
        <w:tc>
          <w:tcPr>
            <w:tcW w:w="1953" w:type="dxa"/>
          </w:tcPr>
          <w:p>
            <w:pPr>
              <w:spacing w:after="0" w:line="259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Day_buy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  <w:t>daytime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5</w:t>
            </w:r>
          </w:p>
        </w:tc>
        <w:tc>
          <w:tcPr>
            <w:tcW w:w="1953" w:type="dxa"/>
          </w:tcPr>
          <w:p>
            <w:pPr>
              <w:spacing w:after="0" w:line="259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Total_money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6"/>
                <w:lang w:val="en-US"/>
              </w:rPr>
              <w:t>float</w:t>
            </w:r>
            <w:bookmarkStart w:id="0" w:name="_GoBack"/>
            <w:bookmarkEnd w:id="0"/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>
      <w:pPr>
        <w:rPr>
          <w:rFonts w:asciiTheme="majorHAnsi" w:hAnsiTheme="majorHAnsi" w:cstheme="majorHAnsi"/>
          <w:sz w:val="28"/>
          <w:szCs w:val="26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 xml:space="preserve"> </w:t>
      </w:r>
    </w:p>
    <w:p>
      <w:pPr>
        <w:rPr>
          <w:rFonts w:asciiTheme="majorHAnsi" w:hAnsiTheme="majorHAnsi" w:cstheme="majorHAnsi"/>
          <w:sz w:val="24"/>
          <w:szCs w:val="26"/>
          <w:lang w:val="en-US"/>
        </w:rPr>
      </w:pPr>
    </w:p>
    <w:p>
      <w:pPr>
        <w:rPr>
          <w:rFonts w:asciiTheme="majorHAnsi" w:hAnsiTheme="majorHAnsi" w:cstheme="majorHAnsi"/>
          <w:b/>
          <w:sz w:val="32"/>
          <w:szCs w:val="26"/>
          <w:lang w:val="en-US"/>
        </w:rPr>
      </w:pPr>
      <w:r>
        <w:rPr>
          <w:rFonts w:asciiTheme="majorHAnsi" w:hAnsiTheme="majorHAnsi" w:cstheme="majorHAnsi"/>
          <w:b/>
          <w:sz w:val="32"/>
          <w:szCs w:val="26"/>
          <w:lang w:val="en-US"/>
        </w:rPr>
        <w:t>Thiết kế xử lý</w:t>
      </w:r>
    </w:p>
    <w:p>
      <w:pPr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b/>
          <w:sz w:val="32"/>
          <w:szCs w:val="26"/>
          <w:lang w:val="en-US"/>
        </w:rPr>
        <w:t>+</w:t>
      </w:r>
      <w:r>
        <w:rPr>
          <w:rFonts w:asciiTheme="majorHAnsi" w:hAnsiTheme="majorHAnsi" w:cstheme="majorHAnsi"/>
          <w:sz w:val="24"/>
          <w:szCs w:val="26"/>
          <w:lang w:val="en-US"/>
        </w:rPr>
        <w:t>Danh sách các kiểu dữ liệu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 dữ liệu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Ý nghĩa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>
      <w:pPr>
        <w:rPr>
          <w:rFonts w:asciiTheme="majorHAnsi" w:hAnsiTheme="majorHAnsi" w:cstheme="majorHAnsi"/>
          <w:sz w:val="24"/>
          <w:szCs w:val="26"/>
          <w:lang w:val="en-US"/>
        </w:rPr>
      </w:pPr>
    </w:p>
    <w:p>
      <w:pPr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t>+Danh sách các thuộc tính thuộc kiểu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3"/>
        <w:gridCol w:w="1503"/>
        <w:gridCol w:w="1503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 tính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 buộc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 trị khởi động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2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>
      <w:pPr>
        <w:rPr>
          <w:rFonts w:asciiTheme="majorHAnsi" w:hAnsiTheme="majorHAnsi" w:cstheme="majorHAnsi"/>
          <w:sz w:val="24"/>
          <w:szCs w:val="26"/>
          <w:lang w:val="en-US"/>
        </w:rPr>
      </w:pPr>
    </w:p>
    <w:p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>+</w:t>
      </w:r>
      <w:r>
        <w:rPr>
          <w:rFonts w:asciiTheme="majorHAnsi" w:hAnsiTheme="majorHAnsi" w:cstheme="majorHAnsi"/>
          <w:sz w:val="24"/>
          <w:szCs w:val="24"/>
          <w:lang w:val="en-US"/>
        </w:rPr>
        <w:t>Danh sách các biến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953"/>
        <w:gridCol w:w="1788"/>
        <w:gridCol w:w="1782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Biến</w:t>
            </w:r>
          </w:p>
        </w:tc>
        <w:tc>
          <w:tcPr>
            <w:tcW w:w="1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Kiểu</w:t>
            </w:r>
          </w:p>
        </w:tc>
        <w:tc>
          <w:tcPr>
            <w:tcW w:w="17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Ý nghĩa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4"/>
              </w:rPr>
              <w:t>_id</w:t>
            </w:r>
          </w:p>
        </w:tc>
        <w:tc>
          <w:tcPr>
            <w:tcW w:w="1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Nhận vào mã khách hàng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date</w:t>
            </w:r>
          </w:p>
        </w:tc>
        <w:tc>
          <w:tcPr>
            <w:tcW w:w="1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Nhận vào ngày thống kê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Product_id</w:t>
            </w:r>
          </w:p>
        </w:tc>
        <w:tc>
          <w:tcPr>
            <w:tcW w:w="1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Nhận vào giá trị mã sản phẩm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</w:t>
      </w:r>
    </w:p>
    <w:p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+Danh sách các hằng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Hằng</w:t>
            </w: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Kiểu</w:t>
            </w: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Giá trị</w:t>
            </w: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>
      <w:pPr>
        <w:rPr>
          <w:rFonts w:asciiTheme="majorHAnsi" w:hAnsiTheme="majorHAnsi" w:cstheme="majorHAnsi"/>
          <w:sz w:val="24"/>
          <w:szCs w:val="24"/>
          <w:lang w:val="en-US"/>
        </w:rPr>
      </w:pPr>
    </w:p>
    <w:p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+Danh sách cá hàm xử lý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156"/>
        <w:gridCol w:w="2948"/>
        <w:gridCol w:w="1165"/>
        <w:gridCol w:w="1139"/>
        <w:gridCol w:w="1125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Hàm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Tham số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Kiểu trả về</w:t>
            </w:r>
          </w:p>
        </w:tc>
        <w:tc>
          <w:tcPr>
            <w:tcW w:w="11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Thuật giải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Hiển thị danh sác</w:t>
            </w: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h đơn hàng đã mua của khách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Customer_id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Array list</w:t>
            </w:r>
          </w:p>
        </w:tc>
        <w:tc>
          <w:tcPr>
            <w:tcW w:w="11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Hiện thị danh sách đơ</w:t>
            </w: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n hàng đã mua của khách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Hiển thị số hàng tồn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Product_id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int</w:t>
            </w:r>
          </w:p>
        </w:tc>
        <w:tc>
          <w:tcPr>
            <w:tcW w:w="11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Thống kê số hàng tồn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3</w:t>
            </w:r>
          </w:p>
        </w:tc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Thống kê doanh thu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float</w:t>
            </w:r>
          </w:p>
        </w:tc>
        <w:tc>
          <w:tcPr>
            <w:tcW w:w="11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Thống kê doanh thu của cửa hàng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4</w:t>
            </w:r>
          </w:p>
        </w:tc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Thống kê tổng tiền mua của khách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Customer_id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Tính số tiền mua hàng của khách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5</w:t>
            </w:r>
          </w:p>
        </w:tc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Thống kê lợi nhuận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</w:tc>
        <w:tc>
          <w:tcPr>
            <w:tcW w:w="11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sz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lang w:val="en-US"/>
              </w:rPr>
              <w:t>Tính số tiền lợi nhuận của cửa hàng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>
      <w:pPr>
        <w:rPr>
          <w:rFonts w:asciiTheme="majorHAnsi" w:hAnsiTheme="majorHAnsi" w:cstheme="majorHAnsi"/>
          <w:sz w:val="24"/>
          <w:szCs w:val="24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D2"/>
    <w:rsid w:val="00032C6B"/>
    <w:rsid w:val="004856D2"/>
    <w:rsid w:val="00F1670A"/>
    <w:rsid w:val="210B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491</Characters>
  <Lines>4</Lines>
  <Paragraphs>1</Paragraphs>
  <TotalTime>3</TotalTime>
  <ScaleCrop>false</ScaleCrop>
  <LinksUpToDate>false</LinksUpToDate>
  <CharactersWithSpaces>575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2020-11-27T15:48:00Z</dcterms:created>
  <dc:creator>THANH LẠI VĂN</dc:creator>
  <cp:lastModifiedBy>Lại Trọng</cp:lastModifiedBy>
  <dcterms:modified xsi:type="dcterms:W3CDTF">2020-11-28T17:32:52Z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