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74B3" w14:textId="6510B42E" w:rsidR="00B92E1B" w:rsidRPr="00B023D5" w:rsidRDefault="00B023D5">
      <w:pPr>
        <w:rPr>
          <w:b/>
          <w:bCs/>
          <w:sz w:val="28"/>
          <w:szCs w:val="28"/>
        </w:rPr>
      </w:pPr>
      <w:r w:rsidRPr="00B023D5">
        <w:rPr>
          <w:b/>
          <w:bCs/>
          <w:sz w:val="28"/>
          <w:szCs w:val="28"/>
        </w:rPr>
        <w:t>Đặc tả use case ủy quyền tài khoản laz seller center</w:t>
      </w:r>
    </w:p>
    <w:p w14:paraId="4CDD4338" w14:textId="5F689482" w:rsidR="00B023D5" w:rsidRDefault="00B023D5"/>
    <w:p w14:paraId="4A161EE9" w14:textId="245B17FE" w:rsidR="00B023D5" w:rsidRDefault="00B023D5">
      <w:r>
        <w:rPr>
          <w:noProof/>
        </w:rPr>
        <w:drawing>
          <wp:inline distT="0" distB="0" distL="0" distR="0" wp14:anchorId="48163B82" wp14:editId="1D479AE2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2963" w14:textId="75FAFFCA" w:rsidR="00B023D5" w:rsidRDefault="00B023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6686"/>
      </w:tblGrid>
      <w:tr w:rsidR="00B023D5" w14:paraId="25F5FC74" w14:textId="77777777" w:rsidTr="00346F57">
        <w:tc>
          <w:tcPr>
            <w:tcW w:w="2664" w:type="dxa"/>
          </w:tcPr>
          <w:p w14:paraId="41CF9CB1" w14:textId="77777777" w:rsidR="00B023D5" w:rsidRDefault="00B023D5" w:rsidP="00346F57">
            <w:r>
              <w:t>Usecase Number</w:t>
            </w:r>
          </w:p>
        </w:tc>
        <w:tc>
          <w:tcPr>
            <w:tcW w:w="6686" w:type="dxa"/>
          </w:tcPr>
          <w:p w14:paraId="54BB0685" w14:textId="77777777" w:rsidR="00B023D5" w:rsidRDefault="00B023D5" w:rsidP="00346F57"/>
        </w:tc>
      </w:tr>
      <w:tr w:rsidR="00B023D5" w14:paraId="144C9B6B" w14:textId="77777777" w:rsidTr="00346F57">
        <w:tc>
          <w:tcPr>
            <w:tcW w:w="2664" w:type="dxa"/>
          </w:tcPr>
          <w:p w14:paraId="68E2A356" w14:textId="77777777" w:rsidR="00B023D5" w:rsidRDefault="00B023D5" w:rsidP="00346F57">
            <w:r>
              <w:t>Usercase Name</w:t>
            </w:r>
          </w:p>
        </w:tc>
        <w:tc>
          <w:tcPr>
            <w:tcW w:w="6686" w:type="dxa"/>
          </w:tcPr>
          <w:p w14:paraId="59A11918" w14:textId="77777777" w:rsidR="00B023D5" w:rsidRDefault="00B023D5" w:rsidP="00346F57">
            <w:r>
              <w:t>Thêm dịch vụ, hàng hóa</w:t>
            </w:r>
          </w:p>
        </w:tc>
      </w:tr>
      <w:tr w:rsidR="00B023D5" w14:paraId="5E6F9F20" w14:textId="77777777" w:rsidTr="00346F57">
        <w:tc>
          <w:tcPr>
            <w:tcW w:w="2664" w:type="dxa"/>
          </w:tcPr>
          <w:p w14:paraId="59F30859" w14:textId="77777777" w:rsidR="00B023D5" w:rsidRDefault="00B023D5" w:rsidP="00346F57">
            <w:r>
              <w:t>Actor(s)</w:t>
            </w:r>
          </w:p>
        </w:tc>
        <w:tc>
          <w:tcPr>
            <w:tcW w:w="6686" w:type="dxa"/>
          </w:tcPr>
          <w:p w14:paraId="5B942C2D" w14:textId="77777777" w:rsidR="00B023D5" w:rsidRDefault="00B023D5" w:rsidP="00346F57">
            <w:r>
              <w:t>Quản lý</w:t>
            </w:r>
          </w:p>
        </w:tc>
      </w:tr>
      <w:tr w:rsidR="00B023D5" w14:paraId="1F365E38" w14:textId="77777777" w:rsidTr="00346F57">
        <w:tc>
          <w:tcPr>
            <w:tcW w:w="2664" w:type="dxa"/>
          </w:tcPr>
          <w:p w14:paraId="7B387439" w14:textId="77777777" w:rsidR="00B023D5" w:rsidRDefault="00B023D5" w:rsidP="00346F57">
            <w:r>
              <w:t>Maturity</w:t>
            </w:r>
          </w:p>
        </w:tc>
        <w:tc>
          <w:tcPr>
            <w:tcW w:w="6686" w:type="dxa"/>
          </w:tcPr>
          <w:p w14:paraId="3FCFBA99" w14:textId="77777777" w:rsidR="00B023D5" w:rsidRDefault="00B023D5" w:rsidP="00346F57"/>
        </w:tc>
      </w:tr>
      <w:tr w:rsidR="00B023D5" w14:paraId="7F3167AF" w14:textId="77777777" w:rsidTr="00346F57">
        <w:tc>
          <w:tcPr>
            <w:tcW w:w="2664" w:type="dxa"/>
          </w:tcPr>
          <w:p w14:paraId="03C94DA2" w14:textId="77777777" w:rsidR="00B023D5" w:rsidRDefault="00B023D5" w:rsidP="00346F57">
            <w:r>
              <w:t>Summary</w:t>
            </w:r>
          </w:p>
        </w:tc>
        <w:tc>
          <w:tcPr>
            <w:tcW w:w="6686" w:type="dxa"/>
          </w:tcPr>
          <w:p w14:paraId="5CB3F7AC" w14:textId="77777777" w:rsidR="00B023D5" w:rsidRDefault="00B023D5" w:rsidP="00346F57">
            <w:r>
              <w:t>Thêm mới dịch vụ hoặc thêm loại hàng hóa vào kho</w:t>
            </w:r>
          </w:p>
        </w:tc>
      </w:tr>
      <w:tr w:rsidR="00B023D5" w14:paraId="54E0AC4B" w14:textId="77777777" w:rsidTr="00346F57">
        <w:tc>
          <w:tcPr>
            <w:tcW w:w="2664" w:type="dxa"/>
          </w:tcPr>
          <w:p w14:paraId="25639B7D" w14:textId="77777777" w:rsidR="00B023D5" w:rsidRDefault="00B023D5" w:rsidP="00346F57">
            <w:r>
              <w:t>Basic Course of Events</w:t>
            </w:r>
          </w:p>
        </w:tc>
        <w:tc>
          <w:tcPr>
            <w:tcW w:w="6686" w:type="dxa"/>
          </w:tcPr>
          <w:tbl>
            <w:tblPr>
              <w:tblStyle w:val="TableGrid"/>
              <w:tblW w:w="6460" w:type="dxa"/>
              <w:tblLook w:val="04A0" w:firstRow="1" w:lastRow="0" w:firstColumn="1" w:lastColumn="0" w:noHBand="0" w:noVBand="1"/>
            </w:tblPr>
            <w:tblGrid>
              <w:gridCol w:w="2890"/>
              <w:gridCol w:w="3570"/>
            </w:tblGrid>
            <w:tr w:rsidR="00B023D5" w14:paraId="632F7C62" w14:textId="77777777" w:rsidTr="00346F57">
              <w:tc>
                <w:tcPr>
                  <w:tcW w:w="2890" w:type="dxa"/>
                </w:tcPr>
                <w:p w14:paraId="7950C813" w14:textId="77777777" w:rsidR="00B023D5" w:rsidRDefault="00B023D5" w:rsidP="00346F57">
                  <w:r>
                    <w:t>Actor Action</w:t>
                  </w:r>
                </w:p>
              </w:tc>
              <w:tc>
                <w:tcPr>
                  <w:tcW w:w="3570" w:type="dxa"/>
                </w:tcPr>
                <w:p w14:paraId="2B186D8D" w14:textId="77777777" w:rsidR="00B023D5" w:rsidRDefault="00B023D5" w:rsidP="00346F57">
                  <w:r>
                    <w:t>System Response</w:t>
                  </w:r>
                </w:p>
              </w:tc>
            </w:tr>
            <w:tr w:rsidR="00B023D5" w14:paraId="619BE5F3" w14:textId="77777777" w:rsidTr="00346F57">
              <w:tc>
                <w:tcPr>
                  <w:tcW w:w="2890" w:type="dxa"/>
                </w:tcPr>
                <w:p w14:paraId="67520D5F" w14:textId="193DE82B" w:rsidR="00B023D5" w:rsidRDefault="00B023D5" w:rsidP="00346F57">
                  <w:r>
                    <w:t>1. Người dùng chọn chức năng ủy quyền tài khoản</w:t>
                  </w:r>
                  <w:r w:rsidR="008E5244">
                    <w:t>. A1</w:t>
                  </w:r>
                </w:p>
              </w:tc>
              <w:tc>
                <w:tcPr>
                  <w:tcW w:w="3570" w:type="dxa"/>
                </w:tcPr>
                <w:p w14:paraId="51D7DF3C" w14:textId="77777777" w:rsidR="00B023D5" w:rsidRDefault="00B023D5" w:rsidP="00346F57"/>
              </w:tc>
            </w:tr>
            <w:tr w:rsidR="00B023D5" w14:paraId="02F049F3" w14:textId="77777777" w:rsidTr="00346F57">
              <w:tc>
                <w:tcPr>
                  <w:tcW w:w="2890" w:type="dxa"/>
                </w:tcPr>
                <w:p w14:paraId="58D9911A" w14:textId="77777777" w:rsidR="00B023D5" w:rsidRDefault="00B023D5" w:rsidP="00346F57"/>
              </w:tc>
              <w:tc>
                <w:tcPr>
                  <w:tcW w:w="3570" w:type="dxa"/>
                </w:tcPr>
                <w:p w14:paraId="2DA08A8F" w14:textId="7D7C2AB3" w:rsidR="00B023D5" w:rsidRDefault="00B023D5" w:rsidP="00346F57">
                  <w:r>
                    <w:t>2. Hệ thống hiển thị url dẫn đến trang đăng nhập và ủy quyền laz seller center</w:t>
                  </w:r>
                </w:p>
              </w:tc>
            </w:tr>
            <w:tr w:rsidR="00B023D5" w14:paraId="03B4622B" w14:textId="77777777" w:rsidTr="00346F57">
              <w:tc>
                <w:tcPr>
                  <w:tcW w:w="2890" w:type="dxa"/>
                </w:tcPr>
                <w:p w14:paraId="5E6EEF67" w14:textId="0AA383E6" w:rsidR="00B023D5" w:rsidRDefault="00B023D5" w:rsidP="00346F57">
                  <w:r>
                    <w:lastRenderedPageBreak/>
                    <w:t>3. Người dùng điền thông tin tài khoản laz seller center vào form đăng nhập và ủy quyền.</w:t>
                  </w:r>
                </w:p>
              </w:tc>
              <w:tc>
                <w:tcPr>
                  <w:tcW w:w="3570" w:type="dxa"/>
                </w:tcPr>
                <w:p w14:paraId="60E31BF5" w14:textId="77777777" w:rsidR="00B023D5" w:rsidRDefault="00B023D5" w:rsidP="00346F57"/>
              </w:tc>
            </w:tr>
            <w:tr w:rsidR="00B023D5" w14:paraId="407A91E3" w14:textId="77777777" w:rsidTr="00346F57">
              <w:tc>
                <w:tcPr>
                  <w:tcW w:w="2890" w:type="dxa"/>
                </w:tcPr>
                <w:p w14:paraId="2CF3B812" w14:textId="77777777" w:rsidR="00B023D5" w:rsidRDefault="00B023D5" w:rsidP="00346F57"/>
              </w:tc>
              <w:tc>
                <w:tcPr>
                  <w:tcW w:w="3570" w:type="dxa"/>
                </w:tcPr>
                <w:p w14:paraId="1CE962A8" w14:textId="1F77773C" w:rsidR="00B023D5" w:rsidRDefault="00B023D5" w:rsidP="00346F57">
                  <w:r>
                    <w:t>4. Hệ thống tạo gọi request tạo access_token đến Laz OP dựa trên request được tạo ra sau khi người dùng đăng nhập</w:t>
                  </w:r>
                </w:p>
              </w:tc>
            </w:tr>
            <w:tr w:rsidR="00B023D5" w14:paraId="5930BE04" w14:textId="77777777" w:rsidTr="00346F57">
              <w:tc>
                <w:tcPr>
                  <w:tcW w:w="2890" w:type="dxa"/>
                </w:tcPr>
                <w:p w14:paraId="7BDD8409" w14:textId="62DDE1F6" w:rsidR="00B023D5" w:rsidRDefault="00B023D5" w:rsidP="00346F57">
                  <w:r>
                    <w:t>5. Laz OP trả về access_token và refresh_token</w:t>
                  </w:r>
                  <w:r w:rsidR="008E5244">
                    <w:t>. E1</w:t>
                  </w:r>
                </w:p>
              </w:tc>
              <w:tc>
                <w:tcPr>
                  <w:tcW w:w="3570" w:type="dxa"/>
                </w:tcPr>
                <w:p w14:paraId="7C1F55EF" w14:textId="77777777" w:rsidR="00B023D5" w:rsidRDefault="00B023D5" w:rsidP="00346F57"/>
              </w:tc>
            </w:tr>
            <w:tr w:rsidR="00B023D5" w14:paraId="319921C0" w14:textId="77777777" w:rsidTr="00346F57">
              <w:tc>
                <w:tcPr>
                  <w:tcW w:w="2890" w:type="dxa"/>
                </w:tcPr>
                <w:p w14:paraId="3E5B1585" w14:textId="77777777" w:rsidR="00B023D5" w:rsidRDefault="00B023D5" w:rsidP="00346F57"/>
              </w:tc>
              <w:tc>
                <w:tcPr>
                  <w:tcW w:w="3570" w:type="dxa"/>
                </w:tcPr>
                <w:p w14:paraId="475561E3" w14:textId="7A797695" w:rsidR="00B023D5" w:rsidRDefault="00B023D5" w:rsidP="00346F57">
                  <w:r>
                    <w:t>6. Hệ thống xử lý access_token và refresh_token được</w:t>
                  </w:r>
                  <w:r w:rsidR="008E5244">
                    <w:t xml:space="preserve"> Laz OP phản hồi</w:t>
                  </w:r>
                  <w:r>
                    <w:t>.</w:t>
                  </w:r>
                </w:p>
              </w:tc>
            </w:tr>
            <w:tr w:rsidR="00B023D5" w14:paraId="7B7C9032" w14:textId="77777777" w:rsidTr="00346F57">
              <w:tc>
                <w:tcPr>
                  <w:tcW w:w="2890" w:type="dxa"/>
                </w:tcPr>
                <w:p w14:paraId="2475DE96" w14:textId="2A038A92" w:rsidR="00B023D5" w:rsidRDefault="00B023D5" w:rsidP="00346F57">
                  <w:r>
                    <w:t>7. Database lưu trữ access_token và refresh_token</w:t>
                  </w:r>
                  <w:r w:rsidR="008E5244">
                    <w:t>. E1</w:t>
                  </w:r>
                </w:p>
              </w:tc>
              <w:tc>
                <w:tcPr>
                  <w:tcW w:w="3570" w:type="dxa"/>
                </w:tcPr>
                <w:p w14:paraId="58E8F144" w14:textId="77777777" w:rsidR="00B023D5" w:rsidRDefault="00B023D5" w:rsidP="00346F57"/>
              </w:tc>
            </w:tr>
            <w:tr w:rsidR="00B023D5" w14:paraId="5D6693F0" w14:textId="77777777" w:rsidTr="00346F57">
              <w:tc>
                <w:tcPr>
                  <w:tcW w:w="2890" w:type="dxa"/>
                </w:tcPr>
                <w:p w14:paraId="54EEDF5E" w14:textId="77777777" w:rsidR="00B023D5" w:rsidRDefault="00B023D5" w:rsidP="00346F57"/>
              </w:tc>
              <w:tc>
                <w:tcPr>
                  <w:tcW w:w="3570" w:type="dxa"/>
                </w:tcPr>
                <w:p w14:paraId="6AFBEAAB" w14:textId="1370EEC1" w:rsidR="00B023D5" w:rsidRDefault="00B023D5" w:rsidP="00346F57">
                  <w:r>
                    <w:t>8. Hệ thống hiển thị thông báo ủy quyền thành công</w:t>
                  </w:r>
                </w:p>
              </w:tc>
            </w:tr>
          </w:tbl>
          <w:p w14:paraId="27E69B4D" w14:textId="77777777" w:rsidR="00B023D5" w:rsidRDefault="00B023D5" w:rsidP="00346F57"/>
        </w:tc>
      </w:tr>
      <w:tr w:rsidR="00B023D5" w14:paraId="0CC3F807" w14:textId="77777777" w:rsidTr="00346F57">
        <w:tc>
          <w:tcPr>
            <w:tcW w:w="2664" w:type="dxa"/>
          </w:tcPr>
          <w:p w14:paraId="4A3E927C" w14:textId="77777777" w:rsidR="00B023D5" w:rsidRDefault="00B023D5" w:rsidP="00346F57">
            <w:r>
              <w:lastRenderedPageBreak/>
              <w:t>Alternative Paths</w:t>
            </w:r>
          </w:p>
        </w:tc>
        <w:tc>
          <w:tcPr>
            <w:tcW w:w="6686" w:type="dxa"/>
          </w:tcPr>
          <w:p w14:paraId="2351D26A" w14:textId="77777777" w:rsidR="008E5244" w:rsidRDefault="008E5244" w:rsidP="008E5244">
            <w:r>
              <w:t>A1: Nếu nười dùng đã ủy quyền tài khoản laz seller center trước đó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0"/>
              <w:gridCol w:w="3230"/>
            </w:tblGrid>
            <w:tr w:rsidR="008E5244" w14:paraId="2270DA43" w14:textId="77777777" w:rsidTr="008E5244">
              <w:tc>
                <w:tcPr>
                  <w:tcW w:w="3230" w:type="dxa"/>
                </w:tcPr>
                <w:p w14:paraId="5E6362E7" w14:textId="19416F24" w:rsidR="008E5244" w:rsidRDefault="008E5244" w:rsidP="008E5244">
                  <w:r>
                    <w:t>Actor action</w:t>
                  </w:r>
                </w:p>
              </w:tc>
              <w:tc>
                <w:tcPr>
                  <w:tcW w:w="3230" w:type="dxa"/>
                </w:tcPr>
                <w:p w14:paraId="25D61F05" w14:textId="1C9EF59E" w:rsidR="008E5244" w:rsidRDefault="008E5244" w:rsidP="008E5244">
                  <w:r>
                    <w:t>System response</w:t>
                  </w:r>
                </w:p>
              </w:tc>
            </w:tr>
            <w:tr w:rsidR="008E5244" w14:paraId="68274FBD" w14:textId="77777777" w:rsidTr="008E5244">
              <w:tc>
                <w:tcPr>
                  <w:tcW w:w="3230" w:type="dxa"/>
                </w:tcPr>
                <w:p w14:paraId="617A389C" w14:textId="77777777" w:rsidR="008E5244" w:rsidRDefault="008E5244" w:rsidP="008E5244"/>
              </w:tc>
              <w:tc>
                <w:tcPr>
                  <w:tcW w:w="3230" w:type="dxa"/>
                </w:tcPr>
                <w:p w14:paraId="28DAACE3" w14:textId="38B7F26D" w:rsidR="008E5244" w:rsidRDefault="008E5244" w:rsidP="008E5244">
                  <w:r>
                    <w:t>Hệ thống hiển thị nút ủy quyền tài khoản laz seller center mới</w:t>
                  </w:r>
                </w:p>
              </w:tc>
            </w:tr>
            <w:tr w:rsidR="008E5244" w14:paraId="2D208CFA" w14:textId="77777777" w:rsidTr="008E5244">
              <w:tc>
                <w:tcPr>
                  <w:tcW w:w="3230" w:type="dxa"/>
                </w:tcPr>
                <w:p w14:paraId="22B6BC29" w14:textId="3C9724DC" w:rsidR="008E5244" w:rsidRDefault="008E5244" w:rsidP="008E5244">
                  <w:r>
                    <w:t>Người dùng chọn ủy quyền tài khoản laz seller center mới</w:t>
                  </w:r>
                </w:p>
              </w:tc>
              <w:tc>
                <w:tcPr>
                  <w:tcW w:w="3230" w:type="dxa"/>
                </w:tcPr>
                <w:p w14:paraId="575D30A8" w14:textId="77777777" w:rsidR="008E5244" w:rsidRDefault="008E5244" w:rsidP="008E5244"/>
              </w:tc>
            </w:tr>
            <w:tr w:rsidR="008E5244" w14:paraId="03B2C466" w14:textId="77777777" w:rsidTr="008E5244">
              <w:tc>
                <w:tcPr>
                  <w:tcW w:w="3230" w:type="dxa"/>
                </w:tcPr>
                <w:p w14:paraId="5E71EED7" w14:textId="40E61EE9" w:rsidR="008E5244" w:rsidRDefault="008E5244" w:rsidP="008E5244"/>
              </w:tc>
              <w:tc>
                <w:tcPr>
                  <w:tcW w:w="3230" w:type="dxa"/>
                </w:tcPr>
                <w:p w14:paraId="53E49847" w14:textId="111619BA" w:rsidR="008E5244" w:rsidRDefault="008E5244" w:rsidP="008E5244">
                  <w:r>
                    <w:t>Hệ thống hiển thị xác nhận người dùng có muốn ủy quyền tài khoản mới</w:t>
                  </w:r>
                </w:p>
              </w:tc>
            </w:tr>
            <w:tr w:rsidR="008E5244" w14:paraId="0E40962C" w14:textId="77777777" w:rsidTr="008E5244">
              <w:tc>
                <w:tcPr>
                  <w:tcW w:w="3230" w:type="dxa"/>
                </w:tcPr>
                <w:p w14:paraId="2A3E3FF9" w14:textId="162B802B" w:rsidR="008E5244" w:rsidRDefault="008E5244" w:rsidP="008E5244">
                  <w:r>
                    <w:t>Người dùng xác nhận ủy quyền tài khoản mới</w:t>
                  </w:r>
                </w:p>
              </w:tc>
              <w:tc>
                <w:tcPr>
                  <w:tcW w:w="3230" w:type="dxa"/>
                </w:tcPr>
                <w:p w14:paraId="312908BA" w14:textId="346DDE23" w:rsidR="008E5244" w:rsidRDefault="008E5244" w:rsidP="008E5244"/>
              </w:tc>
            </w:tr>
            <w:tr w:rsidR="008E5244" w14:paraId="123A8C64" w14:textId="77777777" w:rsidTr="008E5244">
              <w:tc>
                <w:tcPr>
                  <w:tcW w:w="3230" w:type="dxa"/>
                </w:tcPr>
                <w:p w14:paraId="16B9C69D" w14:textId="77777777" w:rsidR="008E5244" w:rsidRDefault="008E5244" w:rsidP="008E5244"/>
              </w:tc>
              <w:tc>
                <w:tcPr>
                  <w:tcW w:w="3230" w:type="dxa"/>
                </w:tcPr>
                <w:p w14:paraId="70053120" w14:textId="2FB9EAA3" w:rsidR="008E5244" w:rsidRDefault="008E5244" w:rsidP="008E5244">
                  <w:r>
                    <w:t xml:space="preserve">Hệ thống đưa người dùng về bước </w:t>
                  </w:r>
                  <w:r w:rsidRPr="008E5244"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5D8685B2" w14:textId="2ADE0AD2" w:rsidR="008E5244" w:rsidRDefault="008E5244" w:rsidP="008E5244"/>
        </w:tc>
      </w:tr>
      <w:tr w:rsidR="00B023D5" w14:paraId="5910311E" w14:textId="77777777" w:rsidTr="00346F57">
        <w:tc>
          <w:tcPr>
            <w:tcW w:w="2664" w:type="dxa"/>
          </w:tcPr>
          <w:p w14:paraId="550EC968" w14:textId="77777777" w:rsidR="00B023D5" w:rsidRDefault="00B023D5" w:rsidP="00346F57">
            <w:r>
              <w:t>Exception Paths</w:t>
            </w:r>
          </w:p>
        </w:tc>
        <w:tc>
          <w:tcPr>
            <w:tcW w:w="6686" w:type="dxa"/>
          </w:tcPr>
          <w:p w14:paraId="14363894" w14:textId="2C71A5EB" w:rsidR="008E5244" w:rsidRDefault="008E5244" w:rsidP="00346F57">
            <w:r>
              <w:t>E1: Laz OP trả về phản hồi tạo token thất bại. Hệ thống hiển thị thông báo lỗi không xác định và yêu cầu người dùng thao tác lại</w:t>
            </w:r>
          </w:p>
          <w:p w14:paraId="335182B5" w14:textId="326CD50E" w:rsidR="00B023D5" w:rsidRDefault="008E5244" w:rsidP="00346F57">
            <w:r>
              <w:t>E2: Database lưu trữ không thành công. Hệ thống hiển thị thông báo lỗi không xác định.</w:t>
            </w:r>
          </w:p>
        </w:tc>
      </w:tr>
      <w:tr w:rsidR="00B023D5" w14:paraId="753EA6E0" w14:textId="77777777" w:rsidTr="00346F57">
        <w:tc>
          <w:tcPr>
            <w:tcW w:w="2664" w:type="dxa"/>
          </w:tcPr>
          <w:p w14:paraId="5D394428" w14:textId="77777777" w:rsidR="00B023D5" w:rsidRDefault="00B023D5" w:rsidP="00346F57">
            <w:r>
              <w:t>Extension Point</w:t>
            </w:r>
          </w:p>
        </w:tc>
        <w:tc>
          <w:tcPr>
            <w:tcW w:w="6686" w:type="dxa"/>
          </w:tcPr>
          <w:p w14:paraId="78F8A0D3" w14:textId="77777777" w:rsidR="00B023D5" w:rsidRDefault="00B023D5" w:rsidP="00346F57"/>
        </w:tc>
      </w:tr>
      <w:tr w:rsidR="00B023D5" w14:paraId="06E816D5" w14:textId="77777777" w:rsidTr="00346F57">
        <w:tc>
          <w:tcPr>
            <w:tcW w:w="2664" w:type="dxa"/>
          </w:tcPr>
          <w:p w14:paraId="7F94D2B0" w14:textId="77777777" w:rsidR="00B023D5" w:rsidRDefault="00B023D5" w:rsidP="00346F57">
            <w:r>
              <w:t>Triggers</w:t>
            </w:r>
          </w:p>
        </w:tc>
        <w:tc>
          <w:tcPr>
            <w:tcW w:w="6686" w:type="dxa"/>
          </w:tcPr>
          <w:p w14:paraId="0B6398C3" w14:textId="09F971EC" w:rsidR="00B023D5" w:rsidRDefault="00B023D5" w:rsidP="00346F57"/>
        </w:tc>
      </w:tr>
      <w:tr w:rsidR="00B023D5" w14:paraId="3E2FD4AF" w14:textId="77777777" w:rsidTr="00346F57">
        <w:tc>
          <w:tcPr>
            <w:tcW w:w="2664" w:type="dxa"/>
          </w:tcPr>
          <w:p w14:paraId="10C0A061" w14:textId="77777777" w:rsidR="00B023D5" w:rsidRDefault="00B023D5" w:rsidP="00346F57">
            <w:r>
              <w:t>Assemption</w:t>
            </w:r>
          </w:p>
        </w:tc>
        <w:tc>
          <w:tcPr>
            <w:tcW w:w="6686" w:type="dxa"/>
          </w:tcPr>
          <w:p w14:paraId="48D56927" w14:textId="77777777" w:rsidR="00B023D5" w:rsidRDefault="00B023D5" w:rsidP="00346F57"/>
        </w:tc>
      </w:tr>
      <w:tr w:rsidR="00B023D5" w14:paraId="557E485A" w14:textId="77777777" w:rsidTr="00346F57">
        <w:tc>
          <w:tcPr>
            <w:tcW w:w="2664" w:type="dxa"/>
          </w:tcPr>
          <w:p w14:paraId="4BFF1D68" w14:textId="77777777" w:rsidR="00B023D5" w:rsidRDefault="00B023D5" w:rsidP="00346F57">
            <w:r>
              <w:t>Pre condition</w:t>
            </w:r>
          </w:p>
        </w:tc>
        <w:tc>
          <w:tcPr>
            <w:tcW w:w="6686" w:type="dxa"/>
          </w:tcPr>
          <w:p w14:paraId="6B2F6596" w14:textId="741FEF41" w:rsidR="0024536F" w:rsidRDefault="00B023D5" w:rsidP="00346F57">
            <w:r>
              <w:t>Người dùng</w:t>
            </w:r>
            <w:r w:rsidR="0024536F">
              <w:t xml:space="preserve"> đã có tài khoản và đã</w:t>
            </w:r>
            <w:r>
              <w:t xml:space="preserve"> đăng nhập</w:t>
            </w:r>
            <w:r w:rsidR="008E5244">
              <w:t>.</w:t>
            </w:r>
          </w:p>
          <w:p w14:paraId="151804D6" w14:textId="62396829" w:rsidR="0024536F" w:rsidRDefault="008E5244" w:rsidP="00346F57">
            <w:r>
              <w:lastRenderedPageBreak/>
              <w:t>Người dùng chưa từng ủy quyền tài khoản laz seller center</w:t>
            </w:r>
            <w:r w:rsidR="0024536F">
              <w:t>.</w:t>
            </w:r>
          </w:p>
        </w:tc>
      </w:tr>
      <w:tr w:rsidR="00B023D5" w14:paraId="01B762A8" w14:textId="77777777" w:rsidTr="00346F57">
        <w:tc>
          <w:tcPr>
            <w:tcW w:w="2664" w:type="dxa"/>
          </w:tcPr>
          <w:p w14:paraId="68AA90E4" w14:textId="77777777" w:rsidR="00B023D5" w:rsidRDefault="00B023D5" w:rsidP="00346F57">
            <w:r>
              <w:lastRenderedPageBreak/>
              <w:t>Post condtion</w:t>
            </w:r>
          </w:p>
        </w:tc>
        <w:tc>
          <w:tcPr>
            <w:tcW w:w="6686" w:type="dxa"/>
          </w:tcPr>
          <w:p w14:paraId="72855FC1" w14:textId="248B8119" w:rsidR="00B023D5" w:rsidRDefault="0024536F" w:rsidP="00346F57">
            <w:r>
              <w:t>Lưu lại thành công access token và refresh_token vào database</w:t>
            </w:r>
          </w:p>
        </w:tc>
      </w:tr>
      <w:tr w:rsidR="00B023D5" w14:paraId="68A8A8C6" w14:textId="77777777" w:rsidTr="00346F57">
        <w:tc>
          <w:tcPr>
            <w:tcW w:w="2664" w:type="dxa"/>
          </w:tcPr>
          <w:p w14:paraId="73507E1A" w14:textId="77777777" w:rsidR="00B023D5" w:rsidRDefault="00B023D5" w:rsidP="00346F57">
            <w:r>
              <w:t>Reserence</w:t>
            </w:r>
          </w:p>
        </w:tc>
        <w:tc>
          <w:tcPr>
            <w:tcW w:w="6686" w:type="dxa"/>
          </w:tcPr>
          <w:p w14:paraId="720298B1" w14:textId="77777777" w:rsidR="00B023D5" w:rsidRDefault="00B023D5" w:rsidP="00346F57"/>
        </w:tc>
      </w:tr>
      <w:tr w:rsidR="00B023D5" w14:paraId="78744B34" w14:textId="77777777" w:rsidTr="00346F57">
        <w:tc>
          <w:tcPr>
            <w:tcW w:w="2664" w:type="dxa"/>
          </w:tcPr>
          <w:p w14:paraId="295F921E" w14:textId="77777777" w:rsidR="00B023D5" w:rsidRDefault="00B023D5" w:rsidP="00346F57">
            <w:r>
              <w:t>Document</w:t>
            </w:r>
          </w:p>
        </w:tc>
        <w:tc>
          <w:tcPr>
            <w:tcW w:w="6686" w:type="dxa"/>
          </w:tcPr>
          <w:p w14:paraId="527548BD" w14:textId="77777777" w:rsidR="00B023D5" w:rsidRDefault="00B023D5" w:rsidP="00346F57"/>
        </w:tc>
      </w:tr>
      <w:tr w:rsidR="00B023D5" w14:paraId="1F05C8B3" w14:textId="77777777" w:rsidTr="00346F57">
        <w:tc>
          <w:tcPr>
            <w:tcW w:w="2664" w:type="dxa"/>
          </w:tcPr>
          <w:p w14:paraId="20761436" w14:textId="77777777" w:rsidR="00B023D5" w:rsidRDefault="00B023D5" w:rsidP="00346F57">
            <w:r>
              <w:t>Reference</w:t>
            </w:r>
          </w:p>
        </w:tc>
        <w:tc>
          <w:tcPr>
            <w:tcW w:w="6686" w:type="dxa"/>
          </w:tcPr>
          <w:p w14:paraId="6CF21B14" w14:textId="77777777" w:rsidR="00B023D5" w:rsidRDefault="00B023D5" w:rsidP="00346F57"/>
        </w:tc>
      </w:tr>
      <w:tr w:rsidR="00B023D5" w14:paraId="2618B81D" w14:textId="77777777" w:rsidTr="00346F57">
        <w:tc>
          <w:tcPr>
            <w:tcW w:w="2664" w:type="dxa"/>
          </w:tcPr>
          <w:p w14:paraId="3BF14D60" w14:textId="77777777" w:rsidR="00B023D5" w:rsidRDefault="00B023D5" w:rsidP="00346F57">
            <w:r>
              <w:t>Author(s)</w:t>
            </w:r>
          </w:p>
        </w:tc>
        <w:tc>
          <w:tcPr>
            <w:tcW w:w="6686" w:type="dxa"/>
          </w:tcPr>
          <w:p w14:paraId="33322741" w14:textId="709D6044" w:rsidR="00B023D5" w:rsidRDefault="0024536F" w:rsidP="00346F57">
            <w:r>
              <w:t>Long</w:t>
            </w:r>
          </w:p>
        </w:tc>
      </w:tr>
      <w:tr w:rsidR="00B023D5" w14:paraId="5B0C6BE2" w14:textId="77777777" w:rsidTr="00346F57">
        <w:tc>
          <w:tcPr>
            <w:tcW w:w="2664" w:type="dxa"/>
          </w:tcPr>
          <w:p w14:paraId="1D5BFFA9" w14:textId="77777777" w:rsidR="00B023D5" w:rsidRDefault="00B023D5" w:rsidP="00346F57">
            <w:r>
              <w:t>Date</w:t>
            </w:r>
          </w:p>
        </w:tc>
        <w:tc>
          <w:tcPr>
            <w:tcW w:w="6686" w:type="dxa"/>
          </w:tcPr>
          <w:p w14:paraId="6D6BC90A" w14:textId="4A08B009" w:rsidR="00B023D5" w:rsidRDefault="0024536F" w:rsidP="00346F57">
            <w:r>
              <w:t>30/9/2020</w:t>
            </w:r>
          </w:p>
        </w:tc>
      </w:tr>
    </w:tbl>
    <w:p w14:paraId="3933D33B" w14:textId="126E7CD6" w:rsidR="00B023D5" w:rsidRDefault="00B023D5"/>
    <w:p w14:paraId="33B7C7EE" w14:textId="7D87405F" w:rsidR="00C559A5" w:rsidRPr="00C559A5" w:rsidRDefault="00C559A5">
      <w:pPr>
        <w:rPr>
          <w:b/>
          <w:bCs/>
          <w:sz w:val="28"/>
          <w:szCs w:val="28"/>
        </w:rPr>
      </w:pPr>
      <w:r w:rsidRPr="00C559A5">
        <w:rPr>
          <w:b/>
          <w:bCs/>
          <w:sz w:val="28"/>
          <w:szCs w:val="28"/>
        </w:rPr>
        <w:t>Activity Diagram</w:t>
      </w:r>
    </w:p>
    <w:p w14:paraId="18F60F75" w14:textId="72C53426" w:rsidR="00C559A5" w:rsidRDefault="00C559A5">
      <w:r>
        <w:rPr>
          <w:noProof/>
        </w:rPr>
        <w:lastRenderedPageBreak/>
        <w:drawing>
          <wp:inline distT="0" distB="0" distL="0" distR="0" wp14:anchorId="4CA4DAD3" wp14:editId="7530F8C9">
            <wp:extent cx="48279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CB"/>
    <w:rsid w:val="0024536F"/>
    <w:rsid w:val="002C53CB"/>
    <w:rsid w:val="008E5244"/>
    <w:rsid w:val="00B023D5"/>
    <w:rsid w:val="00B92E1B"/>
    <w:rsid w:val="00C5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4717"/>
  <w15:chartTrackingRefBased/>
  <w15:docId w15:val="{054E6F3F-E1E7-4B0A-A3E0-83906DB9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B023D5"/>
    <w:rPr>
      <w:rFonts w:ascii="Calibri" w:eastAsia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3</cp:revision>
  <dcterms:created xsi:type="dcterms:W3CDTF">2020-11-19T15:50:00Z</dcterms:created>
  <dcterms:modified xsi:type="dcterms:W3CDTF">2020-11-19T16:29:00Z</dcterms:modified>
</cp:coreProperties>
</file>