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Суточная ведомость оказания услуг</w:t>
      </w:r>
    </w:p>
    <w:p>
      <w:r>
        <w:t>20.09.2023                                                                                                           г. Калининград</w:t>
      </w:r>
    </w:p>
    <w:p>
      <w:r>
        <w:t xml:space="preserve">Согласовано:                            </w:t>
        <w:tab/>
        <w:t>Утверждаю:</w:t>
      </w:r>
    </w:p>
    <w:p>
      <w:r>
        <w:t>_______________/______________/                                                            _______________/______________/</w:t>
      </w:r>
    </w:p>
    <w:p>
      <w:r>
        <w:t>Суточная ведомость оказания услуг ТОпред по Договору № ФПК-23-177 от 09.08.2023</w:t>
      </w:r>
    </w:p>
    <w:p>
      <w:r>
        <w:t xml:space="preserve">в вагонном депо (участке) ЛВЧ-КЛГ Калининград, СЗАП Заказчика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