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71"/>
      </w:tblGrid>
      <w:tr w:rsidR="001568DD" w:rsidTr="005E5423">
        <w:tc>
          <w:tcPr>
            <w:tcW w:w="9571" w:type="dxa"/>
            <w:shd w:val="clear" w:color="auto" w:fill="0070C0"/>
          </w:tcPr>
          <w:p w:rsidR="001568DD" w:rsidRPr="003963CA" w:rsidRDefault="001568DD" w:rsidP="005E5423">
            <w:pPr>
              <w:spacing w:after="200" w:line="276" w:lineRule="auto"/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7A6AF0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LTE</w:t>
            </w:r>
            <w:r w:rsidRPr="007164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(</w:t>
            </w:r>
            <w:proofErr w:type="spellStart"/>
            <w:r w:rsidRPr="007164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Long-Term</w:t>
            </w:r>
            <w:proofErr w:type="spellEnd"/>
            <w:r w:rsidRPr="007164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proofErr w:type="spellStart"/>
            <w:r w:rsidRPr="007164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Evolution</w:t>
            </w:r>
            <w:proofErr w:type="spellEnd"/>
            <w:r w:rsidRPr="0071642C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 — долговременное развитие, часто обозначается как 4G LTE)</w:t>
            </w:r>
          </w:p>
          <w:p w:rsidR="001568DD" w:rsidRDefault="001568DD" w:rsidP="005E5423">
            <w:pPr>
              <w:jc w:val="both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shd w:val="clear" w:color="auto" w:fill="0070C0"/>
              </w:rPr>
            </w:pPr>
          </w:p>
          <w:p w:rsidR="001568DD" w:rsidRDefault="001568DD" w:rsidP="005E5423">
            <w:r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  <w:shd w:val="clear" w:color="auto" w:fill="0070C0"/>
              </w:rPr>
              <w:t>РАСШИРЕННЫЙ ПРОФИЛЬ</w:t>
            </w:r>
          </w:p>
        </w:tc>
      </w:tr>
    </w:tbl>
    <w:p w:rsidR="001568DD" w:rsidRDefault="001568DD" w:rsidP="001568DD">
      <w:pPr>
        <w:rPr>
          <w:rFonts w:ascii="Times New Roman" w:hAnsi="Times New Roman" w:cs="Times New Roman"/>
          <w:b/>
          <w:color w:val="17365D" w:themeColor="text2" w:themeShade="BF"/>
          <w:sz w:val="28"/>
          <w:szCs w:val="28"/>
        </w:rPr>
      </w:pPr>
    </w:p>
    <w:p w:rsidR="001568DD" w:rsidRDefault="001568DD" w:rsidP="001568DD">
      <w:pPr>
        <w:pStyle w:val="a6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E54A7C">
        <w:rPr>
          <w:rFonts w:ascii="Times New Roman" w:hAnsi="Times New Roman" w:cs="Times New Roman"/>
          <w:b/>
          <w:sz w:val="32"/>
          <w:szCs w:val="32"/>
        </w:rPr>
        <w:t>ОПИСАНИЕ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Технологии развиваются стремительными темпами, причем в совершенно разных областях человеческой деятельности: в медицине, потребительской электронике, энергетике и, конечно же, в мобильных телекоммуникациях. Сегодня смотреть видео в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YouTube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своем смартфоне, находясь где-то посреди города, а то и на даче, и используя для этого мобильную сеть, — вполне нормально и привычно. </w:t>
      </w:r>
      <w:proofErr w:type="gram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А ведь какие-то 10 лет назад о такой роскоши мало кто мог мечтать даже на проводном домашнем Интернете.</w:t>
      </w:r>
      <w:proofErr w:type="gram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Получить среднюю скорость по воздуху в 5–10 Мбит/</w:t>
      </w:r>
      <w:proofErr w:type="gram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да легко! Но те же 10 лет назад иметь доступ в Интернет на скорости 256–512 Кбит (в 20 раз меньше) в домашних условиях — это было роскошью, доступной единицам. О мобильном интернете того времени и вспоминать не хочется.</w:t>
      </w:r>
    </w:p>
    <w:p w:rsidR="001568DD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Россия стала одной из первых стран, где стараниями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Yota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была запущена коммерческая LTE-сеть. Это случилось в 2011 году, но тогда работало всего 11 базовых станций в окрестностях Москвы, и о каком-то массовом внедрении технологии говорить было рано. Количество смартфонов с поддержкой LTE на российском рынке тогда стремилось к нулю. А вот в 2014 году состоялся уже полномасштабный запуск мобильных сетей четвертого поколения с участием операторов Большой тройки. Даже в сравнении с весьма </w:t>
      </w:r>
      <w:proofErr w:type="gram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шустрым</w:t>
      </w:r>
      <w:proofErr w:type="gram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3G и HSPA+, новая технология продемонстрировала чудеса скорости, и, казалось бы, большего и не надо. Тем не </w:t>
      </w:r>
      <w:proofErr w:type="gram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менее</w:t>
      </w:r>
      <w:proofErr w:type="gram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уже сейчас происходит разработка и планомерное внедрение еще более продвинутых мобильных технологий, о которых и поговорим ниже.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Ближайшее будущее. LTE-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Advanced</w:t>
      </w:r>
      <w:proofErr w:type="spellEnd"/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15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5842A05" wp14:editId="6A4CFCD9">
            <wp:extent cx="5173002" cy="3438525"/>
            <wp:effectExtent l="0" t="0" r="8890" b="0"/>
            <wp:docPr id="2" name="Рисунок 2" descr="01-LTE-Tomo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1-LTE-Tomorrow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002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Как-то мы привыкли воспринимать LTE в качестве 4G-стандарта, то есть это якобы мобильные сети четвертого поколения, что не совсем правда. Виной тому реклама. На самом деле по своим скоростным характеристикам данный стандарт не дотягивает до технических требований, которые консорциум </w:t>
      </w:r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3GPP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 и </w:t>
      </w:r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Международный союз электросвязи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(МСЭ, ITU) приняли для нового поколения сотовой связи. Но внушительное маркетинговое давление и улучшения, которые внесли HSPA+, LTE и уже </w:t>
      </w:r>
      <w:proofErr w:type="gram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забытая</w:t>
      </w:r>
      <w:proofErr w:type="gram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WiMAX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вынудили МСЭ дать разрешение на маркировку упомянутых технологий как 4G (да-да HSPA+ — это тоже 4G). Но все-таки правильней LTE было бы называть поколением 3,5G, а вот </w:t>
      </w:r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LTE-</w:t>
      </w:r>
      <w:proofErr w:type="spellStart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Advanced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 уже полноценно удовлетворяет требованиям ответственных организаций и действительно является стандартом 4G. Но чтобы не было путаницы, его называют </w:t>
      </w:r>
      <w:proofErr w:type="spellStart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True</w:t>
      </w:r>
      <w:proofErr w:type="spellEnd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4G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 (Настоящий 4G) и именно эта технология в самое ближайшее время массово придет на смену LTE.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начала, давайте рассмотрим скоростные характеристики LTE-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Advanced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сравнении с LTE. </w:t>
      </w:r>
      <w:proofErr w:type="gram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Последняя</w:t>
      </w:r>
      <w:proofErr w:type="gram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в </w:t>
      </w:r>
      <w:proofErr w:type="spellStart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радиоусловиях</w:t>
      </w:r>
      <w:proofErr w:type="spellEnd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, близких к идеальным, позволяет достигать пиковых скоростей в 150 Мбит/с, на </w:t>
      </w:r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практике в городских условиях это почти всегда до 50 Мбит/с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что тоже круто. К сожалению, пиковая скорость для LTE весьма редкое явление в нашем мире, и чем больше будет количество абонентов в сети, тем дальше реальные скорости будут </w:t>
      </w:r>
      <w:proofErr w:type="gram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от</w:t>
      </w:r>
      <w:proofErr w:type="gram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пиковых. В свою очередь скорость загрузки данных в сети LTE-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Advanced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может достигать в пике и 1 Гбит/с (во время демонстрационных испытаний достигалась реальная скорость в 450 Мбит/с), хотя в реальности не стоит рассчитывать более чем на 100 Мбит/</w:t>
      </w:r>
      <w:proofErr w:type="gram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, да больше пока и не надо.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150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618BB9" wp14:editId="023A25D5">
            <wp:extent cx="5848350" cy="1900714"/>
            <wp:effectExtent l="0" t="0" r="0" b="4445"/>
            <wp:docPr id="1" name="Рисунок 1" descr="02-LTE-Tomorr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2-LTE-Tomorro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1900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Важнее тот факт, что рассматриваемая технология позволяет более эффективно использовать сотовую сеть и оперативно наращивать ее пропускную </w:t>
      </w:r>
      <w:proofErr w:type="gram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способность</w:t>
      </w:r>
      <w:proofErr w:type="gram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массой способов, включая применение 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HYPERLINK "https://ru.wikipedia.org/wiki/%D0%A4%D0%B5%D0%BC%D1%82%D0%BE%D1%81%D0%BE%D1%82%D0%B0" </w:instrTex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фемтосот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end"/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пикосот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 есть, операторы смогут легко и довольно быстро улучшить качество работы своих сетей, используя уже существующие мощности и дополняя их недорогими базовыми станциями. Все оборудование уже доступно и досконально изучено.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Технически LTE-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Advanced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нельзя назвать чем-то совершенно новым, так как, по сути, в этой инициативе объединено несколько технологий, доступных на рынке уже несколько лет: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Carrier</w:t>
      </w:r>
      <w:proofErr w:type="spellEnd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Aggregation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объединение </w:t>
      </w:r>
      <w:proofErr w:type="gram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несущих</w:t>
      </w:r>
      <w:proofErr w:type="gram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Coordinated</w:t>
      </w:r>
      <w:proofErr w:type="spellEnd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Multipoint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позволяет устройству подключаться одновременно к нескольким базовым станциям и повышать скорость передачи за счет скачивания или загрузки данных в несколько потоков.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Enhanced</w:t>
      </w:r>
      <w:proofErr w:type="spellEnd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MIMO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 — использование нескольких приемных и нескольких передающих антенн. В данном случае это поддержка MIMO 8×8 в нисходящем канале (от базовой станции к мобильным станциям) и MIMO 4×4 в восходящем канале (от мобильной станции к базовой станции).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Relay</w:t>
      </w:r>
      <w:proofErr w:type="spellEnd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Nodes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— поддержка узлов ретрансляции. Они позволяют эффективно закрыть «дырки» в покрытии и улучшить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радиоусловия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пользователей, находящихся на границах соты.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вместе эти технологии позволяют повысить скорость мобильного интернета, улучшить стабильность соединения и, вообще, сделать работу в Сети значительно комфортнее, включая условия, когда вы перемещаетесь на большой скорости (например, в автомобиле, автобусе или в поезде). Последний нюанс является очень серьезным ограничением для 3G-сетей, так как сильно снижает качество связи. Кроме того, LTE-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Advanced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обеспечивает минимальные задержки при передаче пакетов, вплоть до </w:t>
      </w:r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5 </w:t>
      </w:r>
      <w:proofErr w:type="spellStart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мс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. То есть вы можете через мобильную сеть комфортно играть в онлайновые игры.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Что касается передачи голоса, то, как и в случае с LTE, есть возможность работать в режиме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VoIP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или параллельно использовать для этого сети 2G/3G. </w:t>
      </w:r>
      <w:proofErr w:type="gram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Именно последний вариант прижился в России, хотя ведутся работы для перехода на более продвинутый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VoLTE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(то есть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VoIP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).</w:t>
      </w:r>
      <w:proofErr w:type="gramEnd"/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Основная причина для быстрого внедрения LTE-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Advanced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— это возможность использования существующих сетей и оборудования для развертывания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True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4G. Более того, </w:t>
      </w:r>
      <w:proofErr w:type="spellStart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Yota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 первой в мире запустила эту технологию на коммерческой сети, что произошло еще в 2012 году. В работу было вовлечено 12 базовых станций, что, конечно, не смогло обеспечить пользователей преимуществами технологии. В феврале 2014 года </w:t>
      </w:r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МегаФон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 запустил сеть LTE-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Advanced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пределах Садового кольца Москвы, объединив полосы в одном диапазоне, что хорошо влияет на увеличение максимально возможной скорости, но слабо отражается на опыте пользователя (эти максимальные скорости остаются доступными только в условных 30 метрах от БС). А в августе того же года оперативно 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сработал </w:t>
      </w:r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Билайн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и запустил в Москве сеть LTE, объединяющую полосы из 2х диапазонов —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Band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7 (2,6 ГГц) и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Band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 (800 МГц) — с максимальной скоростью до </w:t>
      </w:r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115 Мбит/</w:t>
      </w:r>
      <w:proofErr w:type="gramStart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</w:t>
      </w:r>
      <w:proofErr w:type="gram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 </w:t>
      </w:r>
      <w:proofErr w:type="gram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направлении к абоненту (это около 14 Мбайт/с — как дома на проводе). Объединение в один канал полос из высокого и низкого диапазонов является идеальным проявлением LTE-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Advanced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: позволяет сочетать высокие скорости с хорошим покрытием. Именно возможность объединения и одновременного использования нескольких частот лежит в основе рассматриваемой технологии. Сейчас на практике это возможно для 2 или 3 диапазонов, в будущем оператор сможет объединять все свои имеющиеся частоты для организации канала связи с одним абонентом.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  </w:t>
      </w:r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Сети LTE-</w:t>
      </w:r>
      <w:proofErr w:type="spellStart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Advanced</w:t>
      </w:r>
      <w:proofErr w:type="spellEnd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активно разворачиваются уже сегодня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 и их возможностей должно хватить надолго. Фактически задача операторов сейчас — не сбавлять темп, наращивать парк оборудования, повышать качество предоставляемых услуг и расширять покрытие своих сетей. При достаточно высокой плотности базовых станций LTE-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Advanced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вполне сможет заменить проводной домашний Интернет, и это дело ближайшего будущего.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Хотя, это будущее </w:t>
      </w:r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уже доступно в крупнейших городах России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. В частности, вот как </w:t>
      </w:r>
      <w:proofErr w:type="spellStart"/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Билайн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прокомментировал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внедрение LTE-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Advanced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развитие мобильных технологий в России в целом: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 сегодняшний день одна из технологий LTE-А –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Carrier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Aggregation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(объединение несущих) доступна в сети Билайн на всей территории Москвы. И наши клиенты-обладатели смартфонов с поддержкой 4G+, уже активно ее используют. Однако LTE-A — это не только объединение частотных полос. Перспективы развития этого направления для нашей компании гораздо масштабнее! Наши сети уже сегодня готовы к запуску практически всех технологий, относящихся к LTE-A, осталось лишь дождаться появления на рынке абонентских устройств с их поддержкой.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        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Стоит заметить, что развитие этой технологии происходит параллельно с дальнейшим наращиванием мощности в сетях 3G и 4G. В 2014 году количество LTE-станций только в Москве увеличилось в 2,7 раза! Сеть 3G не только продолжает строиться, но и модернизируется. К примеру, DC-НSPA+ — это уже 42 Мбит/</w:t>
      </w:r>
      <w:proofErr w:type="gram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, а не 3 или 7Мбит/</w:t>
      </w:r>
      <w:proofErr w:type="gram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с</w:t>
      </w:r>
      <w:proofErr w:type="gram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, как было несколько лет назад.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Если говорить о </w:t>
      </w:r>
      <w:r w:rsidRPr="0021515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внедрении LTE в других регионах России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, то ситуация несколько сложнее, чем в Москве, но компании работают и в этом направлении. Специалисты видят ситуацию следующим образом:</w:t>
      </w:r>
    </w:p>
    <w:p w:rsidR="001568DD" w:rsidRPr="00215150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Как правило, распространение таких технологий зависит от двух важных факторов: наличие абонентских устройств, поддерживающих LTE-A российских частот, и непосредственно самих свободных частот. На данный момент российский рынок гаджетов не может похвастаться широкой линейкой смартфонов с поддержкой LTE-А, проще говоря, количество таких моделей можно пересчитать по пальцам. С другой стороны, есть и проблема наличия подходящих частот.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Carrier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Aggregation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идеальном виде — это объединение всех частот оператора. Однако частотами могут пользоваться военные и авиация. Поэтому запуск технологии LTE-A в других регионах зависит от мероприятий по освобождению частот. В настоящий момент технология работает на уже свободных частотах 800 диапазона в Москве.</w:t>
      </w:r>
    </w:p>
    <w:p w:rsidR="001568DD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 слову, </w:t>
      </w:r>
      <w:proofErr w:type="gram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само название</w:t>
      </w:r>
      <w:proofErr w:type="gram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технологии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Long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Term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>Evolution</w:t>
      </w:r>
      <w:proofErr w:type="spellEnd"/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переводится как «</w:t>
      </w:r>
      <w:r w:rsidRPr="00215150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Долговременная эволюция</w:t>
      </w:r>
      <w:r w:rsidRPr="0021515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», так что стандарт изначально разрабатывался на годы вперед, но человек не стоит на месте, и рано или поздно придут новые технологии, которые изменят мир. </w:t>
      </w:r>
    </w:p>
    <w:p w:rsidR="001568DD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68DD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68DD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68DD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68DD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68DD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68DD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68DD" w:rsidRDefault="001568DD" w:rsidP="001568DD">
      <w:pPr>
        <w:pStyle w:val="a6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БИЗНЕС-ПОТЕНЦИАЛ</w:t>
      </w:r>
    </w:p>
    <w:p w:rsidR="001568DD" w:rsidRDefault="001568DD" w:rsidP="001568DD">
      <w:pPr>
        <w:pStyle w:val="a6"/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1568DD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В мире, по данным Ассоциации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GSMA, на начало 2011 г. предо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ставляют услуги 17 коммерческих сетей LTE. Наиболее «старые» сети LTE, построенные в Стокгольме и Осло, работают уже второй 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од и обладают определенным опы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 продвижения своих услуг (см. таблицу). Самые крупные из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действующих LTE-сетей по количеству абонентов – сети опера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торов </w:t>
      </w:r>
      <w:proofErr w:type="spellStart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Verizon</w:t>
      </w:r>
      <w:proofErr w:type="spellEnd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Wireless</w:t>
      </w:r>
      <w:proofErr w:type="spellEnd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(США)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DoCoMo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(Япония). Финский опе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ратор </w:t>
      </w:r>
      <w:proofErr w:type="spellStart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TeliaSonera</w:t>
      </w:r>
      <w:proofErr w:type="spellEnd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развивает свои сети в четырех странах (Норвегии, Швеции, Дании и Финляндии).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количеству одновременно рабо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тающих операторов сетей LTE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 настоящее время лидирует Шве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ция, в которой работают сразу три оператора: </w:t>
      </w:r>
      <w:proofErr w:type="spellStart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TeliaSonera</w:t>
      </w:r>
      <w:proofErr w:type="spellEnd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TeleNor</w:t>
      </w:r>
      <w:proofErr w:type="spellEnd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le2. Первые LTE-сети функциони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руют в режиме FDD, являются однодиапозонными и используют в зависимости от страны разные частотные диапазоны: 700 МГц и 1,7 ГГц (США), 1,5 ГГц (Япония) и 2,6 ГГц (Европа). Ни одна из сетей не имеет роуминга как с сетями LTE, так и с сетями технологий 3GPP и не-3GPP. </w:t>
      </w:r>
      <w:proofErr w:type="gramStart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Применяемые операторами сетей LTE бизнес-модели предоставляют гл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авным образом услугу высокоско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ростного доступа в сеть Интер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нет со скоростью 50–80 Мбит/с. с 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ценовой стратеги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ей «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flat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».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Таким обра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зом, сети LTE пока представляют собой высокоскоростную «трубу» 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ля доступа абонентов к сети Ин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тер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нет. Затраты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такой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бизнес-мо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дели несут в основном операторы 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фраструктуры, а доходы сосредо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точиваются у собственников прил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жений – провайдеров услуг. Несмотря на эти недостатки, перспективы создания сетей LTE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привлекают инвесторов, и на се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годняшний день уже объявлено об ин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вестировании в создание 196 се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тей LTE в диапазонах 700 МГц, 2,3 и 2,6 ГГц. Совокупное количество аб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онен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сетей LTE, по оценкам операто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ров, к концу этого года достигнет 4,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2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млн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человек и они будут рабо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тать в 24 странах мира. Прогноз будущей абонентской базы сетей LTE, сделанный на MWC- 2011, показывает пятикратный рост этой базы к 2012 г.</w:t>
      </w:r>
    </w:p>
    <w:p w:rsidR="001568DD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до 20 </w:t>
      </w:r>
      <w:proofErr w:type="gramStart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лн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абонен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 и 300 млн абонентов в 2015 г. в 56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транах мира (рис. 1). </w:t>
      </w:r>
      <w:r>
        <w:rPr>
          <w:noProof/>
          <w:lang w:eastAsia="ru-RU"/>
        </w:rPr>
        <w:drawing>
          <wp:inline distT="0" distB="0" distL="0" distR="0" wp14:anchorId="0AFB8573" wp14:editId="6E3B377C">
            <wp:extent cx="5067300" cy="27432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6132" cy="2747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8DD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Для срав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нения: численность пользователей сетей мобильного широкополосного дост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упа в целом к концу 2012 г. достигнет 1 млрд. Мобильное сообщество, насчитывающее на нача</w:t>
      </w: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ло года 5 </w:t>
      </w:r>
      <w:proofErr w:type="gramStart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млрд</w:t>
      </w:r>
      <w:proofErr w:type="gramEnd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, возрастет к концу 2011 г. до 5,4 млрд и достигнет к 2015 г. 7–8 млрд абонентов</w:t>
      </w:r>
    </w:p>
    <w:p w:rsidR="001568DD" w:rsidRDefault="001568DD" w:rsidP="001568DD">
      <w:pPr>
        <w:tabs>
          <w:tab w:val="left" w:pos="20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568DD" w:rsidRDefault="001568DD" w:rsidP="001568DD">
      <w:pPr>
        <w:pStyle w:val="a6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БАРЬЕРЫ</w:t>
      </w:r>
    </w:p>
    <w:p w:rsidR="001568DD" w:rsidRDefault="001568DD" w:rsidP="001568DD">
      <w:pPr>
        <w:pStyle w:val="a6"/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1568DD" w:rsidRPr="00507E5D" w:rsidRDefault="001568DD" w:rsidP="001568DD">
      <w:pPr>
        <w:shd w:val="clear" w:color="auto" w:fill="FFFFFF"/>
        <w:spacing w:line="360" w:lineRule="auto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Одним из основных барьеров для перехода к запуску связи стандарта LTE является ограниченная доступность подходящего диапазона частот. Не все операторы могут получить доступ к частотному диапазону, желательному и необходимому для успешного развития стандарта LTE. Это снижает их потенциальную способность выводить на рынок новые услуги и предоставлять новые мобильные технологии своим абонентам. Сегодня новые приложения стандарта уже позволяют обеспечить  </w:t>
      </w:r>
      <w:proofErr w:type="spellStart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совершенноновые</w:t>
      </w:r>
      <w:proofErr w:type="spellEnd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сервисы. Среди них мобильное и фиксированное </w:t>
      </w:r>
      <w:hyperlink r:id="rId9" w:tgtFrame="_blank" w:history="1">
        <w:r w:rsidRPr="00507E5D">
          <w:rPr>
            <w:rFonts w:ascii="Times New Roman" w:eastAsia="Times New Roman" w:hAnsi="Times New Roman" w:cs="Times New Roman"/>
            <w:sz w:val="28"/>
            <w:szCs w:val="28"/>
            <w:lang w:eastAsia="ru-RU"/>
          </w:rPr>
          <w:t>IP видеонаблюдение</w:t>
        </w:r>
      </w:hyperlink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 с передачей картинки на контрольные мониторы как в режиме реального </w:t>
      </w:r>
      <w:proofErr w:type="spellStart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времни</w:t>
      </w:r>
      <w:proofErr w:type="spellEnd"/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, так и в режиме записи и регулярной отсылки компрессированного файла. </w:t>
      </w:r>
    </w:p>
    <w:p w:rsidR="001568DD" w:rsidRPr="00507E5D" w:rsidRDefault="001568DD" w:rsidP="001568DD">
      <w:pPr>
        <w:pStyle w:val="a4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07E5D">
        <w:rPr>
          <w:sz w:val="28"/>
          <w:szCs w:val="28"/>
        </w:rPr>
        <w:lastRenderedPageBreak/>
        <w:t>Однако даже если частотные диапазоны 700 МГц, 800 МГц и 2600 МГц уже могут использоваться, для операторов нет никакого смысла использовать каждый из них в отдельности. А в местах, где аукционы пока не были проведены (даже если назначены), операторам не разрешается запускать сервисы LTE, пока они не высвободят уже имеющийся у них диапазон.</w:t>
      </w:r>
    </w:p>
    <w:p w:rsidR="001568DD" w:rsidRPr="00507E5D" w:rsidRDefault="001568DD" w:rsidP="001568DD">
      <w:pPr>
        <w:pStyle w:val="3"/>
        <w:shd w:val="clear" w:color="auto" w:fill="FFFFFF"/>
        <w:spacing w:before="150" w:after="150" w:line="360" w:lineRule="auto"/>
        <w:ind w:left="480" w:right="480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r w:rsidRPr="00507E5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 xml:space="preserve">На пути </w:t>
      </w:r>
      <w:proofErr w:type="spellStart"/>
      <w:r w:rsidRPr="00507E5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>рефарминга</w:t>
      </w:r>
      <w:proofErr w:type="spellEnd"/>
    </w:p>
    <w:p w:rsidR="001568DD" w:rsidRPr="00507E5D" w:rsidRDefault="001568DD" w:rsidP="001568DD">
      <w:pPr>
        <w:pStyle w:val="a4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07E5D">
        <w:rPr>
          <w:sz w:val="28"/>
          <w:szCs w:val="28"/>
        </w:rPr>
        <w:t xml:space="preserve">Опыт показывает, что </w:t>
      </w:r>
      <w:proofErr w:type="spellStart"/>
      <w:r w:rsidRPr="00507E5D">
        <w:rPr>
          <w:sz w:val="28"/>
          <w:szCs w:val="28"/>
        </w:rPr>
        <w:t>рефарминг</w:t>
      </w:r>
      <w:proofErr w:type="spellEnd"/>
      <w:r w:rsidRPr="00507E5D">
        <w:rPr>
          <w:sz w:val="28"/>
          <w:szCs w:val="28"/>
        </w:rPr>
        <w:t xml:space="preserve"> диапазона, а в частности, перераспределение частотного диапазона 1800 МГц для поддержки LTE, способен:</w:t>
      </w:r>
    </w:p>
    <w:p w:rsidR="001568DD" w:rsidRPr="00507E5D" w:rsidRDefault="001568DD" w:rsidP="00156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Помочь операторам ускорить запуск LTE</w:t>
      </w:r>
    </w:p>
    <w:p w:rsidR="001568DD" w:rsidRPr="00507E5D" w:rsidRDefault="001568DD" w:rsidP="00156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Значительно уменьшить общие расходы на развертывание LTE</w:t>
      </w:r>
    </w:p>
    <w:p w:rsidR="001568DD" w:rsidRPr="00507E5D" w:rsidRDefault="001568DD" w:rsidP="00156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Увеличить банк необходимой пропускной способности, что позволит операторам обеспечить своим абонентам широкополосной мобильной связи более высокое качество услуг</w:t>
      </w:r>
    </w:p>
    <w:p w:rsidR="001568DD" w:rsidRPr="00507E5D" w:rsidRDefault="001568DD" w:rsidP="00156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Создать дополнительный доход в ближайшей перспективе</w:t>
      </w:r>
    </w:p>
    <w:p w:rsidR="001568DD" w:rsidRPr="00507E5D" w:rsidRDefault="001568DD" w:rsidP="00156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Повысить удовлетворенность абонентов</w:t>
      </w:r>
    </w:p>
    <w:p w:rsidR="001568DD" w:rsidRPr="00507E5D" w:rsidRDefault="001568DD" w:rsidP="001568D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07E5D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Обеспечить компаниям, применяющим инновации, преимущество на старте перед конкурентами.</w:t>
      </w:r>
    </w:p>
    <w:p w:rsidR="001568DD" w:rsidRPr="00507E5D" w:rsidRDefault="001568DD" w:rsidP="001568DD">
      <w:pPr>
        <w:pStyle w:val="3"/>
        <w:shd w:val="clear" w:color="auto" w:fill="FFFFFF"/>
        <w:spacing w:before="150" w:after="150" w:line="360" w:lineRule="auto"/>
        <w:ind w:left="480" w:right="480"/>
        <w:jc w:val="both"/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</w:pPr>
      <w:proofErr w:type="spellStart"/>
      <w:r w:rsidRPr="00507E5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>Рефарминг</w:t>
      </w:r>
      <w:proofErr w:type="spellEnd"/>
      <w:r w:rsidRPr="00507E5D">
        <w:rPr>
          <w:rFonts w:ascii="Times New Roman" w:eastAsia="Times New Roman" w:hAnsi="Times New Roman" w:cs="Times New Roman"/>
          <w:b w:val="0"/>
          <w:bCs w:val="0"/>
          <w:color w:val="auto"/>
          <w:sz w:val="28"/>
          <w:szCs w:val="28"/>
          <w:lang w:eastAsia="ru-RU"/>
        </w:rPr>
        <w:t xml:space="preserve"> спектра – выгоды и опасности</w:t>
      </w:r>
    </w:p>
    <w:p w:rsidR="001568DD" w:rsidRPr="00507E5D" w:rsidRDefault="001568DD" w:rsidP="001568DD">
      <w:pPr>
        <w:pStyle w:val="a4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07E5D">
        <w:rPr>
          <w:sz w:val="28"/>
          <w:szCs w:val="28"/>
        </w:rPr>
        <w:t xml:space="preserve">Опыт операторов, которые уже используют частотный диапазон 1800 МГц для LTE, явно свидетельствует о том, что </w:t>
      </w:r>
      <w:proofErr w:type="spellStart"/>
      <w:r w:rsidRPr="00507E5D">
        <w:rPr>
          <w:sz w:val="28"/>
          <w:szCs w:val="28"/>
        </w:rPr>
        <w:t>рефарминг</w:t>
      </w:r>
      <w:proofErr w:type="spellEnd"/>
      <w:r w:rsidRPr="00507E5D">
        <w:rPr>
          <w:sz w:val="28"/>
          <w:szCs w:val="28"/>
        </w:rPr>
        <w:t xml:space="preserve"> диапазона 1800 МГц будет выгоден всем операторам, законодателям и поставщикам абонентских устройств, и такую возможность нельзя упускать.</w:t>
      </w:r>
    </w:p>
    <w:p w:rsidR="001568DD" w:rsidRDefault="001568DD" w:rsidP="001568DD">
      <w:pPr>
        <w:pStyle w:val="a4"/>
        <w:shd w:val="clear" w:color="auto" w:fill="FFFFFF"/>
        <w:spacing w:line="360" w:lineRule="auto"/>
        <w:jc w:val="both"/>
        <w:rPr>
          <w:sz w:val="28"/>
          <w:szCs w:val="28"/>
        </w:rPr>
      </w:pPr>
      <w:r w:rsidRPr="00507E5D">
        <w:rPr>
          <w:sz w:val="28"/>
          <w:szCs w:val="28"/>
        </w:rPr>
        <w:t xml:space="preserve">Изучая процесс запуска LTE на частотах 1800 МГц, необходимо рассмотреть  преимущества и недостатки </w:t>
      </w:r>
      <w:proofErr w:type="spellStart"/>
      <w:r w:rsidRPr="00507E5D">
        <w:rPr>
          <w:sz w:val="28"/>
          <w:szCs w:val="28"/>
        </w:rPr>
        <w:t>рефарминга</w:t>
      </w:r>
      <w:proofErr w:type="spellEnd"/>
      <w:r w:rsidRPr="00507E5D">
        <w:rPr>
          <w:sz w:val="28"/>
          <w:szCs w:val="28"/>
        </w:rPr>
        <w:t xml:space="preserve"> частотного диапазона 1800 МГц для LTE. Легко продемонстрировать возможность упустить значительную выгоду из-за более позднего запуска LTE и ожидания </w:t>
      </w:r>
      <w:r w:rsidRPr="00507E5D">
        <w:rPr>
          <w:sz w:val="28"/>
          <w:szCs w:val="28"/>
        </w:rPr>
        <w:lastRenderedPageBreak/>
        <w:t>диапазона на других частотах, вместо того, чтобы произвести запуск раньше, используя частотный диапазон 1800 МГц.</w:t>
      </w:r>
    </w:p>
    <w:p w:rsidR="001568DD" w:rsidRDefault="001568DD" w:rsidP="001568DD">
      <w:pPr>
        <w:pStyle w:val="a6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  <w:r w:rsidRPr="00D97C31">
        <w:rPr>
          <w:rFonts w:ascii="Times New Roman" w:hAnsi="Times New Roman" w:cs="Times New Roman"/>
          <w:b/>
          <w:sz w:val="32"/>
          <w:szCs w:val="32"/>
        </w:rPr>
        <w:t>ЗНАЧИМОСТЬ ДЛЯ РАЗВИТИЯ БИЗНЕСА</w:t>
      </w:r>
    </w:p>
    <w:p w:rsidR="001568DD" w:rsidRDefault="001568DD" w:rsidP="001568DD">
      <w:pPr>
        <w:pStyle w:val="a6"/>
        <w:spacing w:after="0"/>
        <w:ind w:left="360"/>
      </w:pPr>
    </w:p>
    <w:p w:rsidR="001568DD" w:rsidRPr="00EF7DE8" w:rsidRDefault="001568DD" w:rsidP="001568DD">
      <w:pPr>
        <w:spacing w:after="0"/>
        <w:ind w:firstLine="36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Потенциал технологии LTE в Ро</w:t>
      </w:r>
      <w:proofErr w:type="gramStart"/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с-</w:t>
      </w:r>
      <w:proofErr w:type="gramEnd"/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сии будет ограничиваться прежде всего регулятивными факторами: 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ногоуровневой и негибкой систе</w:t>
      </w:r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мой регулирования деятельности 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ператора и использования частот</w:t>
      </w:r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ног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 ресурса для новых радио техн</w:t>
      </w:r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ологий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многоуровневостью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постро</w:t>
      </w:r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ения ЕСС России; нерешенностью вопросов лицензирования услуг, а 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акже нумерации и адресации уст</w:t>
      </w:r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ойств LTE; ограниченностью час</w:t>
      </w:r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то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тного ресурса, выделяемого опе</w:t>
      </w:r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раторам связи, которые занимаются построением сетей LTE. Основными направлениями по преодолению барьеров развития рынка услуг LTE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являются: разви</w:t>
      </w:r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тие и совершенствование нормати</w:t>
      </w:r>
      <w:proofErr w:type="gramStart"/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в-</w:t>
      </w:r>
      <w:proofErr w:type="gramEnd"/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ной базы в области регулирования р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адиочастотного спектра и введе</w:t>
      </w:r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ние принципов технологической нейтральности при его выделении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совершенствование системы ли</w:t>
      </w:r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цензирования услуг сетей LTE. Для гармонизации российских условий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передовыми странами потребу</w:t>
      </w:r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ются принятие ряда решений ГКРЧ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РФ по гибкому использованию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ра</w:t>
      </w:r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иоспектра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разработка правил ну</w:t>
      </w:r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мерации и адресации в сетях LTE, правил оказания услуг в сетях LTE, с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оздание нормативно-правовых ак</w:t>
      </w:r>
      <w:r w:rsidRPr="00EF7DE8">
        <w:rPr>
          <w:rFonts w:ascii="Times New Roman" w:eastAsia="Times New Roman" w:hAnsi="Times New Roman" w:cs="Times New Roman"/>
          <w:sz w:val="28"/>
          <w:szCs w:val="28"/>
          <w:lang w:eastAsia="ru-RU"/>
        </w:rPr>
        <w:t>тов по сертификации оборудования и построению сетей LTE.</w:t>
      </w:r>
    </w:p>
    <w:p w:rsidR="001568DD" w:rsidRDefault="001568DD" w:rsidP="001568D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568DD" w:rsidRPr="00507E5D" w:rsidRDefault="001568DD" w:rsidP="001568DD">
      <w:pPr>
        <w:spacing w:after="0"/>
        <w:rPr>
          <w:rFonts w:ascii="Times New Roman" w:hAnsi="Times New Roman" w:cs="Times New Roman"/>
          <w:b/>
          <w:sz w:val="32"/>
          <w:szCs w:val="32"/>
        </w:rPr>
      </w:pPr>
    </w:p>
    <w:p w:rsidR="001568DD" w:rsidRDefault="001568DD" w:rsidP="001568DD">
      <w:pPr>
        <w:pStyle w:val="a6"/>
        <w:numPr>
          <w:ilvl w:val="0"/>
          <w:numId w:val="1"/>
        </w:numPr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ИСТОЧНИКИ</w:t>
      </w:r>
    </w:p>
    <w:p w:rsidR="001568DD" w:rsidRDefault="001568DD" w:rsidP="001568DD">
      <w:pPr>
        <w:pStyle w:val="a6"/>
        <w:spacing w:after="0"/>
        <w:ind w:left="360"/>
        <w:rPr>
          <w:rFonts w:ascii="Times New Roman" w:hAnsi="Times New Roman" w:cs="Times New Roman"/>
          <w:b/>
          <w:sz w:val="32"/>
          <w:szCs w:val="32"/>
        </w:rPr>
      </w:pPr>
    </w:p>
    <w:p w:rsidR="001568DD" w:rsidRPr="00EF7DE8" w:rsidRDefault="001568DD" w:rsidP="001568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7DE8">
        <w:rPr>
          <w:rFonts w:ascii="Times New Roman" w:hAnsi="Times New Roman" w:cs="Times New Roman"/>
          <w:sz w:val="28"/>
          <w:szCs w:val="28"/>
        </w:rPr>
        <w:t>1. https://neerc.ifmo.ru/wiki/index.php?title=LTE_и_WiFi</w:t>
      </w:r>
    </w:p>
    <w:p w:rsidR="001568DD" w:rsidRPr="00EF7DE8" w:rsidRDefault="001568DD" w:rsidP="001568DD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EF7DE8">
        <w:rPr>
          <w:rFonts w:ascii="Times New Roman" w:hAnsi="Times New Roman" w:cs="Times New Roman"/>
          <w:sz w:val="28"/>
          <w:szCs w:val="28"/>
        </w:rPr>
        <w:t>2. http://rfcmd.ru/page/3391</w:t>
      </w:r>
    </w:p>
    <w:p w:rsidR="001D3CB1" w:rsidRPr="001568DD" w:rsidRDefault="001568DD" w:rsidP="001568DD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EF7DE8">
        <w:rPr>
          <w:rFonts w:ascii="Times New Roman" w:hAnsi="Times New Roman" w:cs="Times New Roman"/>
          <w:sz w:val="28"/>
          <w:szCs w:val="28"/>
        </w:rPr>
        <w:t>3.</w:t>
      </w:r>
      <w:r w:rsidRPr="00215150">
        <w:t xml:space="preserve">  </w:t>
      </w:r>
      <w:hyperlink r:id="rId10" w:history="1">
        <w:r w:rsidRPr="00EF7DE8">
          <w:rPr>
            <w:rStyle w:val="a5"/>
            <w:rFonts w:ascii="Times New Roman" w:hAnsi="Times New Roman" w:cs="Times New Roman"/>
            <w:sz w:val="28"/>
            <w:szCs w:val="28"/>
          </w:rPr>
          <w:t>http://www.raenitt.ru/publication/Potential_of_LTE_market.pdf</w:t>
        </w:r>
      </w:hyperlink>
      <w:bookmarkStart w:id="0" w:name="_GoBack"/>
      <w:bookmarkEnd w:id="0"/>
    </w:p>
    <w:sectPr w:rsidR="001D3CB1" w:rsidRPr="001568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BB55F7"/>
    <w:multiLevelType w:val="hybridMultilevel"/>
    <w:tmpl w:val="6E14602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32774E0E"/>
    <w:multiLevelType w:val="multilevel"/>
    <w:tmpl w:val="8D58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0DF"/>
    <w:rsid w:val="001568DD"/>
    <w:rsid w:val="001D3CB1"/>
    <w:rsid w:val="00370312"/>
    <w:rsid w:val="005B0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8D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0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5B0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31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568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1568D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56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568D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68DD"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568D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B00D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unhideWhenUsed/>
    <w:rsid w:val="005B0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70312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1568D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List Paragraph"/>
    <w:basedOn w:val="a"/>
    <w:uiPriority w:val="34"/>
    <w:qFormat/>
    <w:rsid w:val="001568DD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568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568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raenitt.ru/publication/Potential_of_LTE_market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bp-kuba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2320</Words>
  <Characters>13227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15516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VORON</dc:creator>
  <cp:lastModifiedBy>VORON</cp:lastModifiedBy>
  <cp:revision>2</cp:revision>
  <dcterms:created xsi:type="dcterms:W3CDTF">2017-07-03T22:27:00Z</dcterms:created>
  <dcterms:modified xsi:type="dcterms:W3CDTF">2017-07-03T22:27:00Z</dcterms:modified>
</cp:coreProperties>
</file>