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C5331" w:rsidTr="007C5331">
        <w:tc>
          <w:tcPr>
            <w:tcW w:w="9571" w:type="dxa"/>
            <w:shd w:val="clear" w:color="auto" w:fill="0070C0"/>
            <w:hideMark/>
          </w:tcPr>
          <w:p w:rsidR="007C5331" w:rsidRDefault="007C5331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LTE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Advanced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- стандарт мобильной связи.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LTE</w:t>
            </w:r>
            <w:r w:rsidRPr="007C533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Advanced</w:t>
            </w:r>
            <w:r w:rsidRPr="007C533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стандартизирован 3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GPP</w:t>
            </w:r>
            <w:r w:rsidRPr="007C533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как главное улучшение стандарта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Long</w:t>
            </w:r>
            <w:r w:rsidRPr="007C533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Term</w:t>
            </w:r>
            <w:r w:rsidRPr="007C533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Evolution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).</w:t>
            </w:r>
          </w:p>
          <w:p w:rsidR="007C5331" w:rsidRDefault="007C5331"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ПРОФИЛЬ</w:t>
            </w:r>
          </w:p>
        </w:tc>
      </w:tr>
    </w:tbl>
    <w:p w:rsidR="007C5331" w:rsidRDefault="007C5331" w:rsidP="007C5331">
      <w:pPr>
        <w:spacing w:after="0" w:line="36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Определение</w:t>
      </w:r>
    </w:p>
    <w:p w:rsidR="007C5331" w:rsidRDefault="007C5331" w:rsidP="007C5331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LTE-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 — это название спецификации 3GPP 10 версии, которым Международный союз электросвязи (МСЭ) присвоил сертификат «IMT-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».</w:t>
      </w:r>
      <w:bookmarkStart w:id="0" w:name="_GoBack"/>
      <w:bookmarkEnd w:id="0"/>
    </w:p>
    <w:p w:rsidR="007C5331" w:rsidRDefault="007C5331" w:rsidP="007C5331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Описание</w:t>
      </w:r>
    </w:p>
    <w:p w:rsidR="007C5331" w:rsidRDefault="007C5331" w:rsidP="007C5331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Технология</w:t>
      </w:r>
    </w:p>
    <w:p w:rsidR="007C5331" w:rsidRDefault="007C5331" w:rsidP="007C5331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Возможность агрегирования спектра является, пожалуй, самой главной характерной осо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softHyphen/>
        <w:t>бенностью LTE-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и обеспечивает дополнительную гибкость использования спектра, изначально заложенную в системе LTE в форме набора каналов с масштабированной шириной.</w:t>
      </w:r>
    </w:p>
    <w:p w:rsidR="007C5331" w:rsidRDefault="007C5331" w:rsidP="007C533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Рассмотрим ряд аспектов, связанных с этим важным вопросом. Во-первых, для до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softHyphen/>
        <w:t>стижения заявленной в требованиях МСЭ и стандартах 3GPP скорости передачи данных 1 Гбит/с в LTE-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необходимо существенно расширить полосу канала. Такое ре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softHyphen/>
        <w:t>шение является наиболее вероятным и возможным, т.к. на сегодняшний день мала вероятность увеличения пропускной способности системы за счет заметного улучшения показателей спектральной эффективности, существующих в LTE. В связи с этим в LTE-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установлен верхний предел ширины канала 100 МГц, т.е. выбрана довольно широкая полоса.</w:t>
      </w:r>
    </w:p>
    <w:p w:rsidR="007C5331" w:rsidRDefault="007C5331" w:rsidP="007C5331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Во-вторых, ввиду отсутствия свободных полос спектра указанной ширины практи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softHyphen/>
        <w:t>чески во всем мире в стандартах 3GPP заложена возможность агрегации (объединения) нескольких полос частот, которая также получила название агрегации несущих частот.</w:t>
      </w:r>
    </w:p>
    <w:p w:rsidR="007C5331" w:rsidRDefault="007C5331" w:rsidP="007C533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К LTE-А применяются более жесткие требования, по сравнению с предыдущими технологиями.</w:t>
      </w:r>
    </w:p>
    <w:p w:rsidR="007C5331" w:rsidRDefault="007C5331" w:rsidP="007C5331">
      <w:pPr>
        <w:shd w:val="clear" w:color="auto" w:fill="FFFFFF"/>
        <w:spacing w:before="120" w:after="120" w:line="72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C5331" w:rsidRDefault="007C5331" w:rsidP="007C5331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Инновация</w:t>
      </w:r>
    </w:p>
    <w:p w:rsidR="007C5331" w:rsidRDefault="007C5331" w:rsidP="007C5331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9 октября 2012 года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instrText xml:space="preserve"> HYPERLINK "https://ru.wikipedia.org/wiki/Yota" \o "Yota" </w:instrTex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fldChar w:fldCharType="separate"/>
      </w:r>
      <w:r>
        <w:rPr>
          <w:rStyle w:val="a5"/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Yota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 первой в России запустила технологию мобильной связи LTE-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на коммерческой сети. В запуске участвуют 11 базовых станций.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В 2014 </w:t>
      </w:r>
      <w:hyperlink r:id="rId5" w:tooltip="МегаФон" w:history="1">
        <w:r>
          <w:rPr>
            <w:rStyle w:val="a5"/>
            <w:rFonts w:ascii="Times New Roman" w:eastAsia="Times New Roman" w:hAnsi="Times New Roman" w:cs="Times New Roman"/>
            <w:color w:val="222222"/>
            <w:sz w:val="28"/>
            <w:szCs w:val="24"/>
            <w:lang w:eastAsia="ru-RU"/>
          </w:rPr>
          <w:t>МегаФон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 запустил в пределах </w:t>
      </w:r>
      <w:hyperlink r:id="rId6" w:tooltip="Садовое кольцо" w:history="1">
        <w:r>
          <w:rPr>
            <w:rStyle w:val="a5"/>
            <w:rFonts w:ascii="Times New Roman" w:eastAsia="Times New Roman" w:hAnsi="Times New Roman" w:cs="Times New Roman"/>
            <w:color w:val="222222"/>
            <w:sz w:val="28"/>
            <w:szCs w:val="24"/>
            <w:lang w:eastAsia="ru-RU"/>
          </w:rPr>
          <w:t>Садового кольца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 Москвы сеть LTE-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с максимальной скоростью до 300 Мбит/с на загрузку к абоненту и 50 Мбит/с от абонента, назвав эту сеть в маркетинговых целях 4G+. 5 августа 2014 </w:t>
      </w:r>
      <w:hyperlink r:id="rId7" w:tooltip="Билайн" w:history="1">
        <w:r>
          <w:rPr>
            <w:rStyle w:val="a5"/>
            <w:rFonts w:ascii="Times New Roman" w:eastAsia="Times New Roman" w:hAnsi="Times New Roman" w:cs="Times New Roman"/>
            <w:color w:val="222222"/>
            <w:sz w:val="28"/>
            <w:szCs w:val="24"/>
            <w:lang w:eastAsia="ru-RU"/>
          </w:rPr>
          <w:t>Билайн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 запустил в Москве сеть LTE, объединяющую 2 диапазона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Band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7 (2,6 ГГц)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Band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20 (800 МГц) с максимальной скоростью до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115 Мбит/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на загрузку к абоненту.</w:t>
      </w:r>
    </w:p>
    <w:p w:rsidR="007C5331" w:rsidRDefault="007C5331" w:rsidP="007C5331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Мотивация</w:t>
      </w:r>
    </w:p>
    <w:p w:rsidR="007C5331" w:rsidRDefault="007C5331" w:rsidP="007C5331">
      <w:pPr>
        <w:shd w:val="clear" w:color="auto" w:fill="FFFFFF"/>
        <w:spacing w:before="120" w:after="120" w:line="360" w:lineRule="auto"/>
        <w:ind w:firstLine="708"/>
        <w:jc w:val="both"/>
        <w:rPr>
          <w:rFonts w:ascii="inherit" w:eastAsia="Times New Roman" w:hAnsi="inherit" w:cs="Times New Roman"/>
          <w:color w:val="777777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Сверхширокополосная мобильная связь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Extreme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Mobile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Broadband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xMBB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) - реализация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ультраширокополосной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связи с целью передачи «тяжелого» контента. Массовая межмашинная связь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Massive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Machine-Type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Communications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mMTC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) - поддержка Интернета вещей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ультраузкополосная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связь)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верхнадежная межмашинная связь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Ultra-reliable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MTC,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uMTC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) - обеспечение особого класса услуг с очень низкими задержками.</w:t>
      </w:r>
    </w:p>
    <w:p w:rsidR="007C5331" w:rsidRDefault="007C5331" w:rsidP="007C5331">
      <w:pPr>
        <w:tabs>
          <w:tab w:val="left" w:pos="207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Барьеры</w:t>
      </w:r>
    </w:p>
    <w:p w:rsidR="007C5331" w:rsidRDefault="007C5331" w:rsidP="007C5331">
      <w:pPr>
        <w:shd w:val="clear" w:color="auto" w:fill="FFFFFF"/>
        <w:spacing w:before="120" w:after="12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Разработчики LTE-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задались целью обеспечить скорости до 1 Гбит/с. Понятно, что такие скорости достижимы пока только в идеальных лабораторных условиях. Но и те 110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Мбит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/с, которые мы получили в нашей коммерческой 4G сети в Москве, впечатляют. Тем более, никаких особых усилий с нашей стороны это не потребовало – просто объединили ресурсы двух диапазонов частот. 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  <w:lang w:eastAsia="ru-RU"/>
        </w:rPr>
        <w:lastRenderedPageBreak/>
        <w:drawing>
          <wp:inline distT="0" distB="0" distL="0" distR="0">
            <wp:extent cx="6276975" cy="1571625"/>
            <wp:effectExtent l="0" t="0" r="9525" b="9525"/>
            <wp:docPr id="1" name="Рисунок 1" descr="Описание: https://habrastorage.org/files/b89/d73/939/b89d73939ed3407a9f536274a4ca55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habrastorage.org/files/b89/d73/939/b89d73939ed3407a9f536274a4ca55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  <w:t>Один из важнейших дополнительных плюсов – это перераспределение загрузки мобильной сети между диапазонами. Вы почувствуете это как ускорение мобильного интернета даже в сложных областях, в частности, в помещениях, а также в загруженных сотах, например, в пробках. </w:t>
      </w:r>
    </w:p>
    <w:p w:rsidR="007C5331" w:rsidRDefault="007C5331" w:rsidP="007C5331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Бизнес потенциал</w:t>
      </w:r>
    </w:p>
    <w:p w:rsidR="007C5331" w:rsidRDefault="007C5331" w:rsidP="007C533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преддверии выхода новых моделей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IPhone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7, благодаря которым число доступных на российском рынке терминалов с поддержкой сетей LTE-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Advanced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вырастет, ИАА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TelecomDaily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подготовило отчет о развитии LTE-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Advanced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России и мире. Эта технология, напомним, гарантирует куда более заметные скоростные характеристики даже в сетях четвертого поколения. </w:t>
      </w:r>
    </w:p>
    <w:p w:rsidR="007C5331" w:rsidRDefault="007C5331" w:rsidP="007C533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 LTE-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Advanced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(также LTE-A) традиционно относят сети LTE с агрегацией нескольких (двух и более) несущих частот. Одновременная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приемопередача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задействовать более широкую полосу и, как следствие, увеличить скорость передачи данных. Кроме того, это обеспечивает более высокую устойчивость помехам и стабильность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соединения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ператоры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развертывают сети LTE-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Advanced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первую очередь не ради пиковых скоростей, а ради увеличения емкости сети - в этом случае большее количество абонентов сможет расходовать большее количество трафика на комфортной скорости (для современных приложений составляет порядка 20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МБит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/сек). Для сравнения, пиковые скорости в наиболее распространенных версиях LTE-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Advanced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(LTE Cat.4, LTE Cat.6)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составляют 150 и 300 Мбит/сек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соответственно.</w:t>
      </w:r>
    </w:p>
    <w:p w:rsidR="007C5331" w:rsidRDefault="007C5331" w:rsidP="007C5331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Источники дополнительной информации</w:t>
      </w:r>
    </w:p>
    <w:p w:rsidR="007C5331" w:rsidRDefault="007C5331" w:rsidP="007C53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http://www.tadviser.ru</w:t>
      </w:r>
    </w:p>
    <w:p w:rsidR="007C5331" w:rsidRDefault="007C5331" w:rsidP="007C53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https://habrahabr.ru/company/beeline/blog/234755/</w:t>
      </w:r>
    </w:p>
    <w:p w:rsidR="00EF2696" w:rsidRPr="007C5331" w:rsidRDefault="007C5331" w:rsidP="007C5331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9" w:anchor="ixzz4lnzU0eHj" w:history="1">
        <w:r>
          <w:rPr>
            <w:rStyle w:val="a5"/>
            <w:rFonts w:ascii="Arial" w:eastAsia="Times New Roman" w:hAnsi="Arial" w:cs="Arial"/>
            <w:color w:val="003399"/>
            <w:sz w:val="24"/>
            <w:szCs w:val="24"/>
            <w:lang w:eastAsia="ru-RU"/>
          </w:rPr>
          <w:t>http://www.iksmedia.ru/news/5334234-Razvitie-setej-LTEAdvanced-v-Rossii.html#ixzz4lnzU0eHj</w:t>
        </w:r>
      </w:hyperlink>
    </w:p>
    <w:sectPr w:rsidR="00EF2696" w:rsidRPr="007C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0B"/>
    <w:rsid w:val="007C5331"/>
    <w:rsid w:val="00B4770B"/>
    <w:rsid w:val="00E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7C533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7C533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8%D0%BB%D0%B0%D0%B9%D0%B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0%D0%B4%D0%BE%D0%B2%D0%BE%D0%B5_%D0%BA%D0%BE%D0%BB%D1%8C%D1%86%D0%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C%D0%B5%D0%B3%D0%B0%D0%A4%D0%BE%D0%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ksmedia.ru/news/5334234-Razvitie-setej-LTEAdvanced-v-Ross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2017-07-03T22:20:00Z</dcterms:created>
  <dcterms:modified xsi:type="dcterms:W3CDTF">2017-07-03T22:20:00Z</dcterms:modified>
</cp:coreProperties>
</file>