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05CE4" w14:textId="77777777" w:rsidR="001700AF" w:rsidRDefault="00000000">
      <w:pPr>
        <w:spacing w:before="2200"/>
        <w:jc w:val="center"/>
      </w:pPr>
      <w:r>
        <w:rPr>
          <w:b/>
          <w:bCs/>
          <w:color w:val="1F4E79"/>
          <w:sz w:val="44"/>
          <w:szCs w:val="44"/>
        </w:rPr>
        <w:t>Case Study: Advantages of Using AI in</w:t>
      </w:r>
    </w:p>
    <w:p w14:paraId="66586247" w14:textId="77777777" w:rsidR="001700AF" w:rsidRDefault="00000000">
      <w:pPr>
        <w:jc w:val="center"/>
      </w:pPr>
      <w:r>
        <w:rPr>
          <w:b/>
          <w:bCs/>
          <w:color w:val="1F4E79"/>
          <w:sz w:val="44"/>
          <w:szCs w:val="44"/>
        </w:rPr>
        <w:t>the Manufacturing Industry</w:t>
      </w:r>
    </w:p>
    <w:p w14:paraId="67BF3A9F" w14:textId="77777777" w:rsidR="001700AF" w:rsidRDefault="001700AF">
      <w:pPr>
        <w:spacing w:before="60" w:after="60"/>
      </w:pPr>
    </w:p>
    <w:p w14:paraId="2E38D721" w14:textId="77777777" w:rsidR="001700AF" w:rsidRDefault="00000000">
      <w:pPr>
        <w:spacing w:before="40"/>
        <w:jc w:val="center"/>
      </w:pPr>
      <w:r>
        <w:rPr>
          <w:i/>
          <w:iCs/>
          <w:color w:val="666666"/>
        </w:rPr>
        <w:t>An Analysis of Real-World Implementation and Future Applications</w:t>
      </w:r>
    </w:p>
    <w:p w14:paraId="55A1E002" w14:textId="77777777" w:rsidR="001700AF" w:rsidRDefault="00000000">
      <w:pPr>
        <w:spacing w:before="1600"/>
        <w:jc w:val="center"/>
      </w:pPr>
      <w:r>
        <w:rPr>
          <w:color w:val="222222"/>
        </w:rPr>
        <w:t>Submitted by: Trilok</w:t>
      </w:r>
    </w:p>
    <w:p w14:paraId="3E1B9075" w14:textId="32B73C2D" w:rsidR="001700AF" w:rsidRDefault="00000000">
      <w:pPr>
        <w:jc w:val="center"/>
      </w:pPr>
      <w:r>
        <w:rPr>
          <w:color w:val="222222"/>
        </w:rPr>
        <w:t xml:space="preserve">Course: </w:t>
      </w:r>
      <w:r w:rsidR="00DC654E">
        <w:rPr>
          <w:color w:val="222222"/>
        </w:rPr>
        <w:t>ITAI 2372</w:t>
      </w:r>
    </w:p>
    <w:p w14:paraId="4281A947" w14:textId="77777777" w:rsidR="001700AF" w:rsidRDefault="00000000">
      <w:pPr>
        <w:jc w:val="center"/>
      </w:pPr>
      <w:r>
        <w:rPr>
          <w:color w:val="222222"/>
        </w:rPr>
        <w:t>Date: April 28, 2026</w:t>
      </w:r>
    </w:p>
    <w:p w14:paraId="0347DB4B" w14:textId="6D7E5F5E" w:rsidR="001700AF" w:rsidRDefault="00000000">
      <w:pPr>
        <w:jc w:val="center"/>
      </w:pPr>
      <w:r>
        <w:rPr>
          <w:color w:val="222222"/>
        </w:rPr>
        <w:t xml:space="preserve">Instructor: </w:t>
      </w:r>
      <w:r w:rsidR="00DC654E">
        <w:rPr>
          <w:color w:val="222222"/>
        </w:rPr>
        <w:t>Sridhar Ganti</w:t>
      </w:r>
    </w:p>
    <w:p w14:paraId="76B47F32" w14:textId="77777777" w:rsidR="001700AF" w:rsidRDefault="00000000">
      <w:r>
        <w:br w:type="page"/>
      </w:r>
    </w:p>
    <w:p w14:paraId="05808ECA" w14:textId="77777777" w:rsidR="001700AF" w:rsidRDefault="00000000">
      <w:pPr>
        <w:pStyle w:val="Heading1"/>
        <w:pBdr>
          <w:bottom w:val="single" w:sz="8" w:space="4" w:color="2E75B6"/>
        </w:pBdr>
      </w:pPr>
      <w:r>
        <w:lastRenderedPageBreak/>
        <w:t>Introduction</w:t>
      </w:r>
    </w:p>
    <w:p w14:paraId="2FF29BE6" w14:textId="77777777" w:rsidR="001700AF" w:rsidRDefault="00000000">
      <w:pPr>
        <w:spacing w:before="80" w:after="80" w:line="360" w:lineRule="auto"/>
        <w:jc w:val="both"/>
      </w:pPr>
      <w:r>
        <w:rPr>
          <w:color w:val="222222"/>
        </w:rPr>
        <w:t>Manufacturing has always been a numbers game. How fast can you produce? How many defects slip through? How much material gets wasted? For most of the twentieth century, answering those questions came down to engineering, labor discipline, and trial and error over decades. That is starting to change, and it is changing faster than most people in the industry probably expected.</w:t>
      </w:r>
    </w:p>
    <w:p w14:paraId="09538918" w14:textId="77777777" w:rsidR="001700AF" w:rsidRDefault="001700AF">
      <w:pPr>
        <w:spacing w:before="60" w:after="60"/>
      </w:pPr>
    </w:p>
    <w:p w14:paraId="64BF1C95" w14:textId="77777777" w:rsidR="001700AF" w:rsidRDefault="00000000">
      <w:pPr>
        <w:spacing w:before="80" w:after="80" w:line="360" w:lineRule="auto"/>
        <w:jc w:val="both"/>
      </w:pPr>
      <w:r>
        <w:rPr>
          <w:color w:val="222222"/>
        </w:rPr>
        <w:t>Artificial Intelligence has moved from being a topic at technology conferences to an actual presence on factory floors. Companies are using it to catch product defects in real time, predict when machines are about to fail, schedule logistics more efficiently, and reduce energy waste. The results, in cases where implementation has gone well, are significant enough that it is hard to imagine a serious manufacturing operation ignoring AI entirely over the next decade.</w:t>
      </w:r>
    </w:p>
    <w:p w14:paraId="12B8692E" w14:textId="77777777" w:rsidR="001700AF" w:rsidRDefault="001700AF">
      <w:pPr>
        <w:spacing w:before="60" w:after="60"/>
      </w:pPr>
    </w:p>
    <w:p w14:paraId="47A7D683" w14:textId="77777777" w:rsidR="001700AF" w:rsidRDefault="00000000">
      <w:pPr>
        <w:spacing w:before="80" w:after="80" w:line="360" w:lineRule="auto"/>
        <w:jc w:val="both"/>
      </w:pPr>
      <w:r>
        <w:rPr>
          <w:color w:val="222222"/>
        </w:rPr>
        <w:t>This report looks at one well-documented case study, BMW's use of AI-driven quality inspection at its Leipzig plant, and then proposes a separate AI application targeting energy optimization in mid-sized manufacturing facilities. The goal is not just to summarize what is already happening but to think through where useful applications might still be underdeveloped.</w:t>
      </w:r>
    </w:p>
    <w:p w14:paraId="0CDD4067" w14:textId="77777777" w:rsidR="001700AF" w:rsidRDefault="00000000">
      <w:r>
        <w:br w:type="page"/>
      </w:r>
    </w:p>
    <w:p w14:paraId="1EFC569C" w14:textId="77777777" w:rsidR="001700AF" w:rsidRDefault="00000000">
      <w:pPr>
        <w:pStyle w:val="Heading1"/>
        <w:pBdr>
          <w:bottom w:val="single" w:sz="8" w:space="4" w:color="2E75B6"/>
        </w:pBdr>
      </w:pPr>
      <w:r>
        <w:lastRenderedPageBreak/>
        <w:t>Case Study Analysis</w:t>
      </w:r>
    </w:p>
    <w:p w14:paraId="51935212" w14:textId="77777777" w:rsidR="001700AF" w:rsidRDefault="00000000">
      <w:pPr>
        <w:pStyle w:val="Heading2"/>
      </w:pPr>
      <w:r>
        <w:t>Background: Quality Control in Automotive Manufacturing</w:t>
      </w:r>
    </w:p>
    <w:p w14:paraId="1BC06D9C" w14:textId="77777777" w:rsidR="001700AF" w:rsidRDefault="00000000">
      <w:pPr>
        <w:spacing w:before="80" w:after="80" w:line="360" w:lineRule="auto"/>
        <w:jc w:val="both"/>
      </w:pPr>
      <w:r>
        <w:rPr>
          <w:color w:val="222222"/>
        </w:rPr>
        <w:t>Automotive manufacturing is one of the most quality-sensitive industries on the planet. A single car has thousands of components, and a defect in any one of them can cause a recall that costs hundreds of millions of dollars, to say nothing of the safety implications. BMW has been investing in quality inspection technology for years, but traditional visual inspection methods had real limitations. Human inspectors get tired, lighting on assembly lines is inconsistent, and certain types of surface defects are genuinely difficult for the human eye to catch reliably at production speeds.</w:t>
      </w:r>
    </w:p>
    <w:p w14:paraId="4039B0D2" w14:textId="77777777" w:rsidR="001700AF" w:rsidRDefault="001700AF">
      <w:pPr>
        <w:spacing w:before="60" w:after="60"/>
      </w:pPr>
    </w:p>
    <w:p w14:paraId="00413625" w14:textId="77777777" w:rsidR="001700AF" w:rsidRDefault="00000000">
      <w:pPr>
        <w:spacing w:before="80" w:after="80" w:line="360" w:lineRule="auto"/>
        <w:jc w:val="both"/>
      </w:pPr>
      <w:r>
        <w:rPr>
          <w:color w:val="222222"/>
        </w:rPr>
        <w:t>The Leipzig plant was one of the facilities where BMW decided to trial AI-based visual inspection at scale. The project was not exactly a small experiment. It involved integrating high-resolution cameras throughout the body shop and paint shop, feeding image data into deep learning models trained to identify surface anomalies, scratches, paint inconsistencies, and dimensional deviations that would previously have been caught only during final inspection, or sometimes not at all (BMW Group, 2024).</w:t>
      </w:r>
    </w:p>
    <w:p w14:paraId="60C6D25A" w14:textId="77777777" w:rsidR="001700AF" w:rsidRDefault="00000000">
      <w:pPr>
        <w:pStyle w:val="Heading2"/>
      </w:pPr>
      <w:r>
        <w:t>AI Technologies Used</w:t>
      </w:r>
    </w:p>
    <w:p w14:paraId="4680A747" w14:textId="77777777" w:rsidR="001700AF" w:rsidRDefault="00000000">
      <w:pPr>
        <w:spacing w:before="80" w:after="80" w:line="360" w:lineRule="auto"/>
        <w:jc w:val="both"/>
      </w:pPr>
      <w:r>
        <w:rPr>
          <w:color w:val="222222"/>
        </w:rPr>
        <w:t>The core technology behind the system was computer vision combined with convolutional neural networks, which are a type of deep learning model particularly suited to image analysis tasks. The cameras capture thousands of images per shift. The neural network has been trained on a large labeled dataset of both defective and non-defective surfaces, so it knows what to look for. When the system flags something, it is routed for human review rather than immediately rejected, which is an important design choice because it acknowledges that the AI is not perfect and keeps human judgment in the loop.</w:t>
      </w:r>
    </w:p>
    <w:p w14:paraId="509E3C30" w14:textId="77777777" w:rsidR="001700AF" w:rsidRDefault="001700AF">
      <w:pPr>
        <w:spacing w:before="60" w:after="60"/>
      </w:pPr>
    </w:p>
    <w:p w14:paraId="6177DEC5" w14:textId="77777777" w:rsidR="001700AF" w:rsidRDefault="00000000">
      <w:pPr>
        <w:spacing w:before="80" w:after="80" w:line="360" w:lineRule="auto"/>
        <w:jc w:val="both"/>
      </w:pPr>
      <w:r>
        <w:rPr>
          <w:color w:val="222222"/>
        </w:rPr>
        <w:t>Beyond the imaging side, BMW also integrated robotic process automation into some of the downstream responses. When a defect is detected, the system can automatically log it, tag the vehicle, and route it to the appropriate rework station without anyone having to manually input that information. That last part sounds minor, but it meaningfully reduces the time between defect detection and correction (Ziegler et al., 2022).</w:t>
      </w:r>
    </w:p>
    <w:p w14:paraId="4EAA0388" w14:textId="77777777" w:rsidR="001700AF" w:rsidRDefault="00000000">
      <w:pPr>
        <w:pStyle w:val="Heading2"/>
      </w:pPr>
      <w:r>
        <w:lastRenderedPageBreak/>
        <w:t>Outcomes and Benefits</w:t>
      </w:r>
    </w:p>
    <w:p w14:paraId="6B565BAF" w14:textId="77777777" w:rsidR="001700AF" w:rsidRDefault="00000000">
      <w:pPr>
        <w:spacing w:before="80" w:after="80" w:line="360" w:lineRule="auto"/>
        <w:jc w:val="both"/>
      </w:pPr>
      <w:r>
        <w:rPr>
          <w:color w:val="222222"/>
        </w:rPr>
        <w:t>The results BMW reported were substantial. Defect detection rates improved by around 95% compared to traditional manual inspection, and the rate of defects reaching the final inspection stage dropped considerably. Rework costs fell by an estimated 30%. Perhaps just as importantly, the system generates a continuous stream of quality data that BMW's engineers can analyze to spot recurring problems in specific production batches or with specific supplier components, which helps address root causes rather than just symptoms (BMW Group, 2024).</w:t>
      </w:r>
    </w:p>
    <w:p w14:paraId="6B083C43" w14:textId="77777777" w:rsidR="001700AF" w:rsidRDefault="001700AF">
      <w:pPr>
        <w:spacing w:before="60" w:after="60"/>
      </w:pPr>
    </w:p>
    <w:p w14:paraId="35FCC190" w14:textId="77777777" w:rsidR="001700AF" w:rsidRDefault="00000000">
      <w:pPr>
        <w:spacing w:before="80" w:after="80" w:line="360" w:lineRule="auto"/>
        <w:jc w:val="both"/>
      </w:pPr>
      <w:r>
        <w:rPr>
          <w:color w:val="222222"/>
        </w:rPr>
        <w:t>There was also a workforce-related benefit that does not always get mentioned in the summary statistics. Inspectors who previously spent full shifts staring at car panels for subtle defects were shifted to more technically complex oversight roles. That is not a small thing from an employee wellbeing standpoint, and it likely contributed to better retention in those positions.</w:t>
      </w:r>
    </w:p>
    <w:p w14:paraId="3C9A8874" w14:textId="77777777" w:rsidR="001700AF" w:rsidRDefault="001700A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700AF" w14:paraId="5052241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tcPr>
          <w:p w14:paraId="0F71AD80" w14:textId="77777777" w:rsidR="001700AF" w:rsidRDefault="00000000">
            <w:pPr>
              <w:jc w:val="center"/>
            </w:pPr>
            <w:r>
              <w:rPr>
                <w:b/>
                <w:bCs/>
                <w:color w:val="FFFFFF"/>
                <w:sz w:val="22"/>
                <w:szCs w:val="22"/>
              </w:rPr>
              <w:t>Category</w:t>
            </w:r>
          </w:p>
        </w:tc>
        <w:tc>
          <w:tcPr>
            <w:tcW w:w="61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tcPr>
          <w:p w14:paraId="1719B56F" w14:textId="77777777" w:rsidR="001700AF" w:rsidRDefault="00000000">
            <w:pPr>
              <w:jc w:val="center"/>
            </w:pPr>
            <w:r>
              <w:rPr>
                <w:b/>
                <w:bCs/>
                <w:color w:val="FFFFFF"/>
                <w:sz w:val="22"/>
                <w:szCs w:val="22"/>
              </w:rPr>
              <w:t>Detail</w:t>
            </w:r>
          </w:p>
        </w:tc>
      </w:tr>
      <w:tr w:rsidR="001700AF" w14:paraId="385249A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3F3F3"/>
            <w:tcMar>
              <w:top w:w="80" w:type="dxa"/>
              <w:left w:w="140" w:type="dxa"/>
              <w:bottom w:w="80" w:type="dxa"/>
              <w:right w:w="140" w:type="dxa"/>
            </w:tcMar>
          </w:tcPr>
          <w:p w14:paraId="7A3E5140" w14:textId="77777777" w:rsidR="001700AF" w:rsidRDefault="00000000">
            <w:r>
              <w:rPr>
                <w:color w:val="222222"/>
                <w:sz w:val="22"/>
                <w:szCs w:val="22"/>
              </w:rPr>
              <w:t>Company</w:t>
            </w:r>
          </w:p>
        </w:tc>
        <w:tc>
          <w:tcPr>
            <w:tcW w:w="6160" w:type="dxa"/>
            <w:tcBorders>
              <w:top w:val="single" w:sz="1" w:space="0" w:color="BBBBBB"/>
              <w:left w:val="single" w:sz="1" w:space="0" w:color="BBBBBB"/>
              <w:bottom w:val="single" w:sz="1" w:space="0" w:color="BBBBBB"/>
              <w:right w:val="single" w:sz="1" w:space="0" w:color="BBBBBB"/>
            </w:tcBorders>
            <w:shd w:val="clear" w:color="auto" w:fill="F3F3F3"/>
            <w:tcMar>
              <w:top w:w="80" w:type="dxa"/>
              <w:left w:w="140" w:type="dxa"/>
              <w:bottom w:w="80" w:type="dxa"/>
              <w:right w:w="140" w:type="dxa"/>
            </w:tcMar>
          </w:tcPr>
          <w:p w14:paraId="43C0037A" w14:textId="77777777" w:rsidR="001700AF" w:rsidRDefault="00000000">
            <w:r>
              <w:rPr>
                <w:color w:val="222222"/>
                <w:sz w:val="22"/>
                <w:szCs w:val="22"/>
              </w:rPr>
              <w:t>BMW Group, Leipzig Plant, Germany</w:t>
            </w:r>
          </w:p>
        </w:tc>
      </w:tr>
      <w:tr w:rsidR="001700AF" w14:paraId="0AD04E0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7E00F1D" w14:textId="77777777" w:rsidR="001700AF" w:rsidRDefault="00000000">
            <w:r>
              <w:rPr>
                <w:color w:val="222222"/>
                <w:sz w:val="22"/>
                <w:szCs w:val="22"/>
              </w:rPr>
              <w:t>AI Technology</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9B0B302" w14:textId="77777777" w:rsidR="001700AF" w:rsidRDefault="00000000">
            <w:r>
              <w:rPr>
                <w:color w:val="222222"/>
                <w:sz w:val="22"/>
                <w:szCs w:val="22"/>
              </w:rPr>
              <w:t>Computer vision, deep learning, robotic process automation</w:t>
            </w:r>
          </w:p>
        </w:tc>
      </w:tr>
      <w:tr w:rsidR="001700AF" w14:paraId="1E6E0F6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3F3F3"/>
            <w:tcMar>
              <w:top w:w="80" w:type="dxa"/>
              <w:left w:w="140" w:type="dxa"/>
              <w:bottom w:w="80" w:type="dxa"/>
              <w:right w:w="140" w:type="dxa"/>
            </w:tcMar>
          </w:tcPr>
          <w:p w14:paraId="744D8D59" w14:textId="77777777" w:rsidR="001700AF" w:rsidRDefault="00000000">
            <w:r>
              <w:rPr>
                <w:color w:val="222222"/>
                <w:sz w:val="22"/>
                <w:szCs w:val="22"/>
              </w:rPr>
              <w:t>Focus Area</w:t>
            </w:r>
          </w:p>
        </w:tc>
        <w:tc>
          <w:tcPr>
            <w:tcW w:w="6160" w:type="dxa"/>
            <w:tcBorders>
              <w:top w:val="single" w:sz="1" w:space="0" w:color="BBBBBB"/>
              <w:left w:val="single" w:sz="1" w:space="0" w:color="BBBBBB"/>
              <w:bottom w:val="single" w:sz="1" w:space="0" w:color="BBBBBB"/>
              <w:right w:val="single" w:sz="1" w:space="0" w:color="BBBBBB"/>
            </w:tcBorders>
            <w:shd w:val="clear" w:color="auto" w:fill="F3F3F3"/>
            <w:tcMar>
              <w:top w:w="80" w:type="dxa"/>
              <w:left w:w="140" w:type="dxa"/>
              <w:bottom w:w="80" w:type="dxa"/>
              <w:right w:w="140" w:type="dxa"/>
            </w:tcMar>
          </w:tcPr>
          <w:p w14:paraId="5E347B61" w14:textId="77777777" w:rsidR="001700AF" w:rsidRDefault="00000000">
            <w:r>
              <w:rPr>
                <w:color w:val="222222"/>
                <w:sz w:val="22"/>
                <w:szCs w:val="22"/>
              </w:rPr>
              <w:t>Visual quality inspection on assembly lines</w:t>
            </w:r>
          </w:p>
        </w:tc>
      </w:tr>
      <w:tr w:rsidR="001700AF" w14:paraId="4C33EEC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F50DF97" w14:textId="77777777" w:rsidR="001700AF" w:rsidRDefault="00000000">
            <w:r>
              <w:rPr>
                <w:color w:val="222222"/>
                <w:sz w:val="22"/>
                <w:szCs w:val="22"/>
              </w:rPr>
              <w:t>Implementation</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C9E9E83" w14:textId="77777777" w:rsidR="001700AF" w:rsidRDefault="00000000">
            <w:r>
              <w:rPr>
                <w:color w:val="222222"/>
                <w:sz w:val="22"/>
                <w:szCs w:val="22"/>
              </w:rPr>
              <w:t>2019 onwards, scaled across body and paint shops</w:t>
            </w:r>
          </w:p>
        </w:tc>
      </w:tr>
      <w:tr w:rsidR="001700AF" w14:paraId="1C0856E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3F3F3"/>
            <w:tcMar>
              <w:top w:w="80" w:type="dxa"/>
              <w:left w:w="140" w:type="dxa"/>
              <w:bottom w:w="80" w:type="dxa"/>
              <w:right w:w="140" w:type="dxa"/>
            </w:tcMar>
          </w:tcPr>
          <w:p w14:paraId="7F5BB39C" w14:textId="77777777" w:rsidR="001700AF" w:rsidRDefault="00000000">
            <w:r>
              <w:rPr>
                <w:color w:val="222222"/>
                <w:sz w:val="22"/>
                <w:szCs w:val="22"/>
              </w:rPr>
              <w:t>Key Outcome</w:t>
            </w:r>
          </w:p>
        </w:tc>
        <w:tc>
          <w:tcPr>
            <w:tcW w:w="6160" w:type="dxa"/>
            <w:tcBorders>
              <w:top w:val="single" w:sz="1" w:space="0" w:color="BBBBBB"/>
              <w:left w:val="single" w:sz="1" w:space="0" w:color="BBBBBB"/>
              <w:bottom w:val="single" w:sz="1" w:space="0" w:color="BBBBBB"/>
              <w:right w:val="single" w:sz="1" w:space="0" w:color="BBBBBB"/>
            </w:tcBorders>
            <w:shd w:val="clear" w:color="auto" w:fill="F3F3F3"/>
            <w:tcMar>
              <w:top w:w="80" w:type="dxa"/>
              <w:left w:w="140" w:type="dxa"/>
              <w:bottom w:w="80" w:type="dxa"/>
              <w:right w:w="140" w:type="dxa"/>
            </w:tcMar>
          </w:tcPr>
          <w:p w14:paraId="7C0662C7" w14:textId="77777777" w:rsidR="001700AF" w:rsidRDefault="00000000">
            <w:r>
              <w:rPr>
                <w:color w:val="222222"/>
                <w:sz w:val="22"/>
                <w:szCs w:val="22"/>
              </w:rPr>
              <w:t>Defect detection rate improved by roughly 95%</w:t>
            </w:r>
          </w:p>
        </w:tc>
      </w:tr>
      <w:tr w:rsidR="001700AF" w14:paraId="1033C19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6FB3B22" w14:textId="77777777" w:rsidR="001700AF" w:rsidRDefault="00000000">
            <w:r>
              <w:rPr>
                <w:color w:val="222222"/>
                <w:sz w:val="22"/>
                <w:szCs w:val="22"/>
              </w:rPr>
              <w:t>Cost Saving</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F183EF2" w14:textId="77777777" w:rsidR="001700AF" w:rsidRDefault="00000000">
            <w:r>
              <w:rPr>
                <w:color w:val="222222"/>
                <w:sz w:val="22"/>
                <w:szCs w:val="22"/>
              </w:rPr>
              <w:t>Estimated 30% reduction in quality-related rework costs</w:t>
            </w:r>
          </w:p>
        </w:tc>
      </w:tr>
    </w:tbl>
    <w:p w14:paraId="2C960164" w14:textId="77777777" w:rsidR="001700AF" w:rsidRDefault="00000000">
      <w:pPr>
        <w:spacing w:before="60" w:after="220"/>
        <w:jc w:val="center"/>
      </w:pPr>
      <w:r>
        <w:rPr>
          <w:i/>
          <w:iCs/>
          <w:color w:val="666666"/>
          <w:sz w:val="20"/>
          <w:szCs w:val="20"/>
        </w:rPr>
        <w:t>Table 1. Summary snapshot of the BMW Leipzig AI quality inspection case study.</w:t>
      </w:r>
    </w:p>
    <w:p w14:paraId="11C01CC4" w14:textId="77777777" w:rsidR="001700AF" w:rsidRDefault="00000000">
      <w:pPr>
        <w:pStyle w:val="Heading2"/>
      </w:pPr>
      <w:r>
        <w:t>Challenges and Risks</w:t>
      </w:r>
    </w:p>
    <w:p w14:paraId="121C50F7" w14:textId="77777777" w:rsidR="001700AF" w:rsidRDefault="00000000">
      <w:pPr>
        <w:spacing w:before="80" w:after="80" w:line="360" w:lineRule="auto"/>
        <w:jc w:val="both"/>
      </w:pPr>
      <w:r>
        <w:rPr>
          <w:color w:val="222222"/>
        </w:rPr>
        <w:t>The implementation was not without friction. Training the neural network required an enormous number of labeled images, and getting those labels right took months of careful work from quality engineers who had to annotate thousands of defect examples. Early versions of the model had a meaningful false positive rate, meaning it flagged things as defects that were actually fine, which created extra work and some skepticism among floor staff about whether the system could be trusted (Ziegler et al., 2022).</w:t>
      </w:r>
    </w:p>
    <w:p w14:paraId="635ACB53" w14:textId="77777777" w:rsidR="001700AF" w:rsidRDefault="001700AF">
      <w:pPr>
        <w:spacing w:before="60" w:after="60"/>
      </w:pPr>
    </w:p>
    <w:p w14:paraId="2D3726D0" w14:textId="77777777" w:rsidR="001700AF" w:rsidRDefault="00000000">
      <w:pPr>
        <w:spacing w:before="80" w:after="80" w:line="360" w:lineRule="auto"/>
        <w:jc w:val="both"/>
      </w:pPr>
      <w:r>
        <w:rPr>
          <w:color w:val="222222"/>
        </w:rPr>
        <w:t xml:space="preserve">There were also integration challenges. BMW's Leipzig plant uses a mix of older and newer machinery, and connecting the AI inspection system to some of the legacy production line </w:t>
      </w:r>
      <w:r>
        <w:rPr>
          <w:color w:val="222222"/>
        </w:rPr>
        <w:lastRenderedPageBreak/>
        <w:t>equipment required custom engineering that added both cost and time to the project. This is a reminder that AI implementation in manufacturing is rarely just a software problem. The physical and operational context matters a lot, and real factory environments are messier than anyone's pilot program tends to account for.</w:t>
      </w:r>
    </w:p>
    <w:p w14:paraId="37D8D679" w14:textId="77777777" w:rsidR="001700AF" w:rsidRDefault="00000000">
      <w:r>
        <w:br w:type="page"/>
      </w:r>
    </w:p>
    <w:p w14:paraId="14A8C2CA" w14:textId="77777777" w:rsidR="001700AF" w:rsidRDefault="00000000">
      <w:pPr>
        <w:pStyle w:val="Heading1"/>
        <w:pBdr>
          <w:bottom w:val="single" w:sz="8" w:space="4" w:color="2E75B6"/>
        </w:pBdr>
      </w:pPr>
      <w:r>
        <w:lastRenderedPageBreak/>
        <w:t>Proposal for Innovation: AI-Driven Energy Optimization</w:t>
      </w:r>
    </w:p>
    <w:p w14:paraId="29458944" w14:textId="77777777" w:rsidR="001700AF" w:rsidRDefault="00000000">
      <w:pPr>
        <w:pStyle w:val="Heading2"/>
      </w:pPr>
      <w:r>
        <w:t>The Problem Worth Solving</w:t>
      </w:r>
    </w:p>
    <w:p w14:paraId="6BAFACEC" w14:textId="77777777" w:rsidR="001700AF" w:rsidRDefault="00000000">
      <w:pPr>
        <w:spacing w:before="80" w:after="80" w:line="360" w:lineRule="auto"/>
        <w:jc w:val="both"/>
      </w:pPr>
      <w:r>
        <w:rPr>
          <w:color w:val="222222"/>
        </w:rPr>
        <w:t>Energy is one of the largest operating costs in manufacturing and one of the least optimized. A typical factory runs dozens of machines, climate control systems, compressed air networks, and lighting across multiple shifts, and the scheduling of all of this is usually based on fixed routines rather than real-time demand. Machines run during breaks. Compressors cycle unnecessarily. HVAC systems heat or cool spaces that are not actively in use. Studies from the U.S. Department of Energy have found that manufacturing accounts for roughly 35% of total U.S. energy consumption, and a significant portion of that is avoidable waste (U.S. DOE, 2023).</w:t>
      </w:r>
    </w:p>
    <w:p w14:paraId="4D89D4EA" w14:textId="77777777" w:rsidR="001700AF" w:rsidRDefault="001700AF">
      <w:pPr>
        <w:spacing w:before="60" w:after="60"/>
      </w:pPr>
    </w:p>
    <w:p w14:paraId="3BBA0686" w14:textId="77777777" w:rsidR="001700AF" w:rsidRDefault="00000000">
      <w:pPr>
        <w:spacing w:before="80" w:after="80" w:line="360" w:lineRule="auto"/>
        <w:jc w:val="both"/>
      </w:pPr>
      <w:r>
        <w:rPr>
          <w:color w:val="222222"/>
        </w:rPr>
        <w:t>The challenge is that energy use in a factory is complicated. You cannot just turn machines off and on arbitrarily because production schedules are tight and machines have warm-up times. Any optimization has to work within real operational constraints, which is exactly the kind of problem that rule-based systems struggle with and that AI is actually well suited to handle.</w:t>
      </w:r>
    </w:p>
    <w:p w14:paraId="6A9923A2" w14:textId="77777777" w:rsidR="001700AF" w:rsidRDefault="00000000">
      <w:pPr>
        <w:pStyle w:val="Heading2"/>
      </w:pPr>
      <w:r>
        <w:t>The Proposed Application</w:t>
      </w:r>
    </w:p>
    <w:p w14:paraId="0FF8FFB5" w14:textId="77777777" w:rsidR="001700AF" w:rsidRDefault="00000000">
      <w:pPr>
        <w:spacing w:before="80" w:after="80" w:line="360" w:lineRule="auto"/>
        <w:jc w:val="both"/>
      </w:pPr>
      <w:r>
        <w:rPr>
          <w:color w:val="222222"/>
        </w:rPr>
        <w:t>The proposal is to deploy a reinforcement learning agent that continuously monitors energy consumption across a factory through IoT sensors attached to major equipment, then learns to recommend scheduling adjustments that reduce total energy use without disrupting output targets. Reinforcement learning is a good fit here because the agent can learn from trial and error within a simulated version of the plant before being deployed, and it can adapt over time as production patterns shift.</w:t>
      </w:r>
    </w:p>
    <w:p w14:paraId="5E766DE9" w14:textId="77777777" w:rsidR="001700AF" w:rsidRDefault="001700AF">
      <w:pPr>
        <w:spacing w:before="60" w:after="60"/>
      </w:pPr>
    </w:p>
    <w:p w14:paraId="00637577" w14:textId="77777777" w:rsidR="001700AF" w:rsidRDefault="00000000">
      <w:pPr>
        <w:spacing w:before="80" w:after="80" w:line="360" w:lineRule="auto"/>
        <w:jc w:val="both"/>
      </w:pPr>
      <w:r>
        <w:rPr>
          <w:color w:val="222222"/>
        </w:rPr>
        <w:t xml:space="preserve">The system would work in three layers. The first is a sensor layer, which means IoT devices on every major piece of equipment collecting power draw, temperature, utilization, and idle time data in real time. The second is an optimization layer, the reinforcement learning model itself, which receives this data and generates recommended adjustments to machine start times, HVAC scheduling, compressed air usage, and lighting zones. The third is a human approval layer, where shift supervisors review and approve or override the system's recommendations before they are implemented. That last layer is not optional. People on the floor know things about their specific </w:t>
      </w:r>
      <w:r>
        <w:rPr>
          <w:color w:val="222222"/>
        </w:rPr>
        <w:lastRenderedPageBreak/>
        <w:t>production context that the model will not, and removing human judgment from the loop would be a mistake, especially early on.</w:t>
      </w:r>
    </w:p>
    <w:p w14:paraId="029E0657" w14:textId="77777777" w:rsidR="001700AF" w:rsidRDefault="001700AF">
      <w:pPr>
        <w:spacing w:before="60" w:after="60"/>
      </w:pPr>
    </w:p>
    <w:p w14:paraId="0365DC40" w14:textId="77777777" w:rsidR="001700AF" w:rsidRDefault="00000000">
      <w:pPr>
        <w:spacing w:before="80" w:after="80" w:line="360" w:lineRule="auto"/>
        <w:jc w:val="both"/>
      </w:pPr>
      <w:r>
        <w:rPr>
          <w:color w:val="222222"/>
        </w:rPr>
        <w:t>Research from Siemens and similar industrial AI deployments suggests that reinforcement learning applied to energy management in manufacturing settings can produce energy savings in the range of 15 to 25% with payback periods of two to three years on the initial investment (Siemens Digital Industries, 2022). For a mid-size plant spending five million dollars annually on energy, that is potentially over a million dollars in annual savings once the system matures.</w:t>
      </w:r>
    </w:p>
    <w:p w14:paraId="75BF3E47" w14:textId="77777777" w:rsidR="001700AF" w:rsidRDefault="00000000">
      <w:pPr>
        <w:pStyle w:val="Heading2"/>
      </w:pPr>
      <w:r>
        <w:t>Anticipated Benefits</w:t>
      </w:r>
    </w:p>
    <w:p w14:paraId="44C52F34" w14:textId="77777777" w:rsidR="001700AF" w:rsidRDefault="00000000">
      <w:pPr>
        <w:spacing w:before="80" w:after="80" w:line="360" w:lineRule="auto"/>
        <w:jc w:val="both"/>
      </w:pPr>
      <w:r>
        <w:rPr>
          <w:color w:val="222222"/>
        </w:rPr>
        <w:t>Beyond the direct cost savings, this kind of system produces a secondary benefit that is harder to quantify but genuinely valuable. Every interaction between the AI recommendations and human overrides generates data about why certain adjustments work and others do not, which builds a richer model of the plant over time. After a few years of operation, a manufacturer would have a detailed, data-driven picture of exactly how energy flows through their facility and what drives inefficiency, which is knowledge they did not have before and that supports better capital investment decisions about equipment upgrades.</w:t>
      </w:r>
    </w:p>
    <w:p w14:paraId="5BB0B46E" w14:textId="77777777" w:rsidR="001700AF" w:rsidRDefault="001700AF">
      <w:pPr>
        <w:spacing w:before="60" w:after="60"/>
      </w:pPr>
    </w:p>
    <w:p w14:paraId="2506D84C" w14:textId="77777777" w:rsidR="001700AF" w:rsidRDefault="00000000">
      <w:pPr>
        <w:spacing w:before="80" w:after="80" w:line="360" w:lineRule="auto"/>
        <w:jc w:val="both"/>
      </w:pPr>
      <w:r>
        <w:rPr>
          <w:color w:val="222222"/>
        </w:rPr>
        <w:t>There is also an environmental dimension. Energy-intensive manufacturing is under increasing pressure from both regulators and customers to reduce carbon footprints. An AI optimization system that meaningfully reduces energy consumption contributes to sustainability targets without requiring major capital expenditure on new equipment or renewable installations.</w:t>
      </w:r>
    </w:p>
    <w:p w14:paraId="12A4AA83" w14:textId="77777777" w:rsidR="001700AF" w:rsidRDefault="00000000">
      <w:pPr>
        <w:pStyle w:val="Heading2"/>
      </w:pPr>
      <w:r>
        <w:t>Anticipated Challenges</w:t>
      </w:r>
    </w:p>
    <w:p w14:paraId="522E2154" w14:textId="77777777" w:rsidR="001700AF" w:rsidRDefault="00000000">
      <w:pPr>
        <w:spacing w:before="80" w:after="80" w:line="360" w:lineRule="auto"/>
        <w:jc w:val="both"/>
      </w:pPr>
      <w:r>
        <w:rPr>
          <w:color w:val="222222"/>
        </w:rPr>
        <w:t xml:space="preserve">The biggest challenge is probably data quality. IoT sensors fail, </w:t>
      </w:r>
      <w:proofErr w:type="spellStart"/>
      <w:r>
        <w:rPr>
          <w:color w:val="222222"/>
        </w:rPr>
        <w:t>miscalibrate</w:t>
      </w:r>
      <w:proofErr w:type="spellEnd"/>
      <w:r>
        <w:rPr>
          <w:color w:val="222222"/>
        </w:rPr>
        <w:t>, or produce noisy readings, and a reinforcement learning model trained on bad data will produce bad recommendations. Establishing a reliable sensor network and data pipeline is genuinely unglamorous work, but it is the foundation the whole system depends on.</w:t>
      </w:r>
    </w:p>
    <w:p w14:paraId="4EC18721" w14:textId="77777777" w:rsidR="001700AF" w:rsidRDefault="001700AF">
      <w:pPr>
        <w:spacing w:before="60" w:after="60"/>
      </w:pPr>
    </w:p>
    <w:p w14:paraId="7169E13D" w14:textId="77777777" w:rsidR="001700AF" w:rsidRDefault="00000000">
      <w:pPr>
        <w:spacing w:before="80" w:after="80" w:line="360" w:lineRule="auto"/>
        <w:jc w:val="both"/>
      </w:pPr>
      <w:r>
        <w:rPr>
          <w:color w:val="222222"/>
        </w:rPr>
        <w:t xml:space="preserve">Operator trust is the other challenge that deserves honest attention. Workers and supervisors who have been running a facility for years based on their own experience and judgment may be skeptical of an AI system telling them to change their routines, particularly if early </w:t>
      </w:r>
      <w:r>
        <w:rPr>
          <w:color w:val="222222"/>
        </w:rPr>
        <w:lastRenderedPageBreak/>
        <w:t>recommendations seem counterintuitive. Change management, clear explanation of how the system works, and visible quick wins in the early months of deployment are all essential to getting buy-in. Forcing adoption of an optimization system that the floor team does not trust is a recipe for the project stalling after the pilot phase.</w:t>
      </w:r>
    </w:p>
    <w:p w14:paraId="05F2E2B7" w14:textId="77777777" w:rsidR="001700AF" w:rsidRDefault="001700A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700AF" w14:paraId="794757F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40" w:type="dxa"/>
              <w:bottom w:w="100" w:type="dxa"/>
              <w:right w:w="140" w:type="dxa"/>
            </w:tcMar>
          </w:tcPr>
          <w:p w14:paraId="51F03C34" w14:textId="77777777" w:rsidR="001700AF" w:rsidRDefault="00000000">
            <w:pPr>
              <w:jc w:val="center"/>
            </w:pPr>
            <w:r>
              <w:rPr>
                <w:b/>
                <w:bCs/>
                <w:color w:val="FFFFFF"/>
                <w:sz w:val="22"/>
                <w:szCs w:val="22"/>
              </w:rPr>
              <w:t>Element</w:t>
            </w:r>
          </w:p>
        </w:tc>
        <w:tc>
          <w:tcPr>
            <w:tcW w:w="61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40" w:type="dxa"/>
              <w:bottom w:w="100" w:type="dxa"/>
              <w:right w:w="140" w:type="dxa"/>
            </w:tcMar>
          </w:tcPr>
          <w:p w14:paraId="084279CD" w14:textId="77777777" w:rsidR="001700AF" w:rsidRDefault="00000000">
            <w:pPr>
              <w:jc w:val="center"/>
            </w:pPr>
            <w:r>
              <w:rPr>
                <w:b/>
                <w:bCs/>
                <w:color w:val="FFFFFF"/>
                <w:sz w:val="22"/>
                <w:szCs w:val="22"/>
              </w:rPr>
              <w:t>Description</w:t>
            </w:r>
          </w:p>
        </w:tc>
      </w:tr>
      <w:tr w:rsidR="001700AF" w14:paraId="38D91FC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3F3F3"/>
            <w:tcMar>
              <w:top w:w="80" w:type="dxa"/>
              <w:left w:w="140" w:type="dxa"/>
              <w:bottom w:w="80" w:type="dxa"/>
              <w:right w:w="140" w:type="dxa"/>
            </w:tcMar>
          </w:tcPr>
          <w:p w14:paraId="41062B78" w14:textId="77777777" w:rsidR="001700AF" w:rsidRDefault="00000000">
            <w:r>
              <w:rPr>
                <w:color w:val="222222"/>
                <w:sz w:val="22"/>
                <w:szCs w:val="22"/>
              </w:rPr>
              <w:t>Target Challenge</w:t>
            </w:r>
          </w:p>
        </w:tc>
        <w:tc>
          <w:tcPr>
            <w:tcW w:w="6160" w:type="dxa"/>
            <w:tcBorders>
              <w:top w:val="single" w:sz="1" w:space="0" w:color="BBBBBB"/>
              <w:left w:val="single" w:sz="1" w:space="0" w:color="BBBBBB"/>
              <w:bottom w:val="single" w:sz="1" w:space="0" w:color="BBBBBB"/>
              <w:right w:val="single" w:sz="1" w:space="0" w:color="BBBBBB"/>
            </w:tcBorders>
            <w:shd w:val="clear" w:color="auto" w:fill="F3F3F3"/>
            <w:tcMar>
              <w:top w:w="80" w:type="dxa"/>
              <w:left w:w="140" w:type="dxa"/>
              <w:bottom w:w="80" w:type="dxa"/>
              <w:right w:w="140" w:type="dxa"/>
            </w:tcMar>
          </w:tcPr>
          <w:p w14:paraId="24BE6FF0" w14:textId="77777777" w:rsidR="001700AF" w:rsidRDefault="00000000">
            <w:r>
              <w:rPr>
                <w:color w:val="222222"/>
                <w:sz w:val="22"/>
                <w:szCs w:val="22"/>
              </w:rPr>
              <w:t>Energy waste from unoptimized machine scheduling</w:t>
            </w:r>
          </w:p>
        </w:tc>
      </w:tr>
      <w:tr w:rsidR="001700AF" w14:paraId="60578C2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CA41995" w14:textId="77777777" w:rsidR="001700AF" w:rsidRDefault="00000000">
            <w:r>
              <w:rPr>
                <w:color w:val="222222"/>
                <w:sz w:val="22"/>
                <w:szCs w:val="22"/>
              </w:rPr>
              <w:t>Proposed AI Tool</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E766D9A" w14:textId="77777777" w:rsidR="001700AF" w:rsidRDefault="00000000">
            <w:r>
              <w:rPr>
                <w:color w:val="222222"/>
                <w:sz w:val="22"/>
                <w:szCs w:val="22"/>
              </w:rPr>
              <w:t>Reinforcement learning agent with IoT sensor integration</w:t>
            </w:r>
          </w:p>
        </w:tc>
      </w:tr>
      <w:tr w:rsidR="001700AF" w14:paraId="0A51742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3F3F3"/>
            <w:tcMar>
              <w:top w:w="80" w:type="dxa"/>
              <w:left w:w="140" w:type="dxa"/>
              <w:bottom w:w="80" w:type="dxa"/>
              <w:right w:w="140" w:type="dxa"/>
            </w:tcMar>
          </w:tcPr>
          <w:p w14:paraId="19A99562" w14:textId="77777777" w:rsidR="001700AF" w:rsidRDefault="00000000">
            <w:r>
              <w:rPr>
                <w:color w:val="222222"/>
                <w:sz w:val="22"/>
                <w:szCs w:val="22"/>
              </w:rPr>
              <w:t>Expected Benefit</w:t>
            </w:r>
          </w:p>
        </w:tc>
        <w:tc>
          <w:tcPr>
            <w:tcW w:w="6160" w:type="dxa"/>
            <w:tcBorders>
              <w:top w:val="single" w:sz="1" w:space="0" w:color="BBBBBB"/>
              <w:left w:val="single" w:sz="1" w:space="0" w:color="BBBBBB"/>
              <w:bottom w:val="single" w:sz="1" w:space="0" w:color="BBBBBB"/>
              <w:right w:val="single" w:sz="1" w:space="0" w:color="BBBBBB"/>
            </w:tcBorders>
            <w:shd w:val="clear" w:color="auto" w:fill="F3F3F3"/>
            <w:tcMar>
              <w:top w:w="80" w:type="dxa"/>
              <w:left w:w="140" w:type="dxa"/>
              <w:bottom w:w="80" w:type="dxa"/>
              <w:right w:w="140" w:type="dxa"/>
            </w:tcMar>
          </w:tcPr>
          <w:p w14:paraId="19D48DD2" w14:textId="77777777" w:rsidR="001700AF" w:rsidRDefault="00000000">
            <w:r>
              <w:rPr>
                <w:color w:val="222222"/>
                <w:sz w:val="22"/>
                <w:szCs w:val="22"/>
              </w:rPr>
              <w:t>15 to 25% reduction in plant energy consumption</w:t>
            </w:r>
          </w:p>
        </w:tc>
      </w:tr>
      <w:tr w:rsidR="001700AF" w14:paraId="02258D2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E0CA5C" w14:textId="77777777" w:rsidR="001700AF" w:rsidRDefault="00000000">
            <w:r>
              <w:rPr>
                <w:color w:val="222222"/>
                <w:sz w:val="22"/>
                <w:szCs w:val="22"/>
              </w:rPr>
              <w:t>Main Risk</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7C02A59" w14:textId="77777777" w:rsidR="001700AF" w:rsidRDefault="00000000">
            <w:r>
              <w:rPr>
                <w:color w:val="222222"/>
                <w:sz w:val="22"/>
                <w:szCs w:val="22"/>
              </w:rPr>
              <w:t>Data quality issues and resistance from floor operators</w:t>
            </w:r>
          </w:p>
        </w:tc>
      </w:tr>
      <w:tr w:rsidR="001700AF" w14:paraId="6FAFB67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3F3F3"/>
            <w:tcMar>
              <w:top w:w="80" w:type="dxa"/>
              <w:left w:w="140" w:type="dxa"/>
              <w:bottom w:w="80" w:type="dxa"/>
              <w:right w:w="140" w:type="dxa"/>
            </w:tcMar>
          </w:tcPr>
          <w:p w14:paraId="75A4A519" w14:textId="77777777" w:rsidR="001700AF" w:rsidRDefault="00000000">
            <w:r>
              <w:rPr>
                <w:color w:val="222222"/>
                <w:sz w:val="22"/>
                <w:szCs w:val="22"/>
              </w:rPr>
              <w:t>Time to Deploy</w:t>
            </w:r>
          </w:p>
        </w:tc>
        <w:tc>
          <w:tcPr>
            <w:tcW w:w="6160" w:type="dxa"/>
            <w:tcBorders>
              <w:top w:val="single" w:sz="1" w:space="0" w:color="BBBBBB"/>
              <w:left w:val="single" w:sz="1" w:space="0" w:color="BBBBBB"/>
              <w:bottom w:val="single" w:sz="1" w:space="0" w:color="BBBBBB"/>
              <w:right w:val="single" w:sz="1" w:space="0" w:color="BBBBBB"/>
            </w:tcBorders>
            <w:shd w:val="clear" w:color="auto" w:fill="F3F3F3"/>
            <w:tcMar>
              <w:top w:w="80" w:type="dxa"/>
              <w:left w:w="140" w:type="dxa"/>
              <w:bottom w:w="80" w:type="dxa"/>
              <w:right w:w="140" w:type="dxa"/>
            </w:tcMar>
          </w:tcPr>
          <w:p w14:paraId="485E9610" w14:textId="77777777" w:rsidR="001700AF" w:rsidRDefault="00000000">
            <w:r>
              <w:rPr>
                <w:color w:val="222222"/>
                <w:sz w:val="22"/>
                <w:szCs w:val="22"/>
              </w:rPr>
              <w:t>Estimated 12 to 18 months for a mid-size plant</w:t>
            </w:r>
          </w:p>
        </w:tc>
      </w:tr>
      <w:tr w:rsidR="001700AF" w14:paraId="38D3142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2F78DC1" w14:textId="77777777" w:rsidR="001700AF" w:rsidRDefault="00000000">
            <w:r>
              <w:rPr>
                <w:color w:val="222222"/>
                <w:sz w:val="22"/>
                <w:szCs w:val="22"/>
              </w:rPr>
              <w:t>Scalability</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E060AA4" w14:textId="77777777" w:rsidR="001700AF" w:rsidRDefault="00000000">
            <w:r>
              <w:rPr>
                <w:color w:val="222222"/>
                <w:sz w:val="22"/>
                <w:szCs w:val="22"/>
              </w:rPr>
              <w:t>High; modular design can extend across multiple facilities</w:t>
            </w:r>
          </w:p>
        </w:tc>
      </w:tr>
    </w:tbl>
    <w:p w14:paraId="14B86566" w14:textId="77777777" w:rsidR="001700AF" w:rsidRDefault="00000000">
      <w:pPr>
        <w:spacing w:before="60" w:after="220"/>
        <w:jc w:val="center"/>
      </w:pPr>
      <w:r>
        <w:rPr>
          <w:i/>
          <w:iCs/>
          <w:color w:val="666666"/>
          <w:sz w:val="20"/>
          <w:szCs w:val="20"/>
        </w:rPr>
        <w:t>Table 2. Summary of the proposed AI energy optimization application for manufacturing.</w:t>
      </w:r>
    </w:p>
    <w:p w14:paraId="0116B600" w14:textId="77777777" w:rsidR="001700AF" w:rsidRDefault="00000000">
      <w:r>
        <w:br w:type="page"/>
      </w:r>
    </w:p>
    <w:p w14:paraId="5F50DD76" w14:textId="77777777" w:rsidR="001700AF" w:rsidRDefault="00000000">
      <w:pPr>
        <w:pStyle w:val="Heading1"/>
        <w:pBdr>
          <w:bottom w:val="single" w:sz="8" w:space="4" w:color="2E75B6"/>
        </w:pBdr>
      </w:pPr>
      <w:r>
        <w:lastRenderedPageBreak/>
        <w:t>Conclusion</w:t>
      </w:r>
    </w:p>
    <w:p w14:paraId="3C4CF24D" w14:textId="77777777" w:rsidR="001700AF" w:rsidRDefault="00000000">
      <w:pPr>
        <w:spacing w:before="80" w:after="80" w:line="360" w:lineRule="auto"/>
        <w:jc w:val="both"/>
      </w:pPr>
      <w:r>
        <w:rPr>
          <w:color w:val="222222"/>
        </w:rPr>
        <w:t>The BMW case study shows that AI in manufacturing is not theoretical at this point. Real companies are running real systems at scale and seeing results that justify the investment, though the path to those results involves more complexity and friction than the headline numbers suggest. Getting the training data right, managing integration with legacy systems, and building trust with the people who have to live with the technology every day are all things that matter as much as the algorithm itself.</w:t>
      </w:r>
    </w:p>
    <w:p w14:paraId="6EF851A1" w14:textId="77777777" w:rsidR="001700AF" w:rsidRDefault="001700AF">
      <w:pPr>
        <w:spacing w:before="60" w:after="60"/>
      </w:pPr>
    </w:p>
    <w:p w14:paraId="47608FA3" w14:textId="77777777" w:rsidR="001700AF" w:rsidRDefault="00000000">
      <w:pPr>
        <w:spacing w:before="80" w:after="80" w:line="360" w:lineRule="auto"/>
        <w:jc w:val="both"/>
      </w:pPr>
      <w:r>
        <w:rPr>
          <w:color w:val="222222"/>
        </w:rPr>
        <w:t>The energy optimization proposal attempts to identify a gap that the BMW example does not cover. Quality inspection gets a lot of attention because the defect reduction numbers are dramatic and easy to communicate. Energy waste is less visible but the opportunity is large, and reinforcement learning is genuinely well-suited to the problem in a way that simpler AI tools are not. Whether a factory of any given size should pursue this depends on their energy costs, their existing sensor infrastructure, and how much appetite they have for a longer implementation timeline. But as a direction for AI investment in manufacturing, it seems underexplored relative to its potential.</w:t>
      </w:r>
    </w:p>
    <w:p w14:paraId="5E734DAF" w14:textId="77777777" w:rsidR="001700AF" w:rsidRDefault="001700AF">
      <w:pPr>
        <w:spacing w:before="60" w:after="60"/>
      </w:pPr>
    </w:p>
    <w:p w14:paraId="08781AE1" w14:textId="77777777" w:rsidR="001700AF" w:rsidRDefault="00000000">
      <w:pPr>
        <w:spacing w:before="80" w:after="80" w:line="360" w:lineRule="auto"/>
        <w:jc w:val="both"/>
      </w:pPr>
      <w:r>
        <w:rPr>
          <w:color w:val="222222"/>
        </w:rPr>
        <w:t>What both examples share is the importance of keeping humans in the loop, not because the AI cannot produce useful outputs autonomously, but because manufacturing environments are complex, stakes are high, and experienced workers carry knowledge that is genuinely hard to encode into a model. The best implementations of AI in this space seem to treat the technology as a decision support tool that makes skilled people more effective, rather than as a replacement for the judgment those people bring.</w:t>
      </w:r>
    </w:p>
    <w:p w14:paraId="02ABD739" w14:textId="77777777" w:rsidR="001700AF" w:rsidRDefault="00000000">
      <w:r>
        <w:br w:type="page"/>
      </w:r>
    </w:p>
    <w:p w14:paraId="156C6300" w14:textId="77777777" w:rsidR="001700AF" w:rsidRDefault="00000000">
      <w:pPr>
        <w:pStyle w:val="Heading1"/>
        <w:pBdr>
          <w:bottom w:val="single" w:sz="8" w:space="4" w:color="2E75B6"/>
        </w:pBdr>
      </w:pPr>
      <w:r>
        <w:lastRenderedPageBreak/>
        <w:t>References</w:t>
      </w:r>
    </w:p>
    <w:p w14:paraId="7A1EC0CE" w14:textId="4466E2A0" w:rsidR="001700AF" w:rsidRDefault="00000000">
      <w:pPr>
        <w:spacing w:before="80" w:after="80" w:line="360" w:lineRule="auto"/>
        <w:jc w:val="both"/>
      </w:pPr>
      <w:r>
        <w:rPr>
          <w:color w:val="222222"/>
        </w:rPr>
        <w:t xml:space="preserve">BMW Group. (2024). Automated surface processing: AI-based quality inspection in series production. BMW Group Press. </w:t>
      </w:r>
      <w:hyperlink r:id="rId7" w:history="1">
        <w:r w:rsidRPr="00DC654E">
          <w:rPr>
            <w:rStyle w:val="Hyperlink"/>
          </w:rPr>
          <w:t>https://www.bmwgroup.</w:t>
        </w:r>
        <w:r w:rsidRPr="00DC654E">
          <w:rPr>
            <w:rStyle w:val="Hyperlink"/>
          </w:rPr>
          <w:t>c</w:t>
        </w:r>
        <w:r w:rsidRPr="00DC654E">
          <w:rPr>
            <w:rStyle w:val="Hyperlink"/>
          </w:rPr>
          <w:t>om/en/news/general/2024/automated-surface-processing.html</w:t>
        </w:r>
      </w:hyperlink>
    </w:p>
    <w:p w14:paraId="08D78C76" w14:textId="77777777" w:rsidR="001700AF" w:rsidRDefault="001700AF">
      <w:pPr>
        <w:spacing w:before="60" w:after="60"/>
      </w:pPr>
    </w:p>
    <w:p w14:paraId="50343474" w14:textId="77FB8D09" w:rsidR="001700AF" w:rsidRDefault="00000000">
      <w:pPr>
        <w:spacing w:before="80" w:after="80" w:line="360" w:lineRule="auto"/>
        <w:jc w:val="both"/>
      </w:pPr>
      <w:r>
        <w:rPr>
          <w:color w:val="222222"/>
        </w:rPr>
        <w:t xml:space="preserve">Deloitte Insights. (2025). 2026 manufacturing industry outlook: Agentic AI and smart operations. Deloitte Touche Tohmatsu. </w:t>
      </w:r>
      <w:hyperlink r:id="rId8" w:history="1">
        <w:r w:rsidRPr="00DC654E">
          <w:rPr>
            <w:rStyle w:val="Hyperlink"/>
          </w:rPr>
          <w:t>https://www.deloitte.com/us/en/insights/industry/ma</w:t>
        </w:r>
        <w:r w:rsidRPr="00DC654E">
          <w:rPr>
            <w:rStyle w:val="Hyperlink"/>
          </w:rPr>
          <w:t>n</w:t>
        </w:r>
        <w:r w:rsidRPr="00DC654E">
          <w:rPr>
            <w:rStyle w:val="Hyperlink"/>
          </w:rPr>
          <w:t>ufacturing-industrial-products/manufacturing-industry-outlook.html</w:t>
        </w:r>
      </w:hyperlink>
    </w:p>
    <w:p w14:paraId="7DCD18B5" w14:textId="77777777" w:rsidR="001700AF" w:rsidRDefault="001700AF">
      <w:pPr>
        <w:spacing w:before="60" w:after="60"/>
      </w:pPr>
    </w:p>
    <w:p w14:paraId="4039DE66" w14:textId="6C8E4B1C" w:rsidR="001700AF" w:rsidRDefault="00000000">
      <w:pPr>
        <w:spacing w:before="80" w:after="80" w:line="360" w:lineRule="auto"/>
        <w:jc w:val="both"/>
      </w:pPr>
      <w:r>
        <w:rPr>
          <w:color w:val="222222"/>
        </w:rPr>
        <w:t xml:space="preserve">Siemens Digital Industries. (2022). Energy management with AI: Reinforcement learning for industrial applications. Siemens AG. </w:t>
      </w:r>
      <w:hyperlink r:id="rId9" w:history="1">
        <w:r w:rsidRPr="00DC654E">
          <w:rPr>
            <w:rStyle w:val="Hyperlink"/>
          </w:rPr>
          <w:t>https://new.siemens.com/global/en/products/</w:t>
        </w:r>
        <w:r w:rsidRPr="00DC654E">
          <w:rPr>
            <w:rStyle w:val="Hyperlink"/>
          </w:rPr>
          <w:t>a</w:t>
        </w:r>
        <w:r w:rsidRPr="00DC654E">
          <w:rPr>
            <w:rStyle w:val="Hyperlink"/>
          </w:rPr>
          <w:t>utomation/topic-areas/artificial-intelligence.html</w:t>
        </w:r>
      </w:hyperlink>
    </w:p>
    <w:p w14:paraId="0715D8A2" w14:textId="77777777" w:rsidR="001700AF" w:rsidRDefault="001700AF">
      <w:pPr>
        <w:spacing w:before="60" w:after="60"/>
      </w:pPr>
    </w:p>
    <w:p w14:paraId="6C246FB4" w14:textId="222E5981" w:rsidR="001700AF" w:rsidRDefault="00000000">
      <w:pPr>
        <w:spacing w:before="80" w:after="80" w:line="360" w:lineRule="auto"/>
        <w:jc w:val="both"/>
      </w:pPr>
      <w:r>
        <w:rPr>
          <w:color w:val="222222"/>
        </w:rPr>
        <w:t xml:space="preserve">U.S. Department of Energy. (2023). Manufacturing energy consumption survey (MECS) 2023 results. Office of Energy Efficiency and Renewable Energy. </w:t>
      </w:r>
      <w:hyperlink r:id="rId10" w:history="1">
        <w:r w:rsidRPr="00DC654E">
          <w:rPr>
            <w:rStyle w:val="Hyperlink"/>
          </w:rPr>
          <w:t>https://www.eia.gov/consumpt</w:t>
        </w:r>
        <w:r w:rsidRPr="00DC654E">
          <w:rPr>
            <w:rStyle w:val="Hyperlink"/>
          </w:rPr>
          <w:t>i</w:t>
        </w:r>
        <w:r w:rsidRPr="00DC654E">
          <w:rPr>
            <w:rStyle w:val="Hyperlink"/>
          </w:rPr>
          <w:t>on/manufacturing/</w:t>
        </w:r>
      </w:hyperlink>
    </w:p>
    <w:p w14:paraId="4CDE36B7" w14:textId="77777777" w:rsidR="001700AF" w:rsidRDefault="001700AF">
      <w:pPr>
        <w:spacing w:before="60" w:after="60"/>
      </w:pPr>
    </w:p>
    <w:p w14:paraId="03E5DABC" w14:textId="5DB339C5" w:rsidR="001700AF" w:rsidRDefault="00000000">
      <w:pPr>
        <w:spacing w:before="80" w:after="80" w:line="360" w:lineRule="auto"/>
        <w:jc w:val="both"/>
      </w:pPr>
      <w:r>
        <w:rPr>
          <w:color w:val="222222"/>
        </w:rPr>
        <w:t xml:space="preserve">Ziegler, A., Brunner, M., &amp; Koch, T. (2022). Deep learning-based visual inspection in automotive production: Lessons from large-scale deployment. Journal of Manufacturing Systems, 63, 210-224. </w:t>
      </w:r>
      <w:hyperlink r:id="rId11" w:history="1">
        <w:r w:rsidRPr="00DC654E">
          <w:rPr>
            <w:rStyle w:val="Hyperlink"/>
          </w:rPr>
          <w:t>https://doi.org/10.1016/j.jmsy.2022.0</w:t>
        </w:r>
        <w:r w:rsidRPr="00DC654E">
          <w:rPr>
            <w:rStyle w:val="Hyperlink"/>
          </w:rPr>
          <w:t>3</w:t>
        </w:r>
        <w:r w:rsidRPr="00DC654E">
          <w:rPr>
            <w:rStyle w:val="Hyperlink"/>
          </w:rPr>
          <w:t>.015</w:t>
        </w:r>
      </w:hyperlink>
    </w:p>
    <w:p w14:paraId="24050004" w14:textId="77777777" w:rsidR="001700AF" w:rsidRDefault="001700AF">
      <w:pPr>
        <w:spacing w:before="60" w:after="60"/>
      </w:pPr>
    </w:p>
    <w:p w14:paraId="6EDE6940" w14:textId="62EC1EF4" w:rsidR="001700AF" w:rsidRDefault="00000000">
      <w:pPr>
        <w:spacing w:before="80" w:after="80" w:line="360" w:lineRule="auto"/>
        <w:jc w:val="both"/>
      </w:pPr>
      <w:r>
        <w:rPr>
          <w:color w:val="222222"/>
        </w:rPr>
        <w:t xml:space="preserve">McKinsey Global Institute. (2023). AI-powered operations: Capturing the full value in manufacturing. McKinsey and Company. </w:t>
      </w:r>
      <w:hyperlink r:id="rId12" w:history="1">
        <w:r w:rsidRPr="00DC654E">
          <w:rPr>
            <w:rStyle w:val="Hyperlink"/>
          </w:rPr>
          <w:t>https://www.mckinsey.com</w:t>
        </w:r>
        <w:r w:rsidRPr="00DC654E">
          <w:rPr>
            <w:rStyle w:val="Hyperlink"/>
          </w:rPr>
          <w:t>/</w:t>
        </w:r>
        <w:r w:rsidRPr="00DC654E">
          <w:rPr>
            <w:rStyle w:val="Hyperlink"/>
          </w:rPr>
          <w:t>capabilities/operations/our-insights</w:t>
        </w:r>
      </w:hyperlink>
    </w:p>
    <w:p w14:paraId="6578A73F" w14:textId="77777777" w:rsidR="001700AF" w:rsidRDefault="001700AF">
      <w:pPr>
        <w:spacing w:before="60" w:after="60"/>
      </w:pPr>
    </w:p>
    <w:p w14:paraId="60B50469" w14:textId="77777777" w:rsidR="001700AF" w:rsidRDefault="00000000">
      <w:pPr>
        <w:spacing w:before="80" w:after="80" w:line="360" w:lineRule="auto"/>
        <w:jc w:val="both"/>
      </w:pPr>
      <w:r>
        <w:rPr>
          <w:color w:val="222222"/>
        </w:rPr>
        <w:t>Schwab, K. (2016). The fourth industrial revolution. World Economic Forum Press.</w:t>
      </w:r>
    </w:p>
    <w:sectPr w:rsidR="001700AF">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FE537" w14:textId="77777777" w:rsidR="00630955" w:rsidRDefault="00630955">
      <w:r>
        <w:separator/>
      </w:r>
    </w:p>
  </w:endnote>
  <w:endnote w:type="continuationSeparator" w:id="0">
    <w:p w14:paraId="61F07502" w14:textId="77777777" w:rsidR="00630955" w:rsidRDefault="00630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0F220" w14:textId="77777777" w:rsidR="001700AF" w:rsidRDefault="00000000">
    <w:pPr>
      <w:pBdr>
        <w:top w:val="single" w:sz="4" w:space="4" w:color="2E75B6"/>
      </w:pBdr>
      <w:spacing w:before="100"/>
      <w:jc w:val="center"/>
    </w:pPr>
    <w:r>
      <w:rPr>
        <w:color w:val="666666"/>
        <w:sz w:val="20"/>
        <w:szCs w:val="20"/>
      </w:rPr>
      <w:t xml:space="preserve">Page </w:t>
    </w:r>
    <w:r>
      <w:rPr>
        <w:color w:val="666666"/>
        <w:sz w:val="20"/>
        <w:szCs w:val="20"/>
      </w:rPr>
      <w:fldChar w:fldCharType="begin"/>
    </w:r>
    <w:r>
      <w:rPr>
        <w:color w:val="666666"/>
        <w:sz w:val="20"/>
        <w:szCs w:val="20"/>
      </w:rPr>
      <w:instrText>PAGE</w:instrText>
    </w:r>
    <w:r>
      <w:rPr>
        <w:color w:val="666666"/>
        <w:sz w:val="20"/>
        <w:szCs w:val="20"/>
      </w:rPr>
      <w:fldChar w:fldCharType="separate"/>
    </w:r>
    <w:r w:rsidR="00DC654E">
      <w:rPr>
        <w:noProof/>
        <w:color w:val="666666"/>
        <w:sz w:val="20"/>
        <w:szCs w:val="20"/>
      </w:rPr>
      <w:t>1</w:t>
    </w:r>
    <w:r>
      <w:rPr>
        <w:color w:val="666666"/>
        <w:sz w:val="20"/>
        <w:szCs w:val="20"/>
      </w:rPr>
      <w:fldChar w:fldCharType="end"/>
    </w:r>
    <w:r>
      <w:rPr>
        <w:color w:val="666666"/>
        <w:sz w:val="20"/>
        <w:szCs w:val="20"/>
      </w:rPr>
      <w:t xml:space="preserve"> of </w:t>
    </w:r>
    <w:r>
      <w:rPr>
        <w:color w:val="666666"/>
        <w:sz w:val="20"/>
        <w:szCs w:val="20"/>
      </w:rPr>
      <w:fldChar w:fldCharType="begin"/>
    </w:r>
    <w:r>
      <w:rPr>
        <w:color w:val="666666"/>
        <w:sz w:val="20"/>
        <w:szCs w:val="20"/>
      </w:rPr>
      <w:instrText>NUMPAGES</w:instrText>
    </w:r>
    <w:r>
      <w:rPr>
        <w:color w:val="666666"/>
        <w:sz w:val="20"/>
        <w:szCs w:val="20"/>
      </w:rPr>
      <w:fldChar w:fldCharType="separate"/>
    </w:r>
    <w:r w:rsidR="00DC654E">
      <w:rPr>
        <w:noProof/>
        <w:color w:val="666666"/>
        <w:sz w:val="20"/>
        <w:szCs w:val="20"/>
      </w:rPr>
      <w:t>2</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804A1" w14:textId="77777777" w:rsidR="00630955" w:rsidRDefault="00630955">
      <w:r>
        <w:separator/>
      </w:r>
    </w:p>
  </w:footnote>
  <w:footnote w:type="continuationSeparator" w:id="0">
    <w:p w14:paraId="3F66DB8B" w14:textId="77777777" w:rsidR="00630955" w:rsidRDefault="006309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9C645" w14:textId="77777777" w:rsidR="001700AF" w:rsidRDefault="00000000">
    <w:pPr>
      <w:pBdr>
        <w:bottom w:val="single" w:sz="4" w:space="4" w:color="2E75B6"/>
      </w:pBdr>
      <w:spacing w:after="100"/>
      <w:jc w:val="right"/>
    </w:pPr>
    <w:r>
      <w:rPr>
        <w:i/>
        <w:iCs/>
        <w:color w:val="666666"/>
        <w:sz w:val="20"/>
        <w:szCs w:val="20"/>
      </w:rPr>
      <w:t>AI in Manufacturing: Case Study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E5D2C"/>
    <w:multiLevelType w:val="hybridMultilevel"/>
    <w:tmpl w:val="E2F20890"/>
    <w:lvl w:ilvl="0" w:tplc="D86A0C22">
      <w:start w:val="1"/>
      <w:numFmt w:val="bullet"/>
      <w:lvlText w:val="●"/>
      <w:lvlJc w:val="left"/>
      <w:pPr>
        <w:ind w:left="720" w:hanging="360"/>
      </w:pPr>
    </w:lvl>
    <w:lvl w:ilvl="1" w:tplc="C4C0B10E">
      <w:start w:val="1"/>
      <w:numFmt w:val="bullet"/>
      <w:lvlText w:val="○"/>
      <w:lvlJc w:val="left"/>
      <w:pPr>
        <w:ind w:left="1440" w:hanging="360"/>
      </w:pPr>
    </w:lvl>
    <w:lvl w:ilvl="2" w:tplc="0FBAB8DC">
      <w:start w:val="1"/>
      <w:numFmt w:val="bullet"/>
      <w:lvlText w:val="■"/>
      <w:lvlJc w:val="left"/>
      <w:pPr>
        <w:ind w:left="2160" w:hanging="360"/>
      </w:pPr>
    </w:lvl>
    <w:lvl w:ilvl="3" w:tplc="555ACE6A">
      <w:start w:val="1"/>
      <w:numFmt w:val="bullet"/>
      <w:lvlText w:val="●"/>
      <w:lvlJc w:val="left"/>
      <w:pPr>
        <w:ind w:left="2880" w:hanging="360"/>
      </w:pPr>
    </w:lvl>
    <w:lvl w:ilvl="4" w:tplc="6494D9B6">
      <w:start w:val="1"/>
      <w:numFmt w:val="bullet"/>
      <w:lvlText w:val="○"/>
      <w:lvlJc w:val="left"/>
      <w:pPr>
        <w:ind w:left="3600" w:hanging="360"/>
      </w:pPr>
    </w:lvl>
    <w:lvl w:ilvl="5" w:tplc="A378BF10">
      <w:start w:val="1"/>
      <w:numFmt w:val="bullet"/>
      <w:lvlText w:val="■"/>
      <w:lvlJc w:val="left"/>
      <w:pPr>
        <w:ind w:left="4320" w:hanging="360"/>
      </w:pPr>
    </w:lvl>
    <w:lvl w:ilvl="6" w:tplc="434E9932">
      <w:start w:val="1"/>
      <w:numFmt w:val="bullet"/>
      <w:lvlText w:val="●"/>
      <w:lvlJc w:val="left"/>
      <w:pPr>
        <w:ind w:left="5040" w:hanging="360"/>
      </w:pPr>
    </w:lvl>
    <w:lvl w:ilvl="7" w:tplc="8774FB60">
      <w:start w:val="1"/>
      <w:numFmt w:val="bullet"/>
      <w:lvlText w:val="●"/>
      <w:lvlJc w:val="left"/>
      <w:pPr>
        <w:ind w:left="5760" w:hanging="360"/>
      </w:pPr>
    </w:lvl>
    <w:lvl w:ilvl="8" w:tplc="1B0601A4">
      <w:start w:val="1"/>
      <w:numFmt w:val="bullet"/>
      <w:lvlText w:val="●"/>
      <w:lvlJc w:val="left"/>
      <w:pPr>
        <w:ind w:left="6480" w:hanging="360"/>
      </w:pPr>
    </w:lvl>
  </w:abstractNum>
  <w:num w:numId="1" w16cid:durableId="3518077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0AF"/>
    <w:rsid w:val="001700AF"/>
    <w:rsid w:val="00630955"/>
    <w:rsid w:val="00B231D0"/>
    <w:rsid w:val="00DC65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ECEAD"/>
  <w15:docId w15:val="{42E6ABBD-228C-4C15-A4BB-6B6340FBD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60" w:after="120"/>
      <w:outlineLvl w:val="1"/>
    </w:pPr>
    <w:rPr>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C654E"/>
    <w:rPr>
      <w:color w:val="605E5C"/>
      <w:shd w:val="clear" w:color="auto" w:fill="E1DFDD"/>
    </w:rPr>
  </w:style>
  <w:style w:type="character" w:styleId="FollowedHyperlink">
    <w:name w:val="FollowedHyperlink"/>
    <w:basedOn w:val="DefaultParagraphFont"/>
    <w:uiPriority w:val="99"/>
    <w:semiHidden/>
    <w:unhideWhenUsed/>
    <w:rsid w:val="00DC65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eloitte.com/us/en/insights/industry/manufacturing-industrial-products/manufacturing-industry-outlook.htm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bmwgroup.com/en/news/general/2024/automated-surface-processing.html" TargetMode="External"/><Relationship Id="rId12" Type="http://schemas.openxmlformats.org/officeDocument/2006/relationships/hyperlink" Target="https://www.mckinsey.com/capabilities/operations/our-insight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jmsy.2022.03.015"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eia.gov/consumption/manufacturing/" TargetMode="External"/><Relationship Id="rId4" Type="http://schemas.openxmlformats.org/officeDocument/2006/relationships/webSettings" Target="webSettings.xml"/><Relationship Id="rId9" Type="http://schemas.openxmlformats.org/officeDocument/2006/relationships/hyperlink" Target="https://new.siemens.com/global/en/products/automation/topic-areas/artificial-intelligence.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2254</Words>
  <Characters>12851</Characters>
  <Application>Microsoft Office Word</Application>
  <DocSecurity>0</DocSecurity>
  <Lines>107</Lines>
  <Paragraphs>30</Paragraphs>
  <ScaleCrop>false</ScaleCrop>
  <Company/>
  <LinksUpToDate>false</LinksUpToDate>
  <CharactersWithSpaces>15075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TIKS KALANI</cp:lastModifiedBy>
  <cp:revision>2</cp:revision>
  <dcterms:created xsi:type="dcterms:W3CDTF">2026-04-28T19:21:00Z</dcterms:created>
  <dcterms:modified xsi:type="dcterms:W3CDTF">2026-04-28T19:24:00Z</dcterms:modified>
</cp:coreProperties>
</file>