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CB53" w14:textId="77777777" w:rsidR="00450EAC" w:rsidRPr="00035101" w:rsidRDefault="00450EAC" w:rsidP="00035101">
      <w:pPr>
        <w:spacing w:line="480" w:lineRule="auto"/>
        <w:jc w:val="center"/>
        <w:rPr>
          <w:rFonts w:cstheme="minorHAnsi"/>
          <w:b/>
          <w:bCs/>
        </w:rPr>
      </w:pPr>
    </w:p>
    <w:p w14:paraId="3CF67922" w14:textId="77777777" w:rsidR="00450EAC" w:rsidRPr="00035101" w:rsidRDefault="00450EAC" w:rsidP="00035101">
      <w:pPr>
        <w:spacing w:line="480" w:lineRule="auto"/>
        <w:jc w:val="center"/>
        <w:rPr>
          <w:rFonts w:cstheme="minorHAnsi"/>
          <w:b/>
          <w:bCs/>
        </w:rPr>
      </w:pPr>
    </w:p>
    <w:p w14:paraId="368192EC" w14:textId="77777777" w:rsidR="00450EAC" w:rsidRPr="00035101" w:rsidRDefault="00450EAC" w:rsidP="00035101">
      <w:pPr>
        <w:spacing w:line="480" w:lineRule="auto"/>
        <w:jc w:val="center"/>
        <w:rPr>
          <w:rFonts w:cstheme="minorHAnsi"/>
          <w:b/>
          <w:bCs/>
        </w:rPr>
      </w:pPr>
    </w:p>
    <w:p w14:paraId="049BC9FF" w14:textId="77777777" w:rsidR="00450EAC" w:rsidRPr="00035101" w:rsidRDefault="00450EAC" w:rsidP="00035101">
      <w:pPr>
        <w:spacing w:line="480" w:lineRule="auto"/>
        <w:jc w:val="center"/>
        <w:rPr>
          <w:rFonts w:cstheme="minorHAnsi"/>
          <w:b/>
          <w:bCs/>
        </w:rPr>
      </w:pPr>
    </w:p>
    <w:p w14:paraId="21501C3F" w14:textId="77777777" w:rsidR="00450EAC" w:rsidRPr="00035101" w:rsidRDefault="00450EAC" w:rsidP="00035101">
      <w:pPr>
        <w:spacing w:line="480" w:lineRule="auto"/>
        <w:jc w:val="center"/>
        <w:rPr>
          <w:rFonts w:cstheme="minorHAnsi"/>
          <w:b/>
          <w:bCs/>
        </w:rPr>
      </w:pPr>
    </w:p>
    <w:p w14:paraId="707C5E80" w14:textId="77777777" w:rsidR="00450EAC" w:rsidRPr="00035101" w:rsidRDefault="00450EAC" w:rsidP="00035101">
      <w:pPr>
        <w:spacing w:line="480" w:lineRule="auto"/>
        <w:jc w:val="center"/>
        <w:rPr>
          <w:rFonts w:cstheme="minorHAnsi"/>
          <w:b/>
          <w:bCs/>
        </w:rPr>
      </w:pPr>
    </w:p>
    <w:p w14:paraId="7FC9E561" w14:textId="77777777" w:rsidR="00450EAC" w:rsidRPr="00035101" w:rsidRDefault="00450EAC" w:rsidP="00035101">
      <w:pPr>
        <w:spacing w:line="480" w:lineRule="auto"/>
        <w:jc w:val="center"/>
        <w:rPr>
          <w:rFonts w:cstheme="minorHAnsi"/>
          <w:b/>
          <w:bCs/>
        </w:rPr>
      </w:pPr>
    </w:p>
    <w:p w14:paraId="4704EA13" w14:textId="77777777" w:rsidR="00450EAC" w:rsidRPr="00035101" w:rsidRDefault="00450EAC" w:rsidP="00035101">
      <w:pPr>
        <w:spacing w:line="480" w:lineRule="auto"/>
        <w:jc w:val="center"/>
        <w:rPr>
          <w:rFonts w:cstheme="minorHAnsi"/>
          <w:b/>
          <w:bCs/>
        </w:rPr>
      </w:pPr>
    </w:p>
    <w:p w14:paraId="40D20D12" w14:textId="77777777" w:rsidR="00450EAC" w:rsidRPr="00035101" w:rsidRDefault="00450EAC" w:rsidP="00035101">
      <w:pPr>
        <w:spacing w:line="480" w:lineRule="auto"/>
        <w:jc w:val="center"/>
        <w:rPr>
          <w:rFonts w:cstheme="minorHAnsi"/>
          <w:b/>
          <w:bCs/>
        </w:rPr>
      </w:pPr>
    </w:p>
    <w:p w14:paraId="6A64A807" w14:textId="77777777" w:rsidR="00450EAC" w:rsidRPr="00035101" w:rsidRDefault="00450EAC" w:rsidP="00035101">
      <w:pPr>
        <w:spacing w:line="480" w:lineRule="auto"/>
        <w:jc w:val="center"/>
        <w:rPr>
          <w:rFonts w:cstheme="minorHAnsi"/>
          <w:b/>
          <w:bCs/>
        </w:rPr>
      </w:pPr>
    </w:p>
    <w:p w14:paraId="2F673708" w14:textId="554C47A0" w:rsidR="00450EAC" w:rsidRPr="00450EAC" w:rsidRDefault="00450EAC" w:rsidP="00035101">
      <w:pPr>
        <w:spacing w:line="480" w:lineRule="auto"/>
        <w:jc w:val="center"/>
        <w:rPr>
          <w:rFonts w:cstheme="minorHAnsi"/>
          <w:b/>
          <w:bCs/>
        </w:rPr>
      </w:pPr>
      <w:r w:rsidRPr="00450EAC">
        <w:rPr>
          <w:rFonts w:cstheme="minorHAnsi"/>
          <w:b/>
          <w:bCs/>
        </w:rPr>
        <w:t>Case Study: Advantages of Using AI in Government and Public Sector</w:t>
      </w:r>
    </w:p>
    <w:p w14:paraId="25B70307" w14:textId="5A40F784" w:rsidR="00450EAC" w:rsidRPr="00035101" w:rsidRDefault="00450EAC" w:rsidP="00035101">
      <w:pPr>
        <w:spacing w:line="480" w:lineRule="auto"/>
        <w:jc w:val="center"/>
        <w:rPr>
          <w:rFonts w:cstheme="minorHAnsi"/>
        </w:rPr>
      </w:pPr>
      <w:r w:rsidRPr="00450EAC">
        <w:rPr>
          <w:rFonts w:cstheme="minorHAnsi"/>
          <w:b/>
          <w:bCs/>
        </w:rPr>
        <w:t>Prepared by:</w:t>
      </w:r>
      <w:r w:rsidRPr="00450EAC">
        <w:rPr>
          <w:rFonts w:cstheme="minorHAnsi"/>
        </w:rPr>
        <w:t> Trilok Kalani</w:t>
      </w:r>
      <w:r w:rsidRPr="00450EAC">
        <w:rPr>
          <w:rFonts w:cstheme="minorHAnsi"/>
        </w:rPr>
        <w:br/>
      </w:r>
      <w:r w:rsidRPr="00450EAC">
        <w:rPr>
          <w:rFonts w:cstheme="minorHAnsi"/>
          <w:b/>
          <w:bCs/>
        </w:rPr>
        <w:t>Course:</w:t>
      </w:r>
      <w:r w:rsidRPr="00450EAC">
        <w:rPr>
          <w:rFonts w:cstheme="minorHAnsi"/>
        </w:rPr>
        <w:t> </w:t>
      </w:r>
      <w:r w:rsidRPr="00035101">
        <w:rPr>
          <w:rFonts w:cstheme="minorHAnsi"/>
        </w:rPr>
        <w:t>ITAI 2372</w:t>
      </w:r>
      <w:r w:rsidRPr="00450EAC">
        <w:rPr>
          <w:rFonts w:cstheme="minorHAnsi"/>
        </w:rPr>
        <w:br/>
      </w:r>
      <w:r w:rsidRPr="00450EAC">
        <w:rPr>
          <w:rFonts w:cstheme="minorHAnsi"/>
          <w:b/>
          <w:bCs/>
        </w:rPr>
        <w:t>Date:</w:t>
      </w:r>
      <w:r w:rsidRPr="00450EAC">
        <w:rPr>
          <w:rFonts w:cstheme="minorHAnsi"/>
        </w:rPr>
        <w:t> April 17, 2026</w:t>
      </w:r>
    </w:p>
    <w:p w14:paraId="37A804FC" w14:textId="77777777" w:rsidR="00450EAC" w:rsidRPr="00035101" w:rsidRDefault="00450EAC" w:rsidP="00035101">
      <w:pPr>
        <w:spacing w:line="480" w:lineRule="auto"/>
        <w:jc w:val="center"/>
        <w:rPr>
          <w:rFonts w:cstheme="minorHAnsi"/>
        </w:rPr>
      </w:pPr>
      <w:r w:rsidRPr="00035101">
        <w:rPr>
          <w:rFonts w:cstheme="minorHAnsi"/>
        </w:rPr>
        <w:br w:type="page"/>
      </w:r>
    </w:p>
    <w:p w14:paraId="78FBE434" w14:textId="2B516CE3" w:rsidR="00450EAC" w:rsidRPr="00450EAC" w:rsidRDefault="00450EAC" w:rsidP="00035101">
      <w:pPr>
        <w:spacing w:line="480" w:lineRule="auto"/>
        <w:rPr>
          <w:rFonts w:cstheme="minorHAnsi"/>
        </w:rPr>
      </w:pPr>
    </w:p>
    <w:p w14:paraId="726E95B9" w14:textId="77777777" w:rsidR="00450EAC" w:rsidRPr="00450EAC" w:rsidRDefault="00450EAC" w:rsidP="00035101">
      <w:pPr>
        <w:spacing w:line="480" w:lineRule="auto"/>
        <w:rPr>
          <w:rFonts w:cstheme="minorHAnsi"/>
          <w:b/>
          <w:bCs/>
        </w:rPr>
      </w:pPr>
      <w:r w:rsidRPr="00450EAC">
        <w:rPr>
          <w:rFonts w:cstheme="minorHAnsi"/>
          <w:b/>
          <w:bCs/>
        </w:rPr>
        <w:t>Introduction</w:t>
      </w:r>
    </w:p>
    <w:p w14:paraId="1772DDB6" w14:textId="1F2DE884" w:rsidR="00450EAC" w:rsidRPr="00450EAC" w:rsidRDefault="00450EAC" w:rsidP="00035101">
      <w:pPr>
        <w:spacing w:line="480" w:lineRule="auto"/>
        <w:rPr>
          <w:rFonts w:cstheme="minorHAnsi"/>
        </w:rPr>
      </w:pPr>
      <w:r w:rsidRPr="00450EAC">
        <w:rPr>
          <w:rFonts w:cstheme="minorHAnsi"/>
        </w:rPr>
        <w:t>Artificial Intelligence (AI) is fundamentally transforming how governments and public sector institutions operate, deliver services, and make decisions. Defined broadly as the simulation of human intelligence by computer systems, AI encompasses machine learning, natural language processing (NLP), computer vision, and predictive analytics technologies that are now being deployed at scale in the public sphere.</w:t>
      </w:r>
    </w:p>
    <w:p w14:paraId="2CB03A34" w14:textId="77777777" w:rsidR="00450EAC" w:rsidRPr="00450EAC" w:rsidRDefault="00450EAC" w:rsidP="00035101">
      <w:pPr>
        <w:spacing w:line="480" w:lineRule="auto"/>
        <w:rPr>
          <w:rFonts w:cstheme="minorHAnsi"/>
        </w:rPr>
      </w:pPr>
      <w:r w:rsidRPr="00450EAC">
        <w:rPr>
          <w:rFonts w:cstheme="minorHAnsi"/>
        </w:rPr>
        <w:t>Governments worldwide are under mounting pressure to do more with less: rising citizen expectations, tightening budgets, administrative backlogs, and increasing security demands are straining traditional service models. AI offers a powerful solution to these challenges. According to research cited by BCG, 84% of government decision-makers expected AI adoption to rapidly accelerate in 2025, and government is on track to spend more on AI than any other industry, with a projected 19% compound annual growth rate (CAGR) in AI investment between 2022 and 2027. Traditional cost optimization yields 10–15% in savings, but applying AI specifically to areas like case processing can save public agencies up to 35% of budget costs over a decade.</w:t>
      </w:r>
    </w:p>
    <w:p w14:paraId="7FB5A15F" w14:textId="42F47CCD" w:rsidR="00450EAC" w:rsidRPr="00450EAC" w:rsidRDefault="00450EAC" w:rsidP="00035101">
      <w:pPr>
        <w:spacing w:line="480" w:lineRule="auto"/>
        <w:rPr>
          <w:rFonts w:cstheme="minorHAnsi"/>
        </w:rPr>
      </w:pPr>
      <w:r w:rsidRPr="00450EAC">
        <w:rPr>
          <w:rFonts w:cstheme="minorHAnsi"/>
        </w:rPr>
        <w:t>From fraud detection and disaster prediction to smart city infrastructure and citizen engagement, AI's role in governance is no longer experimental it is operational. This report examines a landmark real-world case study, analyzes its findings, and proposes an innovative AI application for the public sector.</w:t>
      </w:r>
    </w:p>
    <w:p w14:paraId="75FCBA76" w14:textId="38649A91" w:rsidR="00450EAC" w:rsidRPr="00035101" w:rsidRDefault="00450EAC" w:rsidP="00035101">
      <w:pPr>
        <w:spacing w:line="480" w:lineRule="auto"/>
        <w:rPr>
          <w:rFonts w:cstheme="minorHAnsi"/>
        </w:rPr>
      </w:pPr>
    </w:p>
    <w:p w14:paraId="09A53B28" w14:textId="77777777" w:rsidR="00450EAC" w:rsidRPr="00450EAC" w:rsidRDefault="00450EAC" w:rsidP="00035101">
      <w:pPr>
        <w:spacing w:line="480" w:lineRule="auto"/>
        <w:rPr>
          <w:rFonts w:cstheme="minorHAnsi"/>
        </w:rPr>
      </w:pPr>
    </w:p>
    <w:p w14:paraId="7B8A31EE" w14:textId="77777777" w:rsidR="00450EAC" w:rsidRPr="00450EAC" w:rsidRDefault="00450EAC" w:rsidP="00035101">
      <w:pPr>
        <w:spacing w:line="480" w:lineRule="auto"/>
        <w:rPr>
          <w:rFonts w:cstheme="minorHAnsi"/>
          <w:b/>
          <w:bCs/>
        </w:rPr>
      </w:pPr>
      <w:r w:rsidRPr="00450EAC">
        <w:rPr>
          <w:rFonts w:cstheme="minorHAnsi"/>
          <w:b/>
          <w:bCs/>
        </w:rPr>
        <w:t>Case Study Analysis: Japan's AI-Powered Earthquake Prediction System</w:t>
      </w:r>
    </w:p>
    <w:p w14:paraId="7FAA7B68" w14:textId="77777777" w:rsidR="00450EAC" w:rsidRPr="00450EAC" w:rsidRDefault="00450EAC" w:rsidP="00035101">
      <w:pPr>
        <w:spacing w:line="480" w:lineRule="auto"/>
        <w:rPr>
          <w:rFonts w:cstheme="minorHAnsi"/>
          <w:b/>
          <w:bCs/>
        </w:rPr>
      </w:pPr>
      <w:r w:rsidRPr="00450EAC">
        <w:rPr>
          <w:rFonts w:cstheme="minorHAnsi"/>
          <w:b/>
          <w:bCs/>
        </w:rPr>
        <w:t>Problem or Need Addressed</w:t>
      </w:r>
    </w:p>
    <w:p w14:paraId="4A4D400A" w14:textId="63C9F655" w:rsidR="00450EAC" w:rsidRPr="00450EAC" w:rsidRDefault="00450EAC" w:rsidP="00035101">
      <w:pPr>
        <w:spacing w:line="480" w:lineRule="auto"/>
        <w:rPr>
          <w:rFonts w:cstheme="minorHAnsi"/>
        </w:rPr>
      </w:pPr>
      <w:r w:rsidRPr="00450EAC">
        <w:rPr>
          <w:rFonts w:cstheme="minorHAnsi"/>
        </w:rPr>
        <w:t xml:space="preserve">Japan is one of the world's most seismically active nations, experiencing hundreds of earthquakes annually. The catastrophic 2011 </w:t>
      </w:r>
      <w:proofErr w:type="spellStart"/>
      <w:r w:rsidRPr="00450EAC">
        <w:rPr>
          <w:rFonts w:cstheme="minorHAnsi"/>
        </w:rPr>
        <w:t>Tōhoku</w:t>
      </w:r>
      <w:proofErr w:type="spellEnd"/>
      <w:r w:rsidRPr="00450EAC">
        <w:rPr>
          <w:rFonts w:cstheme="minorHAnsi"/>
        </w:rPr>
        <w:t xml:space="preserve"> earthquake and tsunami which triggered a nuclear disaster and caused over 15,000 fatalities exposed critical gaps in traditional early-warning systems. Conventional seismic models were rule-based, slow to adapt, and prone to high rates of false alarms, which degraded public trust and led to evacuation fatigue. The Japanese government needed a scalable, real-time, data-driven solution capable of detecting subtle seismic patterns before they escalated into life-threatening events.</w:t>
      </w:r>
    </w:p>
    <w:p w14:paraId="109E91D5" w14:textId="77777777" w:rsidR="00450EAC" w:rsidRPr="00450EAC" w:rsidRDefault="00450EAC" w:rsidP="00035101">
      <w:pPr>
        <w:spacing w:line="480" w:lineRule="auto"/>
        <w:rPr>
          <w:rFonts w:cstheme="minorHAnsi"/>
          <w:b/>
          <w:bCs/>
        </w:rPr>
      </w:pPr>
      <w:r w:rsidRPr="00450EAC">
        <w:rPr>
          <w:rFonts w:cstheme="minorHAnsi"/>
          <w:b/>
          <w:bCs/>
        </w:rPr>
        <w:t>AI Tools and Techniques Implemented</w:t>
      </w:r>
    </w:p>
    <w:p w14:paraId="2E4D55D2" w14:textId="77777777" w:rsidR="00450EAC" w:rsidRPr="00450EAC" w:rsidRDefault="00450EAC" w:rsidP="00035101">
      <w:pPr>
        <w:spacing w:line="480" w:lineRule="auto"/>
        <w:rPr>
          <w:rFonts w:cstheme="minorHAnsi"/>
        </w:rPr>
      </w:pPr>
      <w:r w:rsidRPr="00450EAC">
        <w:rPr>
          <w:rFonts w:cstheme="minorHAnsi"/>
        </w:rPr>
        <w:t>Japan's Meteorological Agency implemented an AI-powered earthquake prediction and early warning system built on </w:t>
      </w:r>
      <w:r w:rsidRPr="00450EAC">
        <w:rPr>
          <w:rFonts w:cstheme="minorHAnsi"/>
          <w:b/>
          <w:bCs/>
        </w:rPr>
        <w:t>deep learning</w:t>
      </w:r>
      <w:r w:rsidRPr="00450EAC">
        <w:rPr>
          <w:rFonts w:cstheme="minorHAnsi"/>
        </w:rPr>
        <w:t> algorithms. The system:</w:t>
      </w:r>
    </w:p>
    <w:p w14:paraId="67E23107" w14:textId="77777777" w:rsidR="00450EAC" w:rsidRPr="00450EAC" w:rsidRDefault="00450EAC" w:rsidP="00035101">
      <w:pPr>
        <w:numPr>
          <w:ilvl w:val="0"/>
          <w:numId w:val="1"/>
        </w:numPr>
        <w:spacing w:line="480" w:lineRule="auto"/>
        <w:rPr>
          <w:rFonts w:cstheme="minorHAnsi"/>
        </w:rPr>
      </w:pPr>
      <w:r w:rsidRPr="00450EAC">
        <w:rPr>
          <w:rFonts w:cstheme="minorHAnsi"/>
        </w:rPr>
        <w:t>Continuously ingests real-time seismic sensor data from thousands of monitoring stations across the country</w:t>
      </w:r>
    </w:p>
    <w:p w14:paraId="6B7FCE47" w14:textId="77777777" w:rsidR="00450EAC" w:rsidRPr="00450EAC" w:rsidRDefault="00450EAC" w:rsidP="00035101">
      <w:pPr>
        <w:numPr>
          <w:ilvl w:val="0"/>
          <w:numId w:val="1"/>
        </w:numPr>
        <w:spacing w:line="480" w:lineRule="auto"/>
        <w:rPr>
          <w:rFonts w:cstheme="minorHAnsi"/>
        </w:rPr>
      </w:pPr>
      <w:r w:rsidRPr="00450EAC">
        <w:rPr>
          <w:rFonts w:cstheme="minorHAnsi"/>
        </w:rPr>
        <w:t>Uses deep learning neural networks to analyze patterns in underground tremors that human analysts and traditional rule-based systems would miss</w:t>
      </w:r>
    </w:p>
    <w:p w14:paraId="211979D9" w14:textId="77777777" w:rsidR="00450EAC" w:rsidRPr="00450EAC" w:rsidRDefault="00450EAC" w:rsidP="00035101">
      <w:pPr>
        <w:numPr>
          <w:ilvl w:val="0"/>
          <w:numId w:val="1"/>
        </w:numPr>
        <w:spacing w:line="480" w:lineRule="auto"/>
        <w:rPr>
          <w:rFonts w:cstheme="minorHAnsi"/>
        </w:rPr>
      </w:pPr>
      <w:r w:rsidRPr="00450EAC">
        <w:rPr>
          <w:rFonts w:cstheme="minorHAnsi"/>
        </w:rPr>
        <w:t>Runs predictive models to estimate the magnitude, epicenter, and impact zone of an impending earthquake within seconds of detecting anomalous seismic activity</w:t>
      </w:r>
    </w:p>
    <w:p w14:paraId="69643DA4" w14:textId="77777777" w:rsidR="00450EAC" w:rsidRPr="00450EAC" w:rsidRDefault="00450EAC" w:rsidP="00035101">
      <w:pPr>
        <w:numPr>
          <w:ilvl w:val="0"/>
          <w:numId w:val="1"/>
        </w:numPr>
        <w:spacing w:line="480" w:lineRule="auto"/>
        <w:rPr>
          <w:rFonts w:cstheme="minorHAnsi"/>
        </w:rPr>
      </w:pPr>
      <w:r w:rsidRPr="00450EAC">
        <w:rPr>
          <w:rFonts w:cstheme="minorHAnsi"/>
        </w:rPr>
        <w:lastRenderedPageBreak/>
        <w:t>Integrates with national broadcast systems to automatically trigger public alerts via smartphones, TV, and radio</w:t>
      </w:r>
    </w:p>
    <w:p w14:paraId="459DA52E" w14:textId="77777777" w:rsidR="00450EAC" w:rsidRPr="00450EAC" w:rsidRDefault="00450EAC" w:rsidP="00035101">
      <w:pPr>
        <w:spacing w:line="480" w:lineRule="auto"/>
        <w:rPr>
          <w:rFonts w:cstheme="minorHAnsi"/>
        </w:rPr>
      </w:pPr>
      <w:r w:rsidRPr="00450EAC">
        <w:rPr>
          <w:rFonts w:cstheme="minorHAnsi"/>
        </w:rPr>
        <w:t>The AI model was trained on decades of historical earthquake data, enabling it to recognize the "signature" precursors of major seismic events with significantly higher accuracy than prior methods.</w:t>
      </w:r>
    </w:p>
    <w:p w14:paraId="4BD69F11" w14:textId="77777777" w:rsidR="00450EAC" w:rsidRPr="00450EAC" w:rsidRDefault="00450EAC" w:rsidP="00035101">
      <w:pPr>
        <w:spacing w:line="480" w:lineRule="auto"/>
        <w:rPr>
          <w:rFonts w:cstheme="minorHAnsi"/>
          <w:b/>
          <w:bCs/>
        </w:rPr>
      </w:pPr>
      <w:r w:rsidRPr="00450EAC">
        <w:rPr>
          <w:rFonts w:cstheme="minorHAnsi"/>
          <w:b/>
          <w:bCs/>
        </w:rPr>
        <w:t>Outcomes and Benefits Achieved</w:t>
      </w:r>
    </w:p>
    <w:p w14:paraId="03A1225A" w14:textId="77777777" w:rsidR="00450EAC" w:rsidRPr="00450EAC" w:rsidRDefault="00450EAC" w:rsidP="00035101">
      <w:pPr>
        <w:spacing w:line="480" w:lineRule="auto"/>
        <w:rPr>
          <w:rFonts w:cstheme="minorHAnsi"/>
        </w:rPr>
      </w:pPr>
      <w:r w:rsidRPr="00450EAC">
        <w:rPr>
          <w:rFonts w:cstheme="minorHAnsi"/>
        </w:rPr>
        <w:t>The results of Japan's AI earthquake system demonstrate the life-saving potential of public sector AI:</w:t>
      </w:r>
    </w:p>
    <w:tbl>
      <w:tblPr>
        <w:tblW w:w="107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65"/>
        <w:gridCol w:w="6315"/>
      </w:tblGrid>
      <w:tr w:rsidR="00450EAC" w:rsidRPr="00450EAC" w14:paraId="292246A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7AF7BA2" w14:textId="77777777" w:rsidR="00450EAC" w:rsidRPr="00450EAC" w:rsidRDefault="00450EAC" w:rsidP="00035101">
            <w:pPr>
              <w:spacing w:line="480" w:lineRule="auto"/>
              <w:rPr>
                <w:rFonts w:cstheme="minorHAnsi"/>
                <w:b/>
                <w:bCs/>
              </w:rPr>
            </w:pPr>
            <w:r w:rsidRPr="00450EAC">
              <w:rPr>
                <w:rFonts w:cstheme="minorHAnsi"/>
                <w:b/>
                <w:bCs/>
              </w:rPr>
              <w:t>Metric</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226E4C0" w14:textId="77777777" w:rsidR="00450EAC" w:rsidRPr="00450EAC" w:rsidRDefault="00450EAC" w:rsidP="00035101">
            <w:pPr>
              <w:spacing w:line="480" w:lineRule="auto"/>
              <w:rPr>
                <w:rFonts w:cstheme="minorHAnsi"/>
                <w:b/>
                <w:bCs/>
              </w:rPr>
            </w:pPr>
            <w:r w:rsidRPr="00450EAC">
              <w:rPr>
                <w:rFonts w:cstheme="minorHAnsi"/>
                <w:b/>
                <w:bCs/>
              </w:rPr>
              <w:t>Outcome</w:t>
            </w:r>
          </w:p>
        </w:tc>
      </w:tr>
      <w:tr w:rsidR="00450EAC" w:rsidRPr="00450EAC" w14:paraId="3032F43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FC8721" w14:textId="77777777" w:rsidR="00450EAC" w:rsidRPr="00450EAC" w:rsidRDefault="00450EAC" w:rsidP="00035101">
            <w:pPr>
              <w:spacing w:line="480" w:lineRule="auto"/>
              <w:rPr>
                <w:rFonts w:cstheme="minorHAnsi"/>
              </w:rPr>
            </w:pPr>
            <w:r w:rsidRPr="00450EAC">
              <w:rPr>
                <w:rFonts w:cstheme="minorHAnsi"/>
              </w:rPr>
              <w:t>Earthquake detection accuracy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CD8B209" w14:textId="77777777" w:rsidR="00450EAC" w:rsidRPr="00450EAC" w:rsidRDefault="00450EAC" w:rsidP="00035101">
            <w:pPr>
              <w:spacing w:line="480" w:lineRule="auto"/>
              <w:rPr>
                <w:rFonts w:cstheme="minorHAnsi"/>
              </w:rPr>
            </w:pPr>
            <w:r w:rsidRPr="00450EAC">
              <w:rPr>
                <w:rFonts w:cstheme="minorHAnsi"/>
              </w:rPr>
              <w:t>Increased by </w:t>
            </w:r>
            <w:r w:rsidRPr="00450EAC">
              <w:rPr>
                <w:rFonts w:cstheme="minorHAnsi"/>
                <w:b/>
                <w:bCs/>
              </w:rPr>
              <w:t>70%</w:t>
            </w:r>
          </w:p>
        </w:tc>
      </w:tr>
      <w:tr w:rsidR="00450EAC" w:rsidRPr="00450EAC" w14:paraId="09CDEB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CEA503" w14:textId="77777777" w:rsidR="00450EAC" w:rsidRPr="00450EAC" w:rsidRDefault="00450EAC" w:rsidP="00035101">
            <w:pPr>
              <w:spacing w:line="480" w:lineRule="auto"/>
              <w:rPr>
                <w:rFonts w:cstheme="minorHAnsi"/>
              </w:rPr>
            </w:pPr>
            <w:r w:rsidRPr="00450EAC">
              <w:rPr>
                <w:rFonts w:cstheme="minorHAnsi"/>
              </w:rPr>
              <w:t>False alarm rate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9D3A2E" w14:textId="77777777" w:rsidR="00450EAC" w:rsidRPr="00450EAC" w:rsidRDefault="00450EAC" w:rsidP="00035101">
            <w:pPr>
              <w:spacing w:line="480" w:lineRule="auto"/>
              <w:rPr>
                <w:rFonts w:cstheme="minorHAnsi"/>
              </w:rPr>
            </w:pPr>
            <w:r w:rsidRPr="00450EAC">
              <w:rPr>
                <w:rFonts w:cstheme="minorHAnsi"/>
              </w:rPr>
              <w:t>Significantly reduced</w:t>
            </w:r>
          </w:p>
        </w:tc>
      </w:tr>
      <w:tr w:rsidR="00450EAC" w:rsidRPr="00450EAC" w14:paraId="78F48F8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D43435" w14:textId="77777777" w:rsidR="00450EAC" w:rsidRPr="00450EAC" w:rsidRDefault="00450EAC" w:rsidP="00035101">
            <w:pPr>
              <w:spacing w:line="480" w:lineRule="auto"/>
              <w:rPr>
                <w:rFonts w:cstheme="minorHAnsi"/>
              </w:rPr>
            </w:pPr>
            <w:r w:rsidRPr="00450EAC">
              <w:rPr>
                <w:rFonts w:cstheme="minorHAnsi"/>
              </w:rPr>
              <w:t>Evacuation lead time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6E3B71C" w14:textId="77777777" w:rsidR="00450EAC" w:rsidRPr="00450EAC" w:rsidRDefault="00450EAC" w:rsidP="00035101">
            <w:pPr>
              <w:spacing w:line="480" w:lineRule="auto"/>
              <w:rPr>
                <w:rFonts w:cstheme="minorHAnsi"/>
              </w:rPr>
            </w:pPr>
            <w:r w:rsidRPr="00450EAC">
              <w:rPr>
                <w:rFonts w:cstheme="minorHAnsi"/>
              </w:rPr>
              <w:t>Improved — enabling faster public response</w:t>
            </w:r>
          </w:p>
        </w:tc>
      </w:tr>
      <w:tr w:rsidR="00450EAC" w:rsidRPr="00450EAC" w14:paraId="1FE2EDC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340104" w14:textId="77777777" w:rsidR="00450EAC" w:rsidRPr="00450EAC" w:rsidRDefault="00450EAC" w:rsidP="00035101">
            <w:pPr>
              <w:spacing w:line="480" w:lineRule="auto"/>
              <w:rPr>
                <w:rFonts w:cstheme="minorHAnsi"/>
              </w:rPr>
            </w:pPr>
            <w:r w:rsidRPr="00450EAC">
              <w:rPr>
                <w:rFonts w:cstheme="minorHAnsi"/>
              </w:rPr>
              <w:t>Emergency resource planning</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17ECC4" w14:textId="77777777" w:rsidR="00450EAC" w:rsidRPr="00450EAC" w:rsidRDefault="00450EAC" w:rsidP="00035101">
            <w:pPr>
              <w:spacing w:line="480" w:lineRule="auto"/>
              <w:rPr>
                <w:rFonts w:cstheme="minorHAnsi"/>
              </w:rPr>
            </w:pPr>
            <w:r w:rsidRPr="00450EAC">
              <w:rPr>
                <w:rFonts w:cstheme="minorHAnsi"/>
              </w:rPr>
              <w:t>Enhanced through predictive zone mapping</w:t>
            </w:r>
          </w:p>
        </w:tc>
      </w:tr>
      <w:tr w:rsidR="00450EAC" w:rsidRPr="00450EAC" w14:paraId="0133392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FC8A536" w14:textId="77777777" w:rsidR="00450EAC" w:rsidRPr="00450EAC" w:rsidRDefault="00450EAC" w:rsidP="00035101">
            <w:pPr>
              <w:spacing w:line="480" w:lineRule="auto"/>
              <w:rPr>
                <w:rFonts w:cstheme="minorHAnsi"/>
              </w:rPr>
            </w:pPr>
            <w:r w:rsidRPr="00450EAC">
              <w:rPr>
                <w:rFonts w:cstheme="minorHAnsi"/>
              </w:rPr>
              <w:t>Public trust in alerts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F76F21E" w14:textId="77777777" w:rsidR="00450EAC" w:rsidRPr="00450EAC" w:rsidRDefault="00450EAC" w:rsidP="00035101">
            <w:pPr>
              <w:spacing w:line="480" w:lineRule="auto"/>
              <w:rPr>
                <w:rFonts w:cstheme="minorHAnsi"/>
              </w:rPr>
            </w:pPr>
            <w:r w:rsidRPr="00450EAC">
              <w:rPr>
                <w:rFonts w:cstheme="minorHAnsi"/>
              </w:rPr>
              <w:t>Restored through reliable, accurate warnings</w:t>
            </w:r>
          </w:p>
        </w:tc>
      </w:tr>
    </w:tbl>
    <w:p w14:paraId="25242EE3" w14:textId="07A6C759" w:rsidR="00450EAC" w:rsidRPr="00450EAC" w:rsidRDefault="00450EAC" w:rsidP="00035101">
      <w:pPr>
        <w:spacing w:line="480" w:lineRule="auto"/>
        <w:rPr>
          <w:rFonts w:cstheme="minorHAnsi"/>
        </w:rPr>
      </w:pPr>
      <w:r w:rsidRPr="00450EAC">
        <w:rPr>
          <w:rFonts w:cstheme="minorHAnsi"/>
        </w:rPr>
        <w:t xml:space="preserve">By improving the signal-to-noise ratio in seismic detection, the system ensures that when an alert is issued, citizens act immediately rather than dismissing it as another false alarm. The AI </w:t>
      </w:r>
      <w:r w:rsidRPr="00450EAC">
        <w:rPr>
          <w:rFonts w:cstheme="minorHAnsi"/>
        </w:rPr>
        <w:lastRenderedPageBreak/>
        <w:t xml:space="preserve">also enables authorities to pre-position rescue teams and medical resources in the predicted impact zones before an </w:t>
      </w:r>
      <w:r w:rsidRPr="00035101">
        <w:rPr>
          <w:rFonts w:cstheme="minorHAnsi"/>
        </w:rPr>
        <w:t>earthquake strike</w:t>
      </w:r>
      <w:r w:rsidRPr="00450EAC">
        <w:rPr>
          <w:rFonts w:cstheme="minorHAnsi"/>
        </w:rPr>
        <w:t xml:space="preserve"> shifting disaster response from reactive to </w:t>
      </w:r>
      <w:r w:rsidRPr="00450EAC">
        <w:rPr>
          <w:rFonts w:cstheme="minorHAnsi"/>
          <w:b/>
          <w:bCs/>
        </w:rPr>
        <w:t>proactive</w:t>
      </w:r>
      <w:r w:rsidRPr="00450EAC">
        <w:rPr>
          <w:rFonts w:cstheme="minorHAnsi"/>
        </w:rPr>
        <w:t>.</w:t>
      </w:r>
    </w:p>
    <w:p w14:paraId="6A2B1985" w14:textId="77777777" w:rsidR="00450EAC" w:rsidRPr="00035101" w:rsidRDefault="00450EAC" w:rsidP="00035101">
      <w:pPr>
        <w:spacing w:line="480" w:lineRule="auto"/>
        <w:rPr>
          <w:rFonts w:cstheme="minorHAnsi"/>
          <w:b/>
          <w:bCs/>
        </w:rPr>
      </w:pPr>
    </w:p>
    <w:p w14:paraId="78278A43" w14:textId="243A430D" w:rsidR="00450EAC" w:rsidRPr="00450EAC" w:rsidRDefault="00450EAC" w:rsidP="00035101">
      <w:pPr>
        <w:spacing w:line="480" w:lineRule="auto"/>
        <w:rPr>
          <w:rFonts w:cstheme="minorHAnsi"/>
          <w:b/>
          <w:bCs/>
        </w:rPr>
      </w:pPr>
      <w:r w:rsidRPr="00450EAC">
        <w:rPr>
          <w:rFonts w:cstheme="minorHAnsi"/>
          <w:b/>
          <w:bCs/>
        </w:rPr>
        <w:t>Challenges and Limitations Observed</w:t>
      </w:r>
    </w:p>
    <w:p w14:paraId="1FF022D7" w14:textId="77777777" w:rsidR="00450EAC" w:rsidRPr="00450EAC" w:rsidRDefault="00450EAC" w:rsidP="00035101">
      <w:pPr>
        <w:spacing w:line="480" w:lineRule="auto"/>
        <w:rPr>
          <w:rFonts w:cstheme="minorHAnsi"/>
        </w:rPr>
      </w:pPr>
      <w:r w:rsidRPr="00450EAC">
        <w:rPr>
          <w:rFonts w:cstheme="minorHAnsi"/>
        </w:rPr>
        <w:t>Despite its successes, Japan's AI earthquake system faces several notable limitations:</w:t>
      </w:r>
    </w:p>
    <w:p w14:paraId="5A7562F4" w14:textId="77777777" w:rsidR="00450EAC" w:rsidRPr="00450EAC" w:rsidRDefault="00450EAC" w:rsidP="00035101">
      <w:pPr>
        <w:numPr>
          <w:ilvl w:val="0"/>
          <w:numId w:val="2"/>
        </w:numPr>
        <w:spacing w:line="480" w:lineRule="auto"/>
        <w:rPr>
          <w:rFonts w:cstheme="minorHAnsi"/>
        </w:rPr>
      </w:pPr>
      <w:r w:rsidRPr="00450EAC">
        <w:rPr>
          <w:rFonts w:cstheme="minorHAnsi"/>
          <w:b/>
          <w:bCs/>
        </w:rPr>
        <w:t>Predictive uncertainty:</w:t>
      </w:r>
      <w:r w:rsidRPr="00450EAC">
        <w:rPr>
          <w:rFonts w:cstheme="minorHAnsi"/>
        </w:rPr>
        <w:t> Even with 70% improved accuracy, earthquakes remain inherently unpredictable at the geological level. AI can detect early warning patterns but cannot yet predict the precise time or scale of every major event.</w:t>
      </w:r>
    </w:p>
    <w:p w14:paraId="6462041A" w14:textId="6AAA8BD0" w:rsidR="00450EAC" w:rsidRPr="00450EAC" w:rsidRDefault="00450EAC" w:rsidP="00035101">
      <w:pPr>
        <w:numPr>
          <w:ilvl w:val="0"/>
          <w:numId w:val="2"/>
        </w:numPr>
        <w:spacing w:line="480" w:lineRule="auto"/>
        <w:rPr>
          <w:rFonts w:cstheme="minorHAnsi"/>
        </w:rPr>
      </w:pPr>
      <w:r w:rsidRPr="00450EAC">
        <w:rPr>
          <w:rFonts w:cstheme="minorHAnsi"/>
          <w:b/>
          <w:bCs/>
        </w:rPr>
        <w:t>Data dependency:</w:t>
      </w:r>
      <w:r w:rsidRPr="00450EAC">
        <w:rPr>
          <w:rFonts w:cstheme="minorHAnsi"/>
        </w:rPr>
        <w:t> The system requires high-quality, real-time sensor data. Any gaps in the sensor network due to infrastructure damage or technical failures can reduce prediction reliability.</w:t>
      </w:r>
    </w:p>
    <w:p w14:paraId="1F445501" w14:textId="77777777" w:rsidR="00450EAC" w:rsidRPr="00450EAC" w:rsidRDefault="00450EAC" w:rsidP="00035101">
      <w:pPr>
        <w:numPr>
          <w:ilvl w:val="0"/>
          <w:numId w:val="2"/>
        </w:numPr>
        <w:spacing w:line="480" w:lineRule="auto"/>
        <w:rPr>
          <w:rFonts w:cstheme="minorHAnsi"/>
        </w:rPr>
      </w:pPr>
      <w:r w:rsidRPr="00450EAC">
        <w:rPr>
          <w:rFonts w:cstheme="minorHAnsi"/>
          <w:b/>
          <w:bCs/>
        </w:rPr>
        <w:t>Ethical and social considerations:</w:t>
      </w:r>
      <w:r w:rsidRPr="00450EAC">
        <w:rPr>
          <w:rFonts w:cstheme="minorHAnsi"/>
        </w:rPr>
        <w:t> Automated alerts that trigger mass evacuations carry social and economic consequences. A false alarm that disrupts millions of citizens has real costs, creating pressure to fine-tune alert thresholds.</w:t>
      </w:r>
    </w:p>
    <w:p w14:paraId="1B7DCEFF" w14:textId="77777777" w:rsidR="00450EAC" w:rsidRPr="00450EAC" w:rsidRDefault="00450EAC" w:rsidP="00035101">
      <w:pPr>
        <w:numPr>
          <w:ilvl w:val="0"/>
          <w:numId w:val="2"/>
        </w:numPr>
        <w:spacing w:line="480" w:lineRule="auto"/>
        <w:rPr>
          <w:rFonts w:cstheme="minorHAnsi"/>
        </w:rPr>
      </w:pPr>
      <w:r w:rsidRPr="00450EAC">
        <w:rPr>
          <w:rFonts w:cstheme="minorHAnsi"/>
          <w:b/>
          <w:bCs/>
        </w:rPr>
        <w:t>Computational infrastructure:</w:t>
      </w:r>
      <w:r w:rsidRPr="00450EAC">
        <w:rPr>
          <w:rFonts w:cstheme="minorHAnsi"/>
        </w:rPr>
        <w:t> Maintaining a system that processes thousands of data streams in real time demands significant investment in data infrastructure and continual model retraining.</w:t>
      </w:r>
    </w:p>
    <w:p w14:paraId="447AD8FD" w14:textId="77777777" w:rsidR="00450EAC" w:rsidRPr="00450EAC" w:rsidRDefault="00450EAC" w:rsidP="00035101">
      <w:pPr>
        <w:numPr>
          <w:ilvl w:val="0"/>
          <w:numId w:val="2"/>
        </w:numPr>
        <w:spacing w:line="480" w:lineRule="auto"/>
        <w:rPr>
          <w:rFonts w:cstheme="minorHAnsi"/>
        </w:rPr>
      </w:pPr>
      <w:r w:rsidRPr="00450EAC">
        <w:rPr>
          <w:rFonts w:cstheme="minorHAnsi"/>
          <w:b/>
          <w:bCs/>
        </w:rPr>
        <w:t>Generalizability:</w:t>
      </w:r>
      <w:r w:rsidRPr="00450EAC">
        <w:rPr>
          <w:rFonts w:cstheme="minorHAnsi"/>
        </w:rPr>
        <w:t> The model was trained on Japanese geological data, making direct deployment in other countries with different seismic environments non-trivial without substantial recalibration.</w:t>
      </w:r>
    </w:p>
    <w:p w14:paraId="37E33F46" w14:textId="77777777" w:rsidR="00450EAC" w:rsidRPr="00450EAC" w:rsidRDefault="00450EAC" w:rsidP="00035101">
      <w:pPr>
        <w:spacing w:line="480" w:lineRule="auto"/>
        <w:rPr>
          <w:rFonts w:cstheme="minorHAnsi"/>
        </w:rPr>
      </w:pPr>
      <w:r w:rsidRPr="00450EAC">
        <w:rPr>
          <w:rFonts w:cstheme="minorHAnsi"/>
        </w:rPr>
        <w:lastRenderedPageBreak/>
        <w:t>These challenges reflect broader themes in public sector AI: the need to balance speed and accuracy, invest in data infrastructure, and maintain public accountability for automated decisions.</w:t>
      </w:r>
    </w:p>
    <w:p w14:paraId="23FF2058" w14:textId="77777777" w:rsidR="00450EAC" w:rsidRPr="00450EAC" w:rsidRDefault="00450EAC" w:rsidP="00035101">
      <w:pPr>
        <w:spacing w:line="480" w:lineRule="auto"/>
        <w:rPr>
          <w:rFonts w:cstheme="minorHAnsi"/>
        </w:rPr>
      </w:pPr>
      <w:r w:rsidRPr="00450EAC">
        <w:rPr>
          <w:rFonts w:cstheme="minorHAnsi"/>
        </w:rPr>
        <w:pict w14:anchorId="4FA8FF7C">
          <v:rect id="_x0000_i1069" style="width:0;height:.75pt" o:hralign="center" o:hrstd="t" o:hr="t" fillcolor="#a0a0a0" stroked="f"/>
        </w:pict>
      </w:r>
    </w:p>
    <w:p w14:paraId="0D88A77D" w14:textId="77777777" w:rsidR="00450EAC" w:rsidRPr="00450EAC" w:rsidRDefault="00450EAC" w:rsidP="00035101">
      <w:pPr>
        <w:spacing w:line="480" w:lineRule="auto"/>
        <w:rPr>
          <w:rFonts w:cstheme="minorHAnsi"/>
          <w:b/>
          <w:bCs/>
        </w:rPr>
      </w:pPr>
      <w:r w:rsidRPr="00450EAC">
        <w:rPr>
          <w:rFonts w:cstheme="minorHAnsi"/>
          <w:b/>
          <w:bCs/>
        </w:rPr>
        <w:t>Innovative Proposal: AI-Driven Predictive Infrastructure Management for Municipal Governments</w:t>
      </w:r>
    </w:p>
    <w:p w14:paraId="4E8E1FE1" w14:textId="77777777" w:rsidR="00450EAC" w:rsidRPr="00450EAC" w:rsidRDefault="00450EAC" w:rsidP="00035101">
      <w:pPr>
        <w:spacing w:line="480" w:lineRule="auto"/>
        <w:rPr>
          <w:rFonts w:cstheme="minorHAnsi"/>
          <w:b/>
          <w:bCs/>
        </w:rPr>
      </w:pPr>
      <w:r w:rsidRPr="00450EAC">
        <w:rPr>
          <w:rFonts w:cstheme="minorHAnsi"/>
          <w:b/>
          <w:bCs/>
        </w:rPr>
        <w:t>Proposed Application</w:t>
      </w:r>
    </w:p>
    <w:p w14:paraId="3D69E0CB" w14:textId="2C1C3CFC" w:rsidR="00450EAC" w:rsidRPr="00450EAC" w:rsidRDefault="00450EAC" w:rsidP="00035101">
      <w:pPr>
        <w:spacing w:line="480" w:lineRule="auto"/>
        <w:rPr>
          <w:rFonts w:cstheme="minorHAnsi"/>
        </w:rPr>
      </w:pPr>
      <w:r w:rsidRPr="00450EAC">
        <w:rPr>
          <w:rFonts w:cstheme="minorHAnsi"/>
        </w:rPr>
        <w:t>Municipalities across the United States including Houston, Texas manage vast networks of aging physical infrastructure: water pipes, bridges, roads, sewer systems, and electrical grids. The American Society of Civil Engineers estimated that the U.S. infrastructure deficit runs into the trillions of dollars, with a large share driven by reactive, rather than preventive, maintenance. I propose an </w:t>
      </w:r>
      <w:r w:rsidRPr="00450EAC">
        <w:rPr>
          <w:rFonts w:cstheme="minorHAnsi"/>
          <w:b/>
          <w:bCs/>
        </w:rPr>
        <w:t>AI-Powered Predictive Infrastructure Management (APIM) Platform</w:t>
      </w:r>
      <w:r w:rsidRPr="00450EAC">
        <w:rPr>
          <w:rFonts w:cstheme="minorHAnsi"/>
        </w:rPr>
        <w:t xml:space="preserve"> a city-wide system that uses machine learning and IoT sensor data to forecast infrastructure failures before they occur, prioritize maintenance budgets, and dispatch repair crews proactively.</w:t>
      </w:r>
    </w:p>
    <w:p w14:paraId="3B7AECB6" w14:textId="77777777" w:rsidR="00450EAC" w:rsidRPr="00035101" w:rsidRDefault="00450EAC" w:rsidP="00035101">
      <w:pPr>
        <w:spacing w:line="480" w:lineRule="auto"/>
        <w:rPr>
          <w:rFonts w:cstheme="minorHAnsi"/>
          <w:b/>
          <w:bCs/>
        </w:rPr>
      </w:pPr>
    </w:p>
    <w:p w14:paraId="21E18E5C" w14:textId="525C56CE" w:rsidR="00450EAC" w:rsidRPr="00450EAC" w:rsidRDefault="00450EAC" w:rsidP="00035101">
      <w:pPr>
        <w:spacing w:line="480" w:lineRule="auto"/>
        <w:rPr>
          <w:rFonts w:cstheme="minorHAnsi"/>
          <w:b/>
          <w:bCs/>
        </w:rPr>
      </w:pPr>
      <w:r w:rsidRPr="00450EAC">
        <w:rPr>
          <w:rFonts w:cstheme="minorHAnsi"/>
          <w:b/>
          <w:bCs/>
        </w:rPr>
        <w:t>How It Works</w:t>
      </w:r>
    </w:p>
    <w:p w14:paraId="651F2541" w14:textId="77777777" w:rsidR="00450EAC" w:rsidRPr="00450EAC" w:rsidRDefault="00450EAC" w:rsidP="00035101">
      <w:pPr>
        <w:spacing w:line="480" w:lineRule="auto"/>
        <w:rPr>
          <w:rFonts w:cstheme="minorHAnsi"/>
        </w:rPr>
      </w:pPr>
      <w:r w:rsidRPr="00450EAC">
        <w:rPr>
          <w:rFonts w:cstheme="minorHAnsi"/>
        </w:rPr>
        <w:t>The APIM system would operate across four integrated layers:</w:t>
      </w:r>
    </w:p>
    <w:p w14:paraId="76E5138A" w14:textId="1B8768F0" w:rsidR="00450EAC" w:rsidRPr="00450EAC" w:rsidRDefault="00450EAC" w:rsidP="00035101">
      <w:pPr>
        <w:numPr>
          <w:ilvl w:val="0"/>
          <w:numId w:val="3"/>
        </w:numPr>
        <w:spacing w:line="480" w:lineRule="auto"/>
        <w:rPr>
          <w:rFonts w:cstheme="minorHAnsi"/>
        </w:rPr>
      </w:pPr>
      <w:r w:rsidRPr="00450EAC">
        <w:rPr>
          <w:rFonts w:cstheme="minorHAnsi"/>
          <w:b/>
          <w:bCs/>
        </w:rPr>
        <w:t>Data Collection Layer:</w:t>
      </w:r>
      <w:r w:rsidRPr="00450EAC">
        <w:rPr>
          <w:rFonts w:cstheme="minorHAnsi"/>
        </w:rPr>
        <w:t> IoT sensors embedded in water mains, bridges, and roads continuously transmit structural integrity data vibration patterns, pressure readings, corrosion levels, and thermal expansion metrics to a central cloud platform.</w:t>
      </w:r>
    </w:p>
    <w:p w14:paraId="4D2B88AC" w14:textId="77777777" w:rsidR="00450EAC" w:rsidRPr="00450EAC" w:rsidRDefault="00450EAC" w:rsidP="00035101">
      <w:pPr>
        <w:numPr>
          <w:ilvl w:val="0"/>
          <w:numId w:val="3"/>
        </w:numPr>
        <w:spacing w:line="480" w:lineRule="auto"/>
        <w:rPr>
          <w:rFonts w:cstheme="minorHAnsi"/>
        </w:rPr>
      </w:pPr>
      <w:r w:rsidRPr="00450EAC">
        <w:rPr>
          <w:rFonts w:cstheme="minorHAnsi"/>
          <w:b/>
          <w:bCs/>
        </w:rPr>
        <w:lastRenderedPageBreak/>
        <w:t>AI Analysis Layer:</w:t>
      </w:r>
      <w:r w:rsidRPr="00450EAC">
        <w:rPr>
          <w:rFonts w:cstheme="minorHAnsi"/>
        </w:rPr>
        <w:t> Machine learning models (specifically gradient boosting and LSTM neural networks) analyze multi-year sensor data alongside historical maintenance records, weather data, and traffic load data to identify deterioration patterns and generate failure probability scores for each infrastructure asset.</w:t>
      </w:r>
    </w:p>
    <w:p w14:paraId="1A270BEC" w14:textId="63A1447C" w:rsidR="00450EAC" w:rsidRPr="00450EAC" w:rsidRDefault="00450EAC" w:rsidP="00035101">
      <w:pPr>
        <w:numPr>
          <w:ilvl w:val="0"/>
          <w:numId w:val="3"/>
        </w:numPr>
        <w:spacing w:line="480" w:lineRule="auto"/>
        <w:rPr>
          <w:rFonts w:cstheme="minorHAnsi"/>
        </w:rPr>
      </w:pPr>
      <w:r w:rsidRPr="00450EAC">
        <w:rPr>
          <w:rFonts w:cstheme="minorHAnsi"/>
          <w:b/>
          <w:bCs/>
        </w:rPr>
        <w:t>Decision Support Layer:</w:t>
      </w:r>
      <w:r w:rsidRPr="00450EAC">
        <w:rPr>
          <w:rFonts w:cstheme="minorHAnsi"/>
        </w:rPr>
        <w:t> A dashboard presents city engineers and public works directors with risk-ranked maintenance queues, projected failure timelines, and cost-benefit analyses for immediate versus deferred repairs allowing smarter budget allocation.</w:t>
      </w:r>
    </w:p>
    <w:p w14:paraId="6701239D" w14:textId="77777777" w:rsidR="00450EAC" w:rsidRPr="00450EAC" w:rsidRDefault="00450EAC" w:rsidP="00035101">
      <w:pPr>
        <w:numPr>
          <w:ilvl w:val="0"/>
          <w:numId w:val="3"/>
        </w:numPr>
        <w:spacing w:line="480" w:lineRule="auto"/>
        <w:rPr>
          <w:rFonts w:cstheme="minorHAnsi"/>
        </w:rPr>
      </w:pPr>
      <w:r w:rsidRPr="00450EAC">
        <w:rPr>
          <w:rFonts w:cstheme="minorHAnsi"/>
          <w:b/>
          <w:bCs/>
        </w:rPr>
        <w:t>Citizen Interface Layer:</w:t>
      </w:r>
      <w:r w:rsidRPr="00450EAC">
        <w:rPr>
          <w:rFonts w:cstheme="minorHAnsi"/>
        </w:rPr>
        <w:t> A public-facing mobile app allows residents to report infrastructure issues (e.g., potholes, pipe leaks) via geotagged photo submissions, with computer vision automatically classifying severity and routing tickets to the right department.</w:t>
      </w:r>
    </w:p>
    <w:p w14:paraId="31C037CB" w14:textId="77777777" w:rsidR="00450EAC" w:rsidRPr="00450EAC" w:rsidRDefault="00450EAC" w:rsidP="00035101">
      <w:pPr>
        <w:spacing w:line="480" w:lineRule="auto"/>
        <w:rPr>
          <w:rFonts w:cstheme="minorHAnsi"/>
          <w:b/>
          <w:bCs/>
        </w:rPr>
      </w:pPr>
      <w:r w:rsidRPr="00450EAC">
        <w:rPr>
          <w:rFonts w:cstheme="minorHAnsi"/>
          <w:b/>
          <w:bCs/>
        </w:rPr>
        <w:t>Justification and Expected Outcomes</w:t>
      </w:r>
    </w:p>
    <w:p w14:paraId="362946F4" w14:textId="2A04537C" w:rsidR="00450EAC" w:rsidRPr="00450EAC" w:rsidRDefault="00450EAC" w:rsidP="00035101">
      <w:pPr>
        <w:spacing w:line="480" w:lineRule="auto"/>
        <w:rPr>
          <w:rFonts w:cstheme="minorHAnsi"/>
        </w:rPr>
      </w:pPr>
      <w:r w:rsidRPr="00450EAC">
        <w:rPr>
          <w:rFonts w:cstheme="minorHAnsi"/>
        </w:rPr>
        <w:t>This proposal is grounded in both technical feasibility and demonstrated precedent. South Korea's AI-driven smart waste management system and Dubai's AI road management system both demonstrate that real-time sensor analytics can reduce municipal costs and improve service delivery. The BCG analysis of AI in government case processing found that AI-enabled efficiency translates directly into budget savings up to 35% in targeted areas.</w:t>
      </w:r>
    </w:p>
    <w:p w14:paraId="6893E12B" w14:textId="49869F48" w:rsidR="00450EAC" w:rsidRPr="00450EAC" w:rsidRDefault="00450EAC" w:rsidP="00035101">
      <w:pPr>
        <w:spacing w:line="480" w:lineRule="auto"/>
        <w:rPr>
          <w:rFonts w:cstheme="minorHAnsi"/>
        </w:rPr>
      </w:pPr>
      <w:r w:rsidRPr="00450EAC">
        <w:rPr>
          <w:rFonts w:cstheme="minorHAnsi"/>
        </w:rPr>
        <w:t>For a city like Houston which regularly faces infrastructure stress from flooding, extreme heat, and hurricane activity an APIM system would deliver:</w:t>
      </w:r>
    </w:p>
    <w:p w14:paraId="0C32295B" w14:textId="77777777" w:rsidR="00450EAC" w:rsidRPr="00450EAC" w:rsidRDefault="00450EAC" w:rsidP="00035101">
      <w:pPr>
        <w:numPr>
          <w:ilvl w:val="0"/>
          <w:numId w:val="4"/>
        </w:numPr>
        <w:spacing w:line="480" w:lineRule="auto"/>
        <w:rPr>
          <w:rFonts w:cstheme="minorHAnsi"/>
        </w:rPr>
      </w:pPr>
      <w:r w:rsidRPr="00450EAC">
        <w:rPr>
          <w:rFonts w:cstheme="minorHAnsi"/>
          <w:b/>
          <w:bCs/>
        </w:rPr>
        <w:lastRenderedPageBreak/>
        <w:t>Reduced emergency repair costs:</w:t>
      </w:r>
      <w:r w:rsidRPr="00450EAC">
        <w:rPr>
          <w:rFonts w:cstheme="minorHAnsi"/>
        </w:rPr>
        <w:t> Predictive fixes are significantly cheaper than emergency responses to burst pipes or collapsed roads</w:t>
      </w:r>
    </w:p>
    <w:p w14:paraId="7B694FC3" w14:textId="77777777" w:rsidR="00450EAC" w:rsidRPr="00450EAC" w:rsidRDefault="00450EAC" w:rsidP="00035101">
      <w:pPr>
        <w:numPr>
          <w:ilvl w:val="0"/>
          <w:numId w:val="4"/>
        </w:numPr>
        <w:spacing w:line="480" w:lineRule="auto"/>
        <w:rPr>
          <w:rFonts w:cstheme="minorHAnsi"/>
        </w:rPr>
      </w:pPr>
      <w:r w:rsidRPr="00450EAC">
        <w:rPr>
          <w:rFonts w:cstheme="minorHAnsi"/>
          <w:b/>
          <w:bCs/>
        </w:rPr>
        <w:t>Improved public safety:</w:t>
      </w:r>
      <w:r w:rsidRPr="00450EAC">
        <w:rPr>
          <w:rFonts w:cstheme="minorHAnsi"/>
        </w:rPr>
        <w:t> Preemptive repairs reduce accidents caused by structural failures, such as bridge collapses or sinkholes</w:t>
      </w:r>
    </w:p>
    <w:p w14:paraId="1225E587" w14:textId="77777777" w:rsidR="00450EAC" w:rsidRPr="00450EAC" w:rsidRDefault="00450EAC" w:rsidP="00035101">
      <w:pPr>
        <w:numPr>
          <w:ilvl w:val="0"/>
          <w:numId w:val="4"/>
        </w:numPr>
        <w:spacing w:line="480" w:lineRule="auto"/>
        <w:rPr>
          <w:rFonts w:cstheme="minorHAnsi"/>
        </w:rPr>
      </w:pPr>
      <w:r w:rsidRPr="00450EAC">
        <w:rPr>
          <w:rFonts w:cstheme="minorHAnsi"/>
          <w:b/>
          <w:bCs/>
        </w:rPr>
        <w:t>Optimized budget allocation:</w:t>
      </w:r>
      <w:r w:rsidRPr="00450EAC">
        <w:rPr>
          <w:rFonts w:cstheme="minorHAnsi"/>
        </w:rPr>
        <w:t> AI-ranked maintenance queues help city councils allocate limited budgets to highest-risk assets first</w:t>
      </w:r>
    </w:p>
    <w:p w14:paraId="52E31EEB" w14:textId="77777777" w:rsidR="00450EAC" w:rsidRPr="00450EAC" w:rsidRDefault="00450EAC" w:rsidP="00035101">
      <w:pPr>
        <w:numPr>
          <w:ilvl w:val="0"/>
          <w:numId w:val="4"/>
        </w:numPr>
        <w:spacing w:line="480" w:lineRule="auto"/>
        <w:rPr>
          <w:rFonts w:cstheme="minorHAnsi"/>
        </w:rPr>
      </w:pPr>
      <w:r w:rsidRPr="00450EAC">
        <w:rPr>
          <w:rFonts w:cstheme="minorHAnsi"/>
          <w:b/>
          <w:bCs/>
        </w:rPr>
        <w:t>Increased citizen trust:</w:t>
      </w:r>
      <w:r w:rsidRPr="00450EAC">
        <w:rPr>
          <w:rFonts w:cstheme="minorHAnsi"/>
        </w:rPr>
        <w:t> Transparent AI-generated public dashboards showing infrastructure health scores improve government accountability</w:t>
      </w:r>
    </w:p>
    <w:p w14:paraId="6E260405" w14:textId="77777777" w:rsidR="00450EAC" w:rsidRPr="00450EAC" w:rsidRDefault="00450EAC" w:rsidP="00035101">
      <w:pPr>
        <w:numPr>
          <w:ilvl w:val="0"/>
          <w:numId w:val="4"/>
        </w:numPr>
        <w:spacing w:line="480" w:lineRule="auto"/>
        <w:rPr>
          <w:rFonts w:cstheme="minorHAnsi"/>
        </w:rPr>
      </w:pPr>
      <w:r w:rsidRPr="00450EAC">
        <w:rPr>
          <w:rFonts w:cstheme="minorHAnsi"/>
          <w:b/>
          <w:bCs/>
        </w:rPr>
        <w:t>Environmental benefits:</w:t>
      </w:r>
      <w:r w:rsidRPr="00450EAC">
        <w:rPr>
          <w:rFonts w:cstheme="minorHAnsi"/>
        </w:rPr>
        <w:t> Preventing water main breaks alone conserves millions of gallons of treated water annually</w:t>
      </w:r>
    </w:p>
    <w:p w14:paraId="43752E2D" w14:textId="3330E066" w:rsidR="00450EAC" w:rsidRPr="00450EAC" w:rsidRDefault="00450EAC" w:rsidP="00035101">
      <w:pPr>
        <w:spacing w:line="480" w:lineRule="auto"/>
        <w:rPr>
          <w:rFonts w:cstheme="minorHAnsi"/>
        </w:rPr>
      </w:pPr>
      <w:r w:rsidRPr="00450EAC">
        <w:rPr>
          <w:rFonts w:cstheme="minorHAnsi"/>
        </w:rPr>
        <w:t>BCG noted that well-deployed AI in government "can be realized in weeks and months, not years" making this a politically viable proposal for city councils seeking quick wins.</w:t>
      </w:r>
    </w:p>
    <w:p w14:paraId="01793FA8" w14:textId="77777777" w:rsidR="00450EAC" w:rsidRPr="00450EAC" w:rsidRDefault="00450EAC" w:rsidP="00035101">
      <w:pPr>
        <w:spacing w:line="480" w:lineRule="auto"/>
        <w:rPr>
          <w:rFonts w:cstheme="minorHAnsi"/>
          <w:b/>
          <w:bCs/>
        </w:rPr>
      </w:pPr>
      <w:r w:rsidRPr="00450EAC">
        <w:rPr>
          <w:rFonts w:cstheme="minorHAnsi"/>
          <w:b/>
          <w:bCs/>
        </w:rPr>
        <w:t>Potential Challenges</w:t>
      </w:r>
    </w:p>
    <w:p w14:paraId="238BB233" w14:textId="77777777" w:rsidR="00450EAC" w:rsidRPr="00450EAC" w:rsidRDefault="00450EAC" w:rsidP="00035101">
      <w:pPr>
        <w:spacing w:line="480" w:lineRule="auto"/>
        <w:rPr>
          <w:rFonts w:cstheme="minorHAnsi"/>
        </w:rPr>
      </w:pPr>
      <w:r w:rsidRPr="00450EAC">
        <w:rPr>
          <w:rFonts w:cstheme="minorHAnsi"/>
        </w:rPr>
        <w:t>Implementing APIM would not be without obstacles:</w:t>
      </w:r>
    </w:p>
    <w:p w14:paraId="414021C6" w14:textId="77777777" w:rsidR="00450EAC" w:rsidRPr="00450EAC" w:rsidRDefault="00450EAC" w:rsidP="00035101">
      <w:pPr>
        <w:numPr>
          <w:ilvl w:val="0"/>
          <w:numId w:val="5"/>
        </w:numPr>
        <w:spacing w:line="480" w:lineRule="auto"/>
        <w:rPr>
          <w:rFonts w:cstheme="minorHAnsi"/>
        </w:rPr>
      </w:pPr>
      <w:r w:rsidRPr="00450EAC">
        <w:rPr>
          <w:rFonts w:cstheme="minorHAnsi"/>
          <w:b/>
          <w:bCs/>
        </w:rPr>
        <w:t>Data privacy:</w:t>
      </w:r>
      <w:r w:rsidRPr="00450EAC">
        <w:rPr>
          <w:rFonts w:cstheme="minorHAnsi"/>
        </w:rPr>
        <w:t> Sensor networks and citizen reporting apps collect location-sensitive data that must be protected under applicable state and federal privacy laws</w:t>
      </w:r>
    </w:p>
    <w:p w14:paraId="545C86B4" w14:textId="77777777" w:rsidR="00450EAC" w:rsidRPr="00450EAC" w:rsidRDefault="00450EAC" w:rsidP="00035101">
      <w:pPr>
        <w:numPr>
          <w:ilvl w:val="0"/>
          <w:numId w:val="5"/>
        </w:numPr>
        <w:spacing w:line="480" w:lineRule="auto"/>
        <w:rPr>
          <w:rFonts w:cstheme="minorHAnsi"/>
        </w:rPr>
      </w:pPr>
      <w:r w:rsidRPr="00450EAC">
        <w:rPr>
          <w:rFonts w:cstheme="minorHAnsi"/>
          <w:b/>
          <w:bCs/>
        </w:rPr>
        <w:t>Legacy infrastructure compatibility:</w:t>
      </w:r>
      <w:r w:rsidRPr="00450EAC">
        <w:rPr>
          <w:rFonts w:cstheme="minorHAnsi"/>
        </w:rPr>
        <w:t> Older water mains and bridges may require retrofitting with sensors, adding upfront capital costs</w:t>
      </w:r>
    </w:p>
    <w:p w14:paraId="7CA87A68" w14:textId="049006C5" w:rsidR="00450EAC" w:rsidRPr="00450EAC" w:rsidRDefault="00450EAC" w:rsidP="00035101">
      <w:pPr>
        <w:numPr>
          <w:ilvl w:val="0"/>
          <w:numId w:val="5"/>
        </w:numPr>
        <w:spacing w:line="480" w:lineRule="auto"/>
        <w:rPr>
          <w:rFonts w:cstheme="minorHAnsi"/>
        </w:rPr>
      </w:pPr>
      <w:r w:rsidRPr="00450EAC">
        <w:rPr>
          <w:rFonts w:cstheme="minorHAnsi"/>
          <w:b/>
          <w:bCs/>
        </w:rPr>
        <w:lastRenderedPageBreak/>
        <w:t>Algorithmic bias:</w:t>
      </w:r>
      <w:r w:rsidRPr="00450EAC">
        <w:rPr>
          <w:rFonts w:cstheme="minorHAnsi"/>
        </w:rPr>
        <w:t> If training data reflects historical maintenance inequities (e.g., underserved neighborhoods receiving fewer repairs), the AI may perpetuate those disparities requiring careful auditing</w:t>
      </w:r>
    </w:p>
    <w:p w14:paraId="666CF1DF" w14:textId="77777777" w:rsidR="00450EAC" w:rsidRPr="00450EAC" w:rsidRDefault="00450EAC" w:rsidP="00035101">
      <w:pPr>
        <w:numPr>
          <w:ilvl w:val="0"/>
          <w:numId w:val="5"/>
        </w:numPr>
        <w:spacing w:line="480" w:lineRule="auto"/>
        <w:rPr>
          <w:rFonts w:cstheme="minorHAnsi"/>
        </w:rPr>
      </w:pPr>
      <w:r w:rsidRPr="00450EAC">
        <w:rPr>
          <w:rFonts w:cstheme="minorHAnsi"/>
          <w:b/>
          <w:bCs/>
        </w:rPr>
        <w:t>Interoperability:</w:t>
      </w:r>
      <w:r w:rsidRPr="00450EAC">
        <w:rPr>
          <w:rFonts w:cstheme="minorHAnsi"/>
        </w:rPr>
        <w:t> City departments often operate siloed IT systems; integrating them into a unified AI platform demands significant change management, with research showing 70% of AI deployment efforts are focused on people and processes, not the technology itself</w:t>
      </w:r>
    </w:p>
    <w:p w14:paraId="7C87EF38" w14:textId="77777777" w:rsidR="00450EAC" w:rsidRPr="00450EAC" w:rsidRDefault="00450EAC" w:rsidP="00035101">
      <w:pPr>
        <w:numPr>
          <w:ilvl w:val="0"/>
          <w:numId w:val="5"/>
        </w:numPr>
        <w:spacing w:line="480" w:lineRule="auto"/>
        <w:rPr>
          <w:rFonts w:cstheme="minorHAnsi"/>
        </w:rPr>
      </w:pPr>
      <w:r w:rsidRPr="00450EAC">
        <w:rPr>
          <w:rFonts w:cstheme="minorHAnsi"/>
          <w:b/>
          <w:bCs/>
        </w:rPr>
        <w:t>Public trust:</w:t>
      </w:r>
      <w:r w:rsidRPr="00450EAC">
        <w:rPr>
          <w:rFonts w:cstheme="minorHAnsi"/>
        </w:rPr>
        <w:t> Citizens may be skeptical of AI making consequential decisions about their neighborhoods, requiring transparent communication and community engagement</w:t>
      </w:r>
    </w:p>
    <w:p w14:paraId="05F1372D" w14:textId="24605F40" w:rsidR="00450EAC" w:rsidRPr="00450EAC" w:rsidRDefault="00450EAC" w:rsidP="00035101">
      <w:pPr>
        <w:spacing w:line="480" w:lineRule="auto"/>
        <w:rPr>
          <w:rFonts w:cstheme="minorHAnsi"/>
        </w:rPr>
      </w:pPr>
    </w:p>
    <w:p w14:paraId="11DE6855" w14:textId="77777777" w:rsidR="00450EAC" w:rsidRPr="00450EAC" w:rsidRDefault="00450EAC" w:rsidP="00035101">
      <w:pPr>
        <w:spacing w:line="480" w:lineRule="auto"/>
        <w:rPr>
          <w:rFonts w:cstheme="minorHAnsi"/>
          <w:b/>
          <w:bCs/>
        </w:rPr>
      </w:pPr>
      <w:r w:rsidRPr="00450EAC">
        <w:rPr>
          <w:rFonts w:cstheme="minorHAnsi"/>
          <w:b/>
          <w:bCs/>
        </w:rPr>
        <w:t>Conclusion</w:t>
      </w:r>
    </w:p>
    <w:p w14:paraId="1C553416" w14:textId="77777777" w:rsidR="00450EAC" w:rsidRPr="00450EAC" w:rsidRDefault="00450EAC" w:rsidP="00035101">
      <w:pPr>
        <w:spacing w:line="480" w:lineRule="auto"/>
        <w:rPr>
          <w:rFonts w:cstheme="minorHAnsi"/>
        </w:rPr>
      </w:pPr>
      <w:r w:rsidRPr="00450EAC">
        <w:rPr>
          <w:rFonts w:cstheme="minorHAnsi"/>
        </w:rPr>
        <w:t>AI is no longer a futuristic concept for government — it is an active and accelerating reality. Japan's earthquake prediction system demonstrates how deep learning can save lives by converting raw seismic data into life-saving early warnings, achieving a 70% improvement in detection accuracy. Across the globe, AI applications in citizen services, tax compliance, traffic management, and disaster response are reshaping what effective governance looks like.</w:t>
      </w:r>
    </w:p>
    <w:p w14:paraId="0BBBF41B" w14:textId="77777777" w:rsidR="00450EAC" w:rsidRPr="00450EAC" w:rsidRDefault="00450EAC" w:rsidP="00035101">
      <w:pPr>
        <w:spacing w:line="480" w:lineRule="auto"/>
        <w:rPr>
          <w:rFonts w:cstheme="minorHAnsi"/>
        </w:rPr>
      </w:pPr>
      <w:r w:rsidRPr="00450EAC">
        <w:rPr>
          <w:rFonts w:cstheme="minorHAnsi"/>
        </w:rPr>
        <w:t>The proposed AI-Powered Predictive Infrastructure Management platform extends this logic to one of the most pressing and overlooked dimensions of public service: physical infrastructure. By marrying IoT sensor technology with machine learning, cities can shift from reactive, crisis-</w:t>
      </w:r>
      <w:r w:rsidRPr="00450EAC">
        <w:rPr>
          <w:rFonts w:cstheme="minorHAnsi"/>
        </w:rPr>
        <w:lastRenderedPageBreak/>
        <w:t>driven maintenance toward data-driven stewardship of public assets — saving money, improving safety, and rebuilding citizen trust.</w:t>
      </w:r>
    </w:p>
    <w:p w14:paraId="4490678E" w14:textId="5D328EE1" w:rsidR="00450EAC" w:rsidRPr="00450EAC" w:rsidRDefault="00450EAC" w:rsidP="00035101">
      <w:pPr>
        <w:spacing w:line="480" w:lineRule="auto"/>
        <w:rPr>
          <w:rFonts w:cstheme="minorHAnsi"/>
        </w:rPr>
      </w:pPr>
      <w:r w:rsidRPr="00450EAC">
        <w:rPr>
          <w:rFonts w:cstheme="minorHAnsi"/>
        </w:rPr>
        <w:t>The path forward requires governments to invest not only in AI technology but in the human and institutional frameworks that ensure those systems are transparent, equitable, and accountable. As the OECD's public sector AI framework notes, "while potential benefits are significant, attaining them is not an easy task, and there are many risks and limitations that must be considered". With the right approach, AI in government is not just an efficiency tool it is a foundation for a more responsive and trustworthy democratic institution.</w:t>
      </w:r>
    </w:p>
    <w:p w14:paraId="72E191D1" w14:textId="77777777" w:rsidR="00450EAC" w:rsidRPr="00450EAC" w:rsidRDefault="00450EAC" w:rsidP="00035101">
      <w:pPr>
        <w:spacing w:line="480" w:lineRule="auto"/>
        <w:rPr>
          <w:rFonts w:cstheme="minorHAnsi"/>
        </w:rPr>
      </w:pPr>
      <w:r w:rsidRPr="00450EAC">
        <w:rPr>
          <w:rFonts w:cstheme="minorHAnsi"/>
        </w:rPr>
        <w:pict w14:anchorId="34229DA2">
          <v:rect id="_x0000_i1071" style="width:0;height:.75pt" o:hralign="center" o:hrstd="t" o:hr="t" fillcolor="#a0a0a0" stroked="f"/>
        </w:pict>
      </w:r>
    </w:p>
    <w:p w14:paraId="52A3F9F5" w14:textId="77777777" w:rsidR="00450EAC" w:rsidRPr="00450EAC" w:rsidRDefault="00450EAC" w:rsidP="00035101">
      <w:pPr>
        <w:spacing w:line="480" w:lineRule="auto"/>
        <w:rPr>
          <w:rFonts w:cstheme="minorHAnsi"/>
          <w:b/>
          <w:bCs/>
        </w:rPr>
      </w:pPr>
      <w:r w:rsidRPr="00450EAC">
        <w:rPr>
          <w:rFonts w:cstheme="minorHAnsi"/>
          <w:b/>
          <w:bCs/>
        </w:rPr>
        <w:t>References</w:t>
      </w:r>
    </w:p>
    <w:p w14:paraId="77B90FBB" w14:textId="1E7C6B02" w:rsidR="00450EAC" w:rsidRPr="00450EAC" w:rsidRDefault="00450EAC" w:rsidP="00035101">
      <w:pPr>
        <w:numPr>
          <w:ilvl w:val="0"/>
          <w:numId w:val="6"/>
        </w:numPr>
        <w:spacing w:line="480" w:lineRule="auto"/>
        <w:ind w:left="1080" w:hanging="720"/>
        <w:rPr>
          <w:rFonts w:cstheme="minorHAnsi"/>
        </w:rPr>
      </w:pPr>
      <w:proofErr w:type="spellStart"/>
      <w:r w:rsidRPr="00450EAC">
        <w:rPr>
          <w:rFonts w:cstheme="minorHAnsi"/>
        </w:rPr>
        <w:t>GovNet</w:t>
      </w:r>
      <w:proofErr w:type="spellEnd"/>
      <w:r w:rsidRPr="00450EAC">
        <w:rPr>
          <w:rFonts w:cstheme="minorHAnsi"/>
        </w:rPr>
        <w:t xml:space="preserve"> Blog. (2025). </w:t>
      </w:r>
      <w:r w:rsidRPr="00450EAC">
        <w:rPr>
          <w:rFonts w:cstheme="minorHAnsi"/>
          <w:i/>
          <w:iCs/>
        </w:rPr>
        <w:t>How Governments are Using AI: 8 Real-World Case Studies</w:t>
      </w:r>
      <w:r w:rsidRPr="00450EAC">
        <w:rPr>
          <w:rFonts w:cstheme="minorHAnsi"/>
        </w:rPr>
        <w:t xml:space="preserve">. </w:t>
      </w:r>
      <w:hyperlink r:id="rId5" w:history="1">
        <w:r w:rsidRPr="00450EAC">
          <w:rPr>
            <w:rStyle w:val="Hyperlink"/>
            <w:rFonts w:cstheme="minorHAnsi"/>
          </w:rPr>
          <w:t>https://blog.govnet.co.uk/technology/ai-in-government-case-studies</w:t>
        </w:r>
      </w:hyperlink>
    </w:p>
    <w:p w14:paraId="119D7013" w14:textId="3A708D70" w:rsidR="00450EAC" w:rsidRPr="00450EAC" w:rsidRDefault="00450EAC" w:rsidP="00035101">
      <w:pPr>
        <w:numPr>
          <w:ilvl w:val="0"/>
          <w:numId w:val="6"/>
        </w:numPr>
        <w:spacing w:line="480" w:lineRule="auto"/>
        <w:ind w:left="1080" w:hanging="720"/>
        <w:rPr>
          <w:rFonts w:cstheme="minorHAnsi"/>
        </w:rPr>
      </w:pPr>
      <w:r w:rsidRPr="00450EAC">
        <w:rPr>
          <w:rFonts w:cstheme="minorHAnsi"/>
        </w:rPr>
        <w:t>Boston Consulting Group. (2025). </w:t>
      </w:r>
      <w:r w:rsidRPr="00450EAC">
        <w:rPr>
          <w:rFonts w:cstheme="minorHAnsi"/>
          <w:i/>
          <w:iCs/>
        </w:rPr>
        <w:t>Benefits of AI in Government</w:t>
      </w:r>
      <w:r w:rsidRPr="00450EAC">
        <w:rPr>
          <w:rFonts w:cstheme="minorHAnsi"/>
        </w:rPr>
        <w:t xml:space="preserve">. </w:t>
      </w:r>
      <w:hyperlink r:id="rId6" w:history="1">
        <w:r w:rsidRPr="00450EAC">
          <w:rPr>
            <w:rStyle w:val="Hyperlink"/>
            <w:rFonts w:cstheme="minorHAnsi"/>
          </w:rPr>
          <w:t>https://www.bcg.com/publications/2025/benefits-of-ai-in-gover</w:t>
        </w:r>
        <w:r w:rsidRPr="00450EAC">
          <w:rPr>
            <w:rStyle w:val="Hyperlink"/>
            <w:rFonts w:cstheme="minorHAnsi"/>
          </w:rPr>
          <w:t>n</w:t>
        </w:r>
        <w:r w:rsidRPr="00450EAC">
          <w:rPr>
            <w:rStyle w:val="Hyperlink"/>
            <w:rFonts w:cstheme="minorHAnsi"/>
          </w:rPr>
          <w:t>ment</w:t>
        </w:r>
      </w:hyperlink>
    </w:p>
    <w:p w14:paraId="5FE1352F" w14:textId="485DBC87" w:rsidR="00450EAC" w:rsidRPr="00450EAC" w:rsidRDefault="00450EAC" w:rsidP="00035101">
      <w:pPr>
        <w:numPr>
          <w:ilvl w:val="0"/>
          <w:numId w:val="6"/>
        </w:numPr>
        <w:spacing w:line="480" w:lineRule="auto"/>
        <w:ind w:left="1080" w:hanging="720"/>
        <w:rPr>
          <w:rFonts w:cstheme="minorHAnsi"/>
        </w:rPr>
      </w:pPr>
      <w:r w:rsidRPr="00450EAC">
        <w:rPr>
          <w:rFonts w:cstheme="minorHAnsi"/>
        </w:rPr>
        <w:t>OECD Observatory of Public Sector Innovation. (2023). </w:t>
      </w:r>
      <w:r w:rsidRPr="00450EAC">
        <w:rPr>
          <w:rFonts w:cstheme="minorHAnsi"/>
          <w:i/>
          <w:iCs/>
        </w:rPr>
        <w:t xml:space="preserve">Artificial Intelligence in the Public </w:t>
      </w:r>
      <w:r w:rsidRPr="00450EAC">
        <w:rPr>
          <w:rFonts w:cstheme="minorHAnsi"/>
        </w:rPr>
        <w:t xml:space="preserve"> </w:t>
      </w:r>
      <w:hyperlink r:id="rId7" w:history="1">
        <w:r w:rsidRPr="00450EAC">
          <w:rPr>
            <w:rStyle w:val="Hyperlink"/>
            <w:rFonts w:cstheme="minorHAnsi"/>
          </w:rPr>
          <w:t>https://oecd-opsi.org/work-area</w:t>
        </w:r>
        <w:r w:rsidRPr="00450EAC">
          <w:rPr>
            <w:rStyle w:val="Hyperlink"/>
            <w:rFonts w:cstheme="minorHAnsi"/>
          </w:rPr>
          <w:t>s</w:t>
        </w:r>
        <w:r w:rsidRPr="00450EAC">
          <w:rPr>
            <w:rStyle w:val="Hyperlink"/>
            <w:rFonts w:cstheme="minorHAnsi"/>
          </w:rPr>
          <w:t>/ai/</w:t>
        </w:r>
      </w:hyperlink>
    </w:p>
    <w:p w14:paraId="5DC23353" w14:textId="4BE218A7" w:rsidR="00450EAC" w:rsidRPr="00450EAC" w:rsidRDefault="00450EAC" w:rsidP="00035101">
      <w:pPr>
        <w:numPr>
          <w:ilvl w:val="0"/>
          <w:numId w:val="6"/>
        </w:numPr>
        <w:spacing w:line="480" w:lineRule="auto"/>
        <w:ind w:left="1080" w:hanging="720"/>
        <w:rPr>
          <w:rFonts w:cstheme="minorHAnsi"/>
        </w:rPr>
      </w:pPr>
      <w:r w:rsidRPr="00450EAC">
        <w:rPr>
          <w:rFonts w:cstheme="minorHAnsi"/>
        </w:rPr>
        <w:t>IBM Think. (2024). </w:t>
      </w:r>
      <w:r w:rsidRPr="00450EAC">
        <w:rPr>
          <w:rFonts w:cstheme="minorHAnsi"/>
          <w:i/>
          <w:iCs/>
        </w:rPr>
        <w:t>AI in Government: Top Use Cases</w:t>
      </w:r>
      <w:r w:rsidRPr="00450EAC">
        <w:rPr>
          <w:rFonts w:cstheme="minorHAnsi"/>
        </w:rPr>
        <w:t xml:space="preserve">. </w:t>
      </w:r>
      <w:hyperlink r:id="rId8" w:history="1">
        <w:r w:rsidRPr="00450EAC">
          <w:rPr>
            <w:rStyle w:val="Hyperlink"/>
            <w:rFonts w:cstheme="minorHAnsi"/>
          </w:rPr>
          <w:t>https://www.ibm.com/think/topics/ai-in-gove</w:t>
        </w:r>
        <w:r w:rsidRPr="00450EAC">
          <w:rPr>
            <w:rStyle w:val="Hyperlink"/>
            <w:rFonts w:cstheme="minorHAnsi"/>
          </w:rPr>
          <w:t>r</w:t>
        </w:r>
        <w:r w:rsidRPr="00450EAC">
          <w:rPr>
            <w:rStyle w:val="Hyperlink"/>
            <w:rFonts w:cstheme="minorHAnsi"/>
          </w:rPr>
          <w:t>nment</w:t>
        </w:r>
      </w:hyperlink>
    </w:p>
    <w:p w14:paraId="7E37DC87" w14:textId="625ECD59" w:rsidR="00450EAC" w:rsidRPr="00450EAC" w:rsidRDefault="00450EAC" w:rsidP="00035101">
      <w:pPr>
        <w:numPr>
          <w:ilvl w:val="0"/>
          <w:numId w:val="6"/>
        </w:numPr>
        <w:spacing w:line="480" w:lineRule="auto"/>
        <w:ind w:left="1080" w:hanging="720"/>
        <w:rPr>
          <w:rFonts w:cstheme="minorHAnsi"/>
        </w:rPr>
      </w:pPr>
      <w:r w:rsidRPr="00450EAC">
        <w:rPr>
          <w:rFonts w:cstheme="minorHAnsi"/>
        </w:rPr>
        <w:t>Snowflake. (2025). </w:t>
      </w:r>
      <w:r w:rsidRPr="00450EAC">
        <w:rPr>
          <w:rFonts w:cstheme="minorHAnsi"/>
          <w:i/>
          <w:iCs/>
        </w:rPr>
        <w:t>AI in Government and Public Services: Benefits, Use Cases</w:t>
      </w:r>
      <w:r w:rsidRPr="00450EAC">
        <w:rPr>
          <w:rFonts w:cstheme="minorHAnsi"/>
        </w:rPr>
        <w:t xml:space="preserve">. </w:t>
      </w:r>
      <w:hyperlink r:id="rId9" w:history="1">
        <w:r w:rsidRPr="00450EAC">
          <w:rPr>
            <w:rStyle w:val="Hyperlink"/>
            <w:rFonts w:cstheme="minorHAnsi"/>
          </w:rPr>
          <w:t>https://www.snowflake.com/en/fundamentals/ai-u</w:t>
        </w:r>
        <w:r w:rsidRPr="00450EAC">
          <w:rPr>
            <w:rStyle w:val="Hyperlink"/>
            <w:rFonts w:cstheme="minorHAnsi"/>
          </w:rPr>
          <w:t>s</w:t>
        </w:r>
        <w:r w:rsidRPr="00450EAC">
          <w:rPr>
            <w:rStyle w:val="Hyperlink"/>
            <w:rFonts w:cstheme="minorHAnsi"/>
          </w:rPr>
          <w:t>-government/</w:t>
        </w:r>
      </w:hyperlink>
    </w:p>
    <w:p w14:paraId="40141E08" w14:textId="77777777" w:rsidR="00450EAC" w:rsidRPr="00450EAC" w:rsidRDefault="00450EAC" w:rsidP="00035101">
      <w:pPr>
        <w:numPr>
          <w:ilvl w:val="0"/>
          <w:numId w:val="6"/>
        </w:numPr>
        <w:spacing w:line="480" w:lineRule="auto"/>
        <w:ind w:left="1080" w:hanging="720"/>
        <w:rPr>
          <w:rFonts w:cstheme="minorHAnsi"/>
        </w:rPr>
      </w:pPr>
      <w:r w:rsidRPr="00450EAC">
        <w:rPr>
          <w:rFonts w:cstheme="minorHAnsi"/>
        </w:rPr>
        <w:lastRenderedPageBreak/>
        <w:t>Microsoft Public Sector. (2025). </w:t>
      </w:r>
      <w:r w:rsidRPr="00450EAC">
        <w:rPr>
          <w:rFonts w:cstheme="minorHAnsi"/>
          <w:i/>
          <w:iCs/>
        </w:rPr>
        <w:t>Making the Case for AI in Public Services: ROI Evaluation</w:t>
      </w:r>
      <w:r w:rsidRPr="00450EAC">
        <w:rPr>
          <w:rFonts w:cstheme="minorHAnsi"/>
        </w:rPr>
        <w:t>.</w:t>
      </w:r>
    </w:p>
    <w:p w14:paraId="0DCCFFCA" w14:textId="1143D439" w:rsidR="00450EAC" w:rsidRPr="00450EAC" w:rsidRDefault="00450EAC" w:rsidP="00035101">
      <w:pPr>
        <w:spacing w:line="480" w:lineRule="auto"/>
        <w:rPr>
          <w:rFonts w:cstheme="minorHAnsi"/>
        </w:rPr>
      </w:pPr>
    </w:p>
    <w:p w14:paraId="0CA930E9" w14:textId="77777777" w:rsidR="00AD4A35" w:rsidRPr="00035101" w:rsidRDefault="00AD4A35" w:rsidP="00035101">
      <w:pPr>
        <w:spacing w:line="480" w:lineRule="auto"/>
        <w:rPr>
          <w:rFonts w:cstheme="minorHAnsi"/>
        </w:rPr>
      </w:pPr>
    </w:p>
    <w:sectPr w:rsidR="00AD4A35" w:rsidRPr="00035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A3AFE"/>
    <w:multiLevelType w:val="multilevel"/>
    <w:tmpl w:val="B20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F30A03"/>
    <w:multiLevelType w:val="multilevel"/>
    <w:tmpl w:val="AC8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2517FB"/>
    <w:multiLevelType w:val="multilevel"/>
    <w:tmpl w:val="7D4E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D831C6"/>
    <w:multiLevelType w:val="multilevel"/>
    <w:tmpl w:val="568A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2F0760"/>
    <w:multiLevelType w:val="multilevel"/>
    <w:tmpl w:val="29C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310CBE"/>
    <w:multiLevelType w:val="multilevel"/>
    <w:tmpl w:val="10C6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DB7C71"/>
    <w:multiLevelType w:val="multilevel"/>
    <w:tmpl w:val="BF6C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4475915">
    <w:abstractNumId w:val="0"/>
  </w:num>
  <w:num w:numId="2" w16cid:durableId="119346731">
    <w:abstractNumId w:val="5"/>
  </w:num>
  <w:num w:numId="3" w16cid:durableId="942542230">
    <w:abstractNumId w:val="2"/>
  </w:num>
  <w:num w:numId="4" w16cid:durableId="165631105">
    <w:abstractNumId w:val="4"/>
  </w:num>
  <w:num w:numId="5" w16cid:durableId="618414919">
    <w:abstractNumId w:val="1"/>
  </w:num>
  <w:num w:numId="6" w16cid:durableId="686558548">
    <w:abstractNumId w:val="3"/>
  </w:num>
  <w:num w:numId="7" w16cid:durableId="10240189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EAC"/>
    <w:rsid w:val="00035101"/>
    <w:rsid w:val="002E30E2"/>
    <w:rsid w:val="00450EAC"/>
    <w:rsid w:val="004714E0"/>
    <w:rsid w:val="00665DD1"/>
    <w:rsid w:val="00AD4A35"/>
    <w:rsid w:val="00B6595F"/>
    <w:rsid w:val="00E03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C7551"/>
  <w15:chartTrackingRefBased/>
  <w15:docId w15:val="{B091F721-DE62-4A1B-AE79-428FA7068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AC"/>
    <w:rPr>
      <w:rFonts w:eastAsiaTheme="majorEastAsia" w:cstheme="majorBidi"/>
      <w:color w:val="272727" w:themeColor="text1" w:themeTint="D8"/>
    </w:rPr>
  </w:style>
  <w:style w:type="paragraph" w:styleId="Title">
    <w:name w:val="Title"/>
    <w:basedOn w:val="Normal"/>
    <w:next w:val="Normal"/>
    <w:link w:val="TitleChar"/>
    <w:uiPriority w:val="10"/>
    <w:qFormat/>
    <w:rsid w:val="00450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AC"/>
    <w:pPr>
      <w:spacing w:before="160"/>
      <w:jc w:val="center"/>
    </w:pPr>
    <w:rPr>
      <w:i/>
      <w:iCs/>
      <w:color w:val="404040" w:themeColor="text1" w:themeTint="BF"/>
    </w:rPr>
  </w:style>
  <w:style w:type="character" w:customStyle="1" w:styleId="QuoteChar">
    <w:name w:val="Quote Char"/>
    <w:basedOn w:val="DefaultParagraphFont"/>
    <w:link w:val="Quote"/>
    <w:uiPriority w:val="29"/>
    <w:rsid w:val="00450EAC"/>
    <w:rPr>
      <w:i/>
      <w:iCs/>
      <w:color w:val="404040" w:themeColor="text1" w:themeTint="BF"/>
    </w:rPr>
  </w:style>
  <w:style w:type="paragraph" w:styleId="ListParagraph">
    <w:name w:val="List Paragraph"/>
    <w:basedOn w:val="Normal"/>
    <w:uiPriority w:val="34"/>
    <w:qFormat/>
    <w:rsid w:val="00450EAC"/>
    <w:pPr>
      <w:ind w:left="720"/>
      <w:contextualSpacing/>
    </w:pPr>
  </w:style>
  <w:style w:type="character" w:styleId="IntenseEmphasis">
    <w:name w:val="Intense Emphasis"/>
    <w:basedOn w:val="DefaultParagraphFont"/>
    <w:uiPriority w:val="21"/>
    <w:qFormat/>
    <w:rsid w:val="00450EAC"/>
    <w:rPr>
      <w:i/>
      <w:iCs/>
      <w:color w:val="2F5496" w:themeColor="accent1" w:themeShade="BF"/>
    </w:rPr>
  </w:style>
  <w:style w:type="paragraph" w:styleId="IntenseQuote">
    <w:name w:val="Intense Quote"/>
    <w:basedOn w:val="Normal"/>
    <w:next w:val="Normal"/>
    <w:link w:val="IntenseQuoteChar"/>
    <w:uiPriority w:val="30"/>
    <w:qFormat/>
    <w:rsid w:val="00450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EAC"/>
    <w:rPr>
      <w:i/>
      <w:iCs/>
      <w:color w:val="2F5496" w:themeColor="accent1" w:themeShade="BF"/>
    </w:rPr>
  </w:style>
  <w:style w:type="character" w:styleId="IntenseReference">
    <w:name w:val="Intense Reference"/>
    <w:basedOn w:val="DefaultParagraphFont"/>
    <w:uiPriority w:val="32"/>
    <w:qFormat/>
    <w:rsid w:val="00450EAC"/>
    <w:rPr>
      <w:b/>
      <w:bCs/>
      <w:smallCaps/>
      <w:color w:val="2F5496" w:themeColor="accent1" w:themeShade="BF"/>
      <w:spacing w:val="5"/>
    </w:rPr>
  </w:style>
  <w:style w:type="character" w:styleId="Hyperlink">
    <w:name w:val="Hyperlink"/>
    <w:basedOn w:val="DefaultParagraphFont"/>
    <w:uiPriority w:val="99"/>
    <w:unhideWhenUsed/>
    <w:rsid w:val="00035101"/>
    <w:rPr>
      <w:color w:val="0563C1" w:themeColor="hyperlink"/>
      <w:u w:val="single"/>
    </w:rPr>
  </w:style>
  <w:style w:type="character" w:styleId="UnresolvedMention">
    <w:name w:val="Unresolved Mention"/>
    <w:basedOn w:val="DefaultParagraphFont"/>
    <w:uiPriority w:val="99"/>
    <w:semiHidden/>
    <w:unhideWhenUsed/>
    <w:rsid w:val="00035101"/>
    <w:rPr>
      <w:color w:val="605E5C"/>
      <w:shd w:val="clear" w:color="auto" w:fill="E1DFDD"/>
    </w:rPr>
  </w:style>
  <w:style w:type="character" w:styleId="FollowedHyperlink">
    <w:name w:val="FollowedHyperlink"/>
    <w:basedOn w:val="DefaultParagraphFont"/>
    <w:uiPriority w:val="99"/>
    <w:semiHidden/>
    <w:unhideWhenUsed/>
    <w:rsid w:val="000351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ai-in-government" TargetMode="External"/><Relationship Id="rId3" Type="http://schemas.openxmlformats.org/officeDocument/2006/relationships/settings" Target="settings.xml"/><Relationship Id="rId7" Type="http://schemas.openxmlformats.org/officeDocument/2006/relationships/hyperlink" Target="https://oecd-opsi.org/work-areas/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cg.com/publications/2025/benefits-of-ai-in-government" TargetMode="External"/><Relationship Id="rId11" Type="http://schemas.openxmlformats.org/officeDocument/2006/relationships/theme" Target="theme/theme1.xml"/><Relationship Id="rId5" Type="http://schemas.openxmlformats.org/officeDocument/2006/relationships/hyperlink" Target="https://blog.govnet.co.uk/technology/ai-in-government-case-studi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nowflake.com/en/fundamentals/ai-us-gover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1841</Words>
  <Characters>10495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TIKS KALANI</dc:creator>
  <cp:keywords/>
  <dc:description/>
  <cp:lastModifiedBy>TIKS KALANI</cp:lastModifiedBy>
  <cp:revision>1</cp:revision>
  <dcterms:created xsi:type="dcterms:W3CDTF">2026-04-18T00:17:00Z</dcterms:created>
  <dcterms:modified xsi:type="dcterms:W3CDTF">2026-04-18T00:45:00Z</dcterms:modified>
</cp:coreProperties>
</file>