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564" w:rsidRPr="006923B2" w:rsidRDefault="006923B2" w:rsidP="00E0056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For this project, we utilized data from the National Long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itudinal Survey of Youth 1997, s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ponsored by the Bureau of Labor Statistics. This study was dedicated to tracking the labor market and other life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experiences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of American men and women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</w:p>
    <w:p w:rsidR="006923B2" w:rsidRPr="006923B2" w:rsidRDefault="006923B2" w:rsidP="006923B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The 1997 study was chosen over the 1979 study, as we felt it was more relevant to the majority of our classmates and included a number of variables we were specifically interested in.</w:t>
      </w:r>
    </w:p>
    <w:p w:rsidR="006923B2" w:rsidRPr="006923B2" w:rsidRDefault="006923B2" w:rsidP="006923B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In order to get a better understanding of the </w:t>
      </w:r>
      <w:r w:rsidR="00DD1306"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data and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begin to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decipher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what we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needed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to focus our model on, we utilized pandas, matplotlib, and </w:t>
      </w:r>
      <w:proofErr w:type="spellStart"/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plotly</w:t>
      </w:r>
      <w:proofErr w:type="spellEnd"/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This allowed us 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to visualize the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potential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relationship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between certain variables, as you will see below. Thes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e variables included 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age of first incarceration, marital status, personality,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highest level of education, and even favorit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e ice cream f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l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avor. Out of this explorati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on, we chose to engineer a feature termed the Longitudinal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Chaos Index (LCI).</w:t>
      </w:r>
    </w:p>
    <w:p w:rsidR="006923B2" w:rsidRPr="006923B2" w:rsidRDefault="006923B2" w:rsidP="006923B2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0"/>
          <w:szCs w:val="30"/>
        </w:rPr>
      </w:pPr>
      <w:r w:rsidRPr="006923B2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0"/>
          <w:szCs w:val="30"/>
        </w:rPr>
        <w:t>LCI</w:t>
      </w:r>
    </w:p>
    <w:p w:rsidR="006923B2" w:rsidRPr="004E1F68" w:rsidRDefault="006923B2" w:rsidP="004E1F68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hAnsi="Times New Roman" w:cs="Times New Roman"/>
          <w:color w:val="000000" w:themeColor="text1"/>
          <w:sz w:val="23"/>
          <w:szCs w:val="23"/>
        </w:rPr>
        <w:t>The LCI is a</w:t>
      </w:r>
      <w:r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measure of how objectively chao</w:t>
      </w:r>
      <w:r w:rsidRPr="006923B2">
        <w:rPr>
          <w:rFonts w:ascii="Times New Roman" w:hAnsi="Times New Roman" w:cs="Times New Roman"/>
          <w:color w:val="000000" w:themeColor="text1"/>
          <w:sz w:val="23"/>
          <w:szCs w:val="23"/>
        </w:rPr>
        <w:t>tic someone's love life is over the course of the study. The more changes in your relationship/marital status, the higher your LCI. To create the LCI feature, we looked at the marri</w:t>
      </w:r>
      <w:r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Pr="006923B2">
        <w:rPr>
          <w:rFonts w:ascii="Times New Roman" w:hAnsi="Times New Roman" w:cs="Times New Roman"/>
          <w:color w:val="000000" w:themeColor="text1"/>
          <w:sz w:val="23"/>
          <w:szCs w:val="23"/>
        </w:rPr>
        <w:t>ge variable over the span of the study. The specific question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was listed as</w:t>
      </w:r>
      <w:r w:rsidRPr="006923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C84231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>“</w:t>
      </w:r>
      <w:r w:rsidR="004E1F68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Respondent's marital status in this month in 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>[</w:t>
      </w:r>
      <w:r w:rsidR="004E1F68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>1994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>-2016]” was</w:t>
      </w:r>
      <w:r w:rsidR="004E1F68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calculated for each month beginnin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 with the month the </w:t>
      </w:r>
      <w:r w:rsidR="00CA5E74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respondent </w:t>
      </w:r>
      <w:r w:rsidR="004E1F68" w:rsidRPr="004E1F68">
        <w:rPr>
          <w:rFonts w:ascii="Times New Roman" w:hAnsi="Times New Roman" w:cs="Times New Roman"/>
          <w:color w:val="000000" w:themeColor="text1"/>
          <w:sz w:val="23"/>
          <w:szCs w:val="23"/>
        </w:rPr>
        <w:t>turned 14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years old. There were six possible responses: “Never Married, Not Cohabitating,” “Never Married, Cohabitating,” “Married,” “Legally Separated,” “Divorced,” and “Widowed.”</w:t>
      </w:r>
    </w:p>
    <w:p w:rsidR="006923B2" w:rsidRPr="006923B2" w:rsidRDefault="006923B2" w:rsidP="006923B2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00564" w:rsidRDefault="006923B2" w:rsidP="006923B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Depending on whether or not </w:t>
      </w:r>
      <w:r w:rsidR="00B21B69"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the respondent changed the answer to this question from the previous month, indicated whether or not the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LCI would change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4E1F68"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Except for two specific life events, all changes 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result in a posit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ive 1 being added to the LCI. </w:t>
      </w:r>
      <w:r w:rsidR="004E1F68"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The first exception has to do with moving from “</w:t>
      </w:r>
      <w:r w:rsidR="00CA5E74">
        <w:rPr>
          <w:rFonts w:ascii="Times New Roman" w:hAnsi="Times New Roman" w:cs="Times New Roman"/>
          <w:color w:val="000000" w:themeColor="text1"/>
          <w:sz w:val="23"/>
          <w:szCs w:val="23"/>
        </w:rPr>
        <w:t>Never Married, Cohabitating</w:t>
      </w:r>
      <w:r w:rsidR="004E1F68"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” to “Married.” This does not cause the LCI to change. The second exception occurs when moving from “Married” to “</w:t>
      </w:r>
      <w:r w:rsidR="00CA5E74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Divorced,” which causes increases the LCI by 2 points.</w:t>
      </w:r>
    </w:p>
    <w:p w:rsidR="006923B2" w:rsidRPr="004E1F68" w:rsidRDefault="006923B2" w:rsidP="006923B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After we had calcul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ated the LCI of all the responde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nt's in the survey, w</w:t>
      </w:r>
      <w:r w:rsidR="00E00564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e created scoring divisions.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E00564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These scores 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detail a final, qualitative measure of a person's LCI. The categories are: Sad and Alone (SA), Happily Married (HM),</w:t>
      </w:r>
      <w:r w:rsidR="002963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It’s About the Journey (AJ),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Tra</w:t>
      </w:r>
      <w:r w:rsidR="002963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in Wreck (TW)</w:t>
      </w:r>
      <w:r w:rsidR="00E00564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.</w:t>
      </w:r>
    </w:p>
    <w:p w:rsidR="006923B2" w:rsidRPr="006923B2" w:rsidRDefault="006923B2" w:rsidP="006923B2">
      <w:pPr>
        <w:shd w:val="clear" w:color="auto" w:fill="FFFFFF"/>
        <w:spacing w:before="150" w:after="150"/>
        <w:outlineLvl w:val="3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0"/>
          <w:szCs w:val="30"/>
        </w:rPr>
      </w:pPr>
      <w:r w:rsidRPr="006923B2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0"/>
          <w:szCs w:val="30"/>
        </w:rPr>
        <w:t>MODEL CREATION</w:t>
      </w:r>
    </w:p>
    <w:p w:rsidR="006923B2" w:rsidRDefault="006923B2" w:rsidP="006923B2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After the formation of the LCI, we moved on to creating a model that could predict a person's LCI, based on 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life events. 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To find the variables that would be the most 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predictive, 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we created a simple model that 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evaluated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a single variable. After completing the model for the single variable, we added an iterator to loop through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all of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the variables inc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luded in the longitudinal study in order to find</w:t>
      </w:r>
      <w:r w:rsidRPr="004E1F68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which ones were most influen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tial </w:t>
      </w:r>
      <w:r w:rsidR="004D1030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to</w:t>
      </w:r>
      <w:r w:rsidRPr="006923B2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a person's LCI.</w:t>
      </w:r>
    </w:p>
    <w:p w:rsidR="00A3771C" w:rsidRDefault="00A3771C" w:rsidP="006923B2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A3771C" w:rsidRPr="006923B2" w:rsidRDefault="001246F0" w:rsidP="006923B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Finally, b</w:t>
      </w:r>
      <w:r w:rsidR="00A3771C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ased on our findings, we were then able to create a predictive model</w:t>
      </w:r>
      <w:r w:rsidR="004634DE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to forecast LCI based on certain life events.  With this, we were able to </w:t>
      </w:r>
      <w:r w:rsidR="00CD245B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take user input and calculate an </w:t>
      </w:r>
      <w:r w:rsidR="004634DE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LCI based on the life events the current user had lived through at that time.</w:t>
      </w:r>
    </w:p>
    <w:p w:rsidR="00A3771C" w:rsidRPr="004E1F68" w:rsidRDefault="00A3771C">
      <w:pPr>
        <w:rPr>
          <w:color w:val="000000" w:themeColor="text1"/>
        </w:rPr>
      </w:pPr>
      <w:bookmarkStart w:id="0" w:name="_GoBack"/>
      <w:bookmarkEnd w:id="0"/>
    </w:p>
    <w:sectPr w:rsidR="00A3771C" w:rsidRPr="004E1F68" w:rsidSect="0025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60B47"/>
    <w:multiLevelType w:val="hybridMultilevel"/>
    <w:tmpl w:val="BF5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B2"/>
    <w:rsid w:val="001246F0"/>
    <w:rsid w:val="002520D0"/>
    <w:rsid w:val="002963B6"/>
    <w:rsid w:val="004634DE"/>
    <w:rsid w:val="004C69B2"/>
    <w:rsid w:val="004D1030"/>
    <w:rsid w:val="004E1F68"/>
    <w:rsid w:val="006923B2"/>
    <w:rsid w:val="00A3771C"/>
    <w:rsid w:val="00B21B69"/>
    <w:rsid w:val="00C84231"/>
    <w:rsid w:val="00CA5E74"/>
    <w:rsid w:val="00CD245B"/>
    <w:rsid w:val="00DD1306"/>
    <w:rsid w:val="00E00564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A859A"/>
  <w15:chartTrackingRefBased/>
  <w15:docId w15:val="{1960C8CD-70CC-8A44-9AC0-A127021F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23B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23B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923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42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1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Rotolo</dc:creator>
  <cp:keywords/>
  <dc:description/>
  <cp:lastModifiedBy>Brian Rotolo</cp:lastModifiedBy>
  <cp:revision>3</cp:revision>
  <dcterms:created xsi:type="dcterms:W3CDTF">2018-08-06T23:09:00Z</dcterms:created>
  <dcterms:modified xsi:type="dcterms:W3CDTF">2018-08-08T19:58:00Z</dcterms:modified>
</cp:coreProperties>
</file>