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 he podido debido a la buena organización de nuestro de equipo de trabajo y los factores que me han facilitado fue el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Nos ponemos de acuerdos en grupo para poder llegar a la mejor solucion posible o la que mejor se adapte a nosotros.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Evalúo mi trabajo como bueno, destaco la participacion activa, el desarrollo y podría mejorar la comunicacion entre todos nosotros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Ninguna, hasta el momento lo más complicado ha sido el patrón 4+1 pero ya se consultó y se procedió por su respectiva solución.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Considerando como hemos avanzado, no creo que sea necesario una redistribucion de actividades, no hay ninguna actividad que deban asignarse, ya estan todas asignadas.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Perfecto, puntual y responsable, mejoraría la comunicación.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wvAGWWBPyrvm6Ux6osLAHD+O/Q==">CgMxLjAyCGguZ2pkZ3hzOAByITE4Ymg4UHhCU1R5emtyUHdQMEcyaW05NjBxRm9GNlhhcg==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