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Payment Receipt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Technologies Pvt. Ltd., Finance Department, 402 Business Square Tower, SG Highway, Prahlad Nagar, Ahmedabad, Gujarat 380015,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Receipt Identification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receipts use the format TRB-REC-YYYY-XXXX, where company, document type, fiscal year, and sequential number are encoded. Example: TRB-REC-2026-0045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Payer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ABC Solutions Pvt. Ltd. is the registered payer. Billing address: Unit 210, Tech Park Plaza, Whitefield Main Road, Bengaluru, Karnataka 560066,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Reference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unique payment reference number for this transaction is PAY-TRB-2026-00984. Payment was processed on 15 March 2026.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Description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of USD 4,750.00 received via bank transfer (corporate wire transfer) for services rendered. Transaction processed by turabit Finance department.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Amount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total payment amount received is 4,750.00 USD. This reflects the full settlement of the invoiced charges.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Method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Accepted payment methods include bank transfer, corporate cards, UPI, approved gateways. Receipt shows transaction ID, masked details, date, time.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Date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payment date reflects the exact day the payment was successfully processed and recorded in our financial system, formatted as DD/MM/YYYY.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Confirmation Statement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of the specified amount on the stated date via chosen method is verified. Finance Department authorizes this confirmation for turabit.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Specialist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Payment Receipt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Payment Receipt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