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Vendor Payment Approval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Finance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Company: turabit, Finance Department, Technology / SaaS Industry, India region. Effective Date: 01 April 2026. Policy Owner: Finance Operations Manager, Finance Department, responsible for vendor payment approvals.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Vendor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Vendor legal name, registered and billing addresses with city, state, postal code, primary contact name, email, phone, business registration country, GST or tax ID, vendor registration and bank details.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Invoice Reference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Each payment approval must reference the vendor-issued invoice number exactly as provided. Attach the vendor invoice, approved PO, GRN or service confirmation, contract if applicable, and internal approval email.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Request Summary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payment request totals USD 12,450.00 for vendor services rendered. The associated invoice number for this approval is INV-2026-00458, pending final review and authorization.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Payment Amount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payment amount of USD 12,450.00 includes applicable Goods and Services Tax at the statutory rate. A 2% early payment discount is applied. No other adjustments affect payment.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Supporting Documentation</w:t>
      </w:r>
    </w:p>
    <w:p>
      <w:pPr>
        <w:spacing w:after="80"/>
        <w:ind w:left="360"/>
      </w:pPr>
      <w:r>
        <w:rPr>
          <w:rFonts w:ascii="Arial" w:hAnsi="Arial"/>
          <w:b w:val="0"/>
          <w:color w:val="222222"/>
          <w:sz w:val="22"/>
        </w:rPr>
        <w:t>1. Vendor invoice, approved purchase order, goods receipt note, service completion certificate, contract or agreement, tax and compliance documents are mandatory. 2.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Budget Verification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following table summarizes the budget verification details for vendor payment approvals within the Finance department at turabit.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Vendor Name</w:t>
            </w:r>
          </w:p>
        </w:tc>
        <w:tc>
          <w:tcPr>
            <w:tcW w:type="dxa" w:w="156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Invoice Number</w:t>
            </w:r>
          </w:p>
        </w:tc>
        <w:tc>
          <w:tcPr>
            <w:tcW w:type="dxa" w:w="156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Invoice Date</w:t>
            </w:r>
          </w:p>
        </w:tc>
        <w:tc>
          <w:tcPr>
            <w:tcW w:type="dxa" w:w="156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Approved Amount (USD)</w:t>
            </w:r>
          </w:p>
        </w:tc>
        <w:tc>
          <w:tcPr>
            <w:tcW w:type="dxa" w:w="156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Budget Code</w:t>
            </w:r>
          </w:p>
        </w:tc>
        <w:tc>
          <w:tcPr>
            <w:tcW w:type="dxa" w:w="156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Approval Status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TechNova Solutions Pvt. Ltd.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INV-2026-00458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2026-03-10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12450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FIN-OPS-210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Approved</w:t>
            </w:r>
          </w:p>
        </w:tc>
      </w:tr>
      <w:tr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Alpha Systems Integration Ltd.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INV-2026-00391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2026-03-05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8750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FIN-TECH-115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Approved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BrightEdge Consulting Services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INV-2026-00402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2026-03-07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6200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FIN-CNS-308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Approved</w:t>
            </w:r>
          </w:p>
        </w:tc>
      </w:tr>
      <w:tr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NexBridge Software Services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INV-2026-00376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2026-03-02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15400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FIN-SFT-412</w:t>
            </w:r>
          </w:p>
        </w:tc>
        <w:tc>
          <w:tcPr>
            <w:tcW w:type="dxa" w:w="156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Approved</w:t>
            </w:r>
          </w:p>
        </w:tc>
      </w:tr>
      <w:tr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Global Office Supplies Co.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INV-2026-00421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2026-03-09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1890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FIN-OFF-520</w:t>
            </w:r>
          </w:p>
        </w:tc>
        <w:tc>
          <w:tcPr>
            <w:tcW w:type="dxa" w:w="156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Approved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Finance Review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Finance Operations Manager reviews vendor payments ensuring invoice matches purchase order, budget compliance, tax verification, and supporting documents validation. Payments above USD 10,000 require Finance Director approval.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Manager Approval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Accounts Payable Supervisor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Final Finance Authorization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Finance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Accounts Payable Supervisor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Financial Officer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Vendor Payment Approval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Vendor Payment Approval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