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pPr>
      <w:r>
        <w:rPr>
          <w:rFonts w:ascii="Arial" w:hAnsi="Arial"/>
          <w:b/>
          <w:color w:val="2E4057"/>
          <w:sz w:val="40"/>
        </w:rPr>
        <w:t>Compliance Certification</w:t>
      </w:r>
    </w:p>
    <w:p>
      <w:pPr>
        <w:spacing w:after="240"/>
      </w:pPr>
      <w:r>
        <w:rPr>
          <w:rFonts w:ascii="Arial" w:hAnsi="Arial"/>
          <w:b w:val="0"/>
          <w:color w:val="888888"/>
          <w:sz w:val="20"/>
        </w:rPr>
        <w:t>turabit  ·  Legal  ·  India</w:t>
      </w:r>
    </w:p>
    <w:p>
      <w:pPr>
        <w:spacing w:after="280"/>
        <w:pBdr>
          <w:bottom w:val="single" w:sz="6" w:space="1" w:color="2E4057"/>
        </w:pBdr>
      </w:pPr>
    </w:p>
    <w:p>
      <w:pPr>
        <w:spacing w:before="280" w:after="120"/>
      </w:pPr>
      <w:r>
        <w:rPr>
          <w:rFonts w:ascii="Arial" w:hAnsi="Arial"/>
          <w:b/>
          <w:color w:val="2E4057"/>
          <w:sz w:val="26"/>
        </w:rPr>
        <w:t>Document Title and Certification Information</w:t>
      </w:r>
    </w:p>
    <w:p>
      <w:pPr>
        <w:spacing w:after="120"/>
      </w:pPr>
      <w:r>
        <w:rPr>
          <w:rFonts w:ascii="Arial" w:hAnsi="Arial"/>
          <w:b w:val="0"/>
          <w:color w:val="222222"/>
          <w:sz w:val="22"/>
        </w:rPr>
        <w:t>The Corporate Compliance Certification and Regulatory Adherence Statement affirms turabit’s commitment to legal and regulatory standards within the technology sector. Neha Patel, IT Compliance Officer, certifies this document effective 01 April 2026 under the authority of the Legal Department in India.</w:t>
      </w:r>
    </w:p>
    <w:p>
      <w:pPr>
        <w:spacing w:after="160"/>
      </w:pPr>
    </w:p>
    <w:p>
      <w:pPr>
        <w:spacing w:before="280" w:after="120"/>
      </w:pPr>
      <w:r>
        <w:rPr>
          <w:rFonts w:ascii="Arial" w:hAnsi="Arial"/>
          <w:b/>
          <w:color w:val="2E4057"/>
          <w:sz w:val="26"/>
        </w:rPr>
        <w:t>Organization Identification</w:t>
      </w:r>
    </w:p>
    <w:p>
      <w:pPr>
        <w:spacing w:after="120"/>
      </w:pPr>
      <w:r>
        <w:rPr>
          <w:rFonts w:ascii="Arial" w:hAnsi="Arial"/>
          <w:b w:val="0"/>
          <w:color w:val="222222"/>
          <w:sz w:val="22"/>
        </w:rPr>
        <w:t>Turabit Technologies Private Limited, registered under CIN U72900GJ2022PTC135874, operates from its headquarters at Block B, 5th Floor, Business Hub Tower, SG Highway, Prahladnagar, Ahmedabad, Gujarat 380015, India. Amit Shah serves as the Legal and Compliance Manager.</w:t>
      </w:r>
    </w:p>
    <w:p>
      <w:pPr>
        <w:spacing w:after="160"/>
      </w:pPr>
    </w:p>
    <w:p>
      <w:pPr>
        <w:spacing w:before="280" w:after="120"/>
      </w:pPr>
      <w:r>
        <w:rPr>
          <w:rFonts w:ascii="Arial" w:hAnsi="Arial"/>
          <w:b/>
          <w:color w:val="2E4057"/>
          <w:sz w:val="26"/>
        </w:rPr>
        <w:t>Purpose of Certification</w:t>
      </w:r>
    </w:p>
    <w:p>
      <w:pPr>
        <w:spacing w:after="120"/>
      </w:pPr>
      <w:r>
        <w:rPr>
          <w:rFonts w:ascii="Arial" w:hAnsi="Arial"/>
          <w:b w:val="0"/>
          <w:color w:val="222222"/>
          <w:sz w:val="22"/>
        </w:rPr>
        <w:t>The certification ensures compliance with applicable laws and standards including the Information Technology Act, ISO/IEC 27001:2022, GDPR, and the Indian Contract Act. It governs information security, data protection, contractual obligations, internal policies, and operational oversight within Turabit.</w:t>
      </w:r>
    </w:p>
    <w:p>
      <w:pPr>
        <w:spacing w:after="160"/>
      </w:pPr>
    </w:p>
    <w:p>
      <w:pPr>
        <w:spacing w:before="280" w:after="120"/>
      </w:pPr>
      <w:r>
        <w:rPr>
          <w:rFonts w:ascii="Arial" w:hAnsi="Arial"/>
          <w:b/>
          <w:color w:val="2E4057"/>
          <w:sz w:val="26"/>
        </w:rPr>
        <w:t>Applicable Regulations or Standards</w:t>
      </w:r>
    </w:p>
    <w:p>
      <w:pPr>
        <w:spacing w:after="120"/>
      </w:pPr>
      <w:r>
        <w:rPr>
          <w:rFonts w:ascii="Arial" w:hAnsi="Arial"/>
          <w:b w:val="0"/>
          <w:color w:val="222222"/>
          <w:sz w:val="22"/>
        </w:rPr>
        <w:t>turabit complies with applicable Indian regulations including the Information Technology Act 2000, Digital Personal Data Protection Act 2023, Companies Act 2013, GST Act 2017, and National Cyber Security Policy 2013. Industry standards include ISO/IEC 27001, SOC 2 Type II, and OWASP ASVS.</w:t>
      </w:r>
    </w:p>
    <w:p>
      <w:pPr>
        <w:spacing w:after="160"/>
      </w:pPr>
    </w:p>
    <w:p>
      <w:pPr>
        <w:spacing w:before="280" w:after="120"/>
      </w:pPr>
      <w:r>
        <w:rPr>
          <w:rFonts w:ascii="Arial" w:hAnsi="Arial"/>
          <w:b/>
          <w:color w:val="2E4057"/>
          <w:sz w:val="26"/>
        </w:rPr>
        <w:t>Compliance Statement</w:t>
      </w:r>
    </w:p>
    <w:p>
      <w:pPr>
        <w:spacing w:after="120"/>
      </w:pPr>
      <w:r>
        <w:rPr>
          <w:rFonts w:ascii="Arial" w:hAnsi="Arial"/>
          <w:b w:val="0"/>
          <w:color w:val="222222"/>
          <w:sz w:val="22"/>
        </w:rPr>
        <w:t>turabit complies with applicable laws including the Information Technology Act, 2000, Digital Personal Data Protection Act, 2023, and ISO/IEC 27001:2022 standards. Compliance oversight is managed by Neha Patel, IT Compliance Officer, ensuring adherence to all regulatory requirements and controls.</w:t>
      </w:r>
    </w:p>
    <w:p>
      <w:pPr>
        <w:spacing w:after="160"/>
      </w:pPr>
    </w:p>
    <w:p>
      <w:pPr>
        <w:spacing w:before="280" w:after="120"/>
      </w:pPr>
      <w:r>
        <w:rPr>
          <w:rFonts w:ascii="Arial" w:hAnsi="Arial"/>
          <w:b/>
          <w:color w:val="2E4057"/>
          <w:sz w:val="26"/>
        </w:rPr>
        <w:t>Compliance Evidence or Documentation</w:t>
      </w:r>
    </w:p>
    <w:p>
      <w:pPr>
        <w:spacing w:after="120"/>
      </w:pPr>
      <w:r>
        <w:rPr>
          <w:rFonts w:ascii="Arial" w:hAnsi="Arial"/>
          <w:b w:val="0"/>
          <w:color w:val="222222"/>
          <w:sz w:val="22"/>
        </w:rPr>
        <w:t>turabit maintains comprehensive compliance documentation including internal audit reports, third-party assessment summaries, policy manuals, and regulatory filings. Evidence encompasses records of employee training, risk assessments, and incident response logs, supporting adherence to applicable technology and data protection standards within the Indian jurisdiction.</w:t>
      </w:r>
    </w:p>
    <w:p>
      <w:pPr>
        <w:spacing w:after="160"/>
      </w:pPr>
    </w:p>
    <w:p>
      <w:pPr>
        <w:spacing w:before="280" w:after="120"/>
      </w:pPr>
      <w:r>
        <w:rPr>
          <w:rFonts w:ascii="Arial" w:hAnsi="Arial"/>
          <w:b/>
          <w:color w:val="2E4057"/>
          <w:sz w:val="26"/>
        </w:rPr>
        <w:t>Audit or Verification Summary</w:t>
      </w:r>
    </w:p>
    <w:p>
      <w:pPr>
        <w:spacing w:after="120"/>
      </w:pPr>
      <w:r>
        <w:rPr>
          <w:rFonts w:ascii="Arial" w:hAnsi="Arial"/>
          <w:b w:val="0"/>
          <w:color w:val="222222"/>
          <w:sz w:val="22"/>
        </w:rPr>
        <w:t>The most recent audit was conducted by an independent third-party firm specializing in technology compliance. The scope included a comprehensive review of internal controls, data security measures, and regulatory adherence relevant to our SaaS operations within the Indian jurisdiction.</w:t>
      </w:r>
    </w:p>
    <w:p>
      <w:pPr>
        <w:spacing w:after="160"/>
      </w:pPr>
    </w:p>
    <w:p>
      <w:pPr>
        <w:spacing w:before="280" w:after="120"/>
      </w:pPr>
      <w:r>
        <w:rPr>
          <w:rFonts w:ascii="Arial" w:hAnsi="Arial"/>
          <w:b/>
          <w:color w:val="2E4057"/>
          <w:sz w:val="26"/>
        </w:rPr>
        <w:t>Responsibilities of the Organization</w:t>
      </w:r>
    </w:p>
    <w:p>
      <w:pPr>
        <w:spacing w:after="120"/>
      </w:pPr>
      <w:r>
        <w:rPr>
          <w:rFonts w:ascii="Arial" w:hAnsi="Arial"/>
          <w:b w:val="0"/>
          <w:color w:val="222222"/>
          <w:sz w:val="22"/>
        </w:rPr>
        <w:t>turabit’s Legal department is responsible for monitoring regulatory changes, implementing compliance policies, conducting risk assessments, and providing training. The Chief Compliance Officer oversees adherence efforts, ensuring all organizational activities comply with applicable laws and industry standards within the Indian jurisdiction.</w:t>
      </w:r>
    </w:p>
    <w:p>
      <w:pPr>
        <w:spacing w:after="160"/>
      </w:pPr>
    </w:p>
    <w:p>
      <w:pPr>
        <w:spacing w:before="280" w:after="120"/>
      </w:pPr>
      <w:r>
        <w:rPr>
          <w:rFonts w:ascii="Arial" w:hAnsi="Arial"/>
          <w:b/>
          <w:color w:val="2E4057"/>
          <w:sz w:val="26"/>
        </w:rPr>
        <w:t>Certification Validity Period</w:t>
      </w:r>
    </w:p>
    <w:p>
      <w:pPr>
        <w:spacing w:after="120"/>
      </w:pPr>
      <w:r>
        <w:rPr>
          <w:rFonts w:ascii="Arial" w:hAnsi="Arial"/>
          <w:b w:val="0"/>
          <w:color w:val="222222"/>
          <w:sz w:val="22"/>
        </w:rPr>
        <w:t>The certification validity period commences upon formal issuance and remains effective for a standard duration of one year, subject to renewal. Specific start and end dates will be defined in the certification document. Extensions require compliance reassessment and approval by authorized personnel.</w:t>
      </w:r>
    </w:p>
    <w:p>
      <w:pPr>
        <w:spacing w:after="160"/>
      </w:pPr>
    </w:p>
    <w:p>
      <w:pPr>
        <w:spacing w:before="280" w:after="120"/>
      </w:pPr>
      <w:r>
        <w:rPr>
          <w:rFonts w:ascii="Arial" w:hAnsi="Arial"/>
          <w:b/>
          <w:color w:val="2E4057"/>
          <w:sz w:val="26"/>
        </w:rPr>
        <w:t>Authorized Certification Signature</w:t>
      </w:r>
    </w:p>
    <w:p>
      <w:pPr>
        <w:spacing w:after="120"/>
      </w:pPr>
      <w:r>
        <w:rPr>
          <w:rFonts w:ascii="Arial" w:hAnsi="Arial"/>
          <w:b w:val="0"/>
          <w:color w:val="222222"/>
          <w:sz w:val="22"/>
        </w:rPr>
        <w:t>This document requires the following authorised signatures.</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Chief Legal Officer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Compliance Manager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Legal Counsel</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Data Privacy Officer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bl>
    <w:p>
      <w:pPr>
        <w:spacing w:after="120"/>
      </w:pPr>
    </w:p>
    <w:p>
      <w:pPr>
        <w:spacing w:after="400"/>
      </w:pPr>
    </w:p>
    <w:p>
      <w:pPr>
        <w:jc w:val="center"/>
      </w:pPr>
      <w:r>
        <w:rPr>
          <w:rFonts w:ascii="Arial" w:hAnsi="Arial"/>
          <w:b w:val="0"/>
          <w:color w:val="888888"/>
          <w:sz w:val="16"/>
        </w:rPr>
        <w:t>Compliance Certification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color w:val="888888"/>
        <w:sz w:val="16"/>
      </w:rPr>
      <w:t>turabit  |  Compliance Certification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